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F7DF7" w14:textId="77777777" w:rsidR="00E31E63" w:rsidRPr="00FD755F" w:rsidRDefault="00B608F1">
      <w:r w:rsidRPr="00FD755F">
        <w:t>Sudarshan Srirangapatanam</w:t>
      </w:r>
    </w:p>
    <w:p w14:paraId="11DF7DF8" w14:textId="280BAF6E" w:rsidR="00B608F1" w:rsidRPr="00FD755F" w:rsidRDefault="002F5DE7" w:rsidP="00B608F1">
      <w:pPr>
        <w:jc w:val="center"/>
        <w:rPr>
          <w:b/>
          <w:bCs/>
          <w:sz w:val="24"/>
          <w:szCs w:val="24"/>
        </w:rPr>
      </w:pPr>
      <w:r w:rsidRPr="00FD755F">
        <w:rPr>
          <w:b/>
          <w:bCs/>
          <w:sz w:val="24"/>
          <w:szCs w:val="24"/>
        </w:rPr>
        <w:t>Week 2</w:t>
      </w:r>
      <w:r w:rsidR="00B608F1" w:rsidRPr="00FD755F">
        <w:rPr>
          <w:b/>
          <w:bCs/>
          <w:sz w:val="24"/>
          <w:szCs w:val="24"/>
        </w:rPr>
        <w:t xml:space="preserve"> Reflection</w:t>
      </w:r>
    </w:p>
    <w:p w14:paraId="11DF7DFA" w14:textId="404DD663" w:rsidR="00B608F1" w:rsidRPr="00FD755F" w:rsidRDefault="00560A73" w:rsidP="008310CC">
      <w:r w:rsidRPr="00FD755F">
        <w:rPr>
          <w:b/>
          <w:bCs/>
        </w:rPr>
        <w:t xml:space="preserve">1.A </w:t>
      </w:r>
      <w:r w:rsidR="008310CC" w:rsidRPr="00FD755F">
        <w:t>I was assigned to hospitals group and some of the ideas we brainstormed were to train the staff to use better reprocessing techniques, partner up with hospitals that can afford to use AERs, and sharing resources so that people in need of endoscopy go to a particular hospitals.</w:t>
      </w:r>
    </w:p>
    <w:p w14:paraId="11DF7DFC" w14:textId="115C3DD4" w:rsidR="00B608F1" w:rsidRPr="00FD755F" w:rsidRDefault="00560A73" w:rsidP="00540B83">
      <w:r w:rsidRPr="00FD755F">
        <w:rPr>
          <w:b/>
          <w:bCs/>
        </w:rPr>
        <w:t xml:space="preserve">1.B </w:t>
      </w:r>
      <w:r w:rsidR="00540B83" w:rsidRPr="00FD755F">
        <w:t>At the beginning of the discussion I agreed and at the end I continued to agree, but during discussion with my group there was this one time when we all found it to be best to just ask for a recall since that was an easiest solution. But as better options were explored we all started to agree that it should not be recalled.</w:t>
      </w:r>
      <w:r w:rsidRPr="00FD755F">
        <w:t xml:space="preserve"> </w:t>
      </w:r>
    </w:p>
    <w:p w14:paraId="735BE105" w14:textId="41F89480" w:rsidR="006308F0" w:rsidRPr="00FD755F" w:rsidRDefault="00540B83" w:rsidP="00540B83">
      <w:pPr>
        <w:rPr>
          <w:b/>
          <w:bCs/>
        </w:rPr>
      </w:pPr>
      <w:r w:rsidRPr="00FD755F">
        <w:rPr>
          <w:b/>
          <w:bCs/>
        </w:rPr>
        <w:t>1.C</w:t>
      </w:r>
      <w:r w:rsidR="00E842E2" w:rsidRPr="00FD755F">
        <w:rPr>
          <w:b/>
          <w:bCs/>
        </w:rPr>
        <w:t xml:space="preserve"> </w:t>
      </w:r>
      <w:r w:rsidR="001D34C3" w:rsidRPr="00FD755F">
        <w:t xml:space="preserve">Applying utilitarian approach to this problem, we see that it is best if the endoscopes are not recalled for the same reasons we discussed in class. This viewpoint narrows down the </w:t>
      </w:r>
      <w:r w:rsidR="00FC4BFD" w:rsidRPr="00FD755F">
        <w:t>scope to, should they be recalled and have community possibly deal with situations where they do not have access to a life-saving procedure which affects huge amounts of people, or should they not be recalled and deal with super-bug situation which affects only a small amount of people with a very-slim chance. The answer simply is to deal with super-bug situation over lower accessibility situation.</w:t>
      </w:r>
    </w:p>
    <w:p w14:paraId="646355A0" w14:textId="329A8F32" w:rsidR="00FD755F" w:rsidRDefault="00E842E2" w:rsidP="00FC4BFD">
      <w:r w:rsidRPr="00FD755F">
        <w:rPr>
          <w:b/>
          <w:bCs/>
        </w:rPr>
        <w:t>2.</w:t>
      </w:r>
      <w:r w:rsidR="00FC4BFD" w:rsidRPr="00FD755F">
        <w:rPr>
          <w:b/>
          <w:bCs/>
        </w:rPr>
        <w:t xml:space="preserve">A </w:t>
      </w:r>
      <w:r w:rsidR="00FD755F" w:rsidRPr="00FD755F">
        <w:t xml:space="preserve">I would say that </w:t>
      </w:r>
      <w:r w:rsidR="00FD755F">
        <w:t>I was generally aware of most of the code and procedures before reading, however not entirely the specifics mentions in the code. One thing that was new to me</w:t>
      </w:r>
      <w:r w:rsidR="00AD0C2D">
        <w:t xml:space="preserve"> was 102.23 which clearly violates one of the popular service offered by One Class where students upload and share notes for credit.</w:t>
      </w:r>
    </w:p>
    <w:p w14:paraId="6274B6ED" w14:textId="1E430DA9" w:rsidR="00AD0C2D" w:rsidRDefault="00E412AB" w:rsidP="00FC4BFD">
      <w:r w:rsidRPr="00E412AB">
        <w:rPr>
          <w:b/>
          <w:bCs/>
        </w:rPr>
        <w:t>2.B</w:t>
      </w:r>
      <w:r>
        <w:t xml:space="preserve"> I do believe that the sanctions procedures are adequate and fair as a generalized version but does not take into account most of the situation. The overall procedures listed are very general and could rise conflicts when a situation falls in gray area. One example I can think of is choosing between Non-Reportable Warning and a Reportable Warning, how would you say a particular action is punishable?</w:t>
      </w:r>
    </w:p>
    <w:p w14:paraId="4015C568" w14:textId="317F6927" w:rsidR="00E412AB" w:rsidRDefault="00A272FC" w:rsidP="00FC4BFD">
      <w:r>
        <w:rPr>
          <w:b/>
          <w:bCs/>
        </w:rPr>
        <w:t>3</w:t>
      </w:r>
      <w:r>
        <w:t xml:space="preserve"> These two canons are similar in ways that they both try to achieve betterment of society and have at least one canon which obligates the followers to have good intentions in their acts. In addition, to </w:t>
      </w:r>
      <w:r w:rsidR="000C2B5D">
        <w:t>this they are obligated to report any act of misconduct.</w:t>
      </w:r>
    </w:p>
    <w:p w14:paraId="4282DDAF" w14:textId="44EBF6E2" w:rsidR="000C2B5D" w:rsidRPr="00FD755F" w:rsidRDefault="000C2B5D" w:rsidP="00FC4BFD">
      <w:r>
        <w:t xml:space="preserve">One certain difference I find is the notion of privacy in medical ethics which is not present in </w:t>
      </w:r>
      <w:r w:rsidR="00852D36">
        <w:t xml:space="preserve">engineering ethics. Physicians are in a sense obligated to maintain privacy of their patients even when they are in danger. I.E let’s say a patient is about to die in a month, if they wish </w:t>
      </w:r>
      <w:r w:rsidR="00C325EA">
        <w:t>to not disclose it to their family, physician is obligated to maintain it that way. However, if an engineer’s client is in danger then engineer is obligated to report them and not necessarily maintain a secret if a client wishes it.</w:t>
      </w:r>
      <w:bookmarkStart w:id="0" w:name="_GoBack"/>
      <w:bookmarkEnd w:id="0"/>
    </w:p>
    <w:sectPr w:rsidR="000C2B5D" w:rsidRPr="00FD7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unga">
    <w:altName w:val="Segoe UI"/>
    <w:panose1 w:val="020B0502040204020203"/>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21AFA"/>
    <w:multiLevelType w:val="hybridMultilevel"/>
    <w:tmpl w:val="4968A6B2"/>
    <w:lvl w:ilvl="0" w:tplc="517C5350">
      <w:start w:val="1"/>
      <w:numFmt w:val="decimal"/>
      <w:lvlText w:val="%1)"/>
      <w:lvlJc w:val="left"/>
      <w:pPr>
        <w:ind w:left="4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EA08E5"/>
    <w:multiLevelType w:val="hybridMultilevel"/>
    <w:tmpl w:val="80E0AD9A"/>
    <w:lvl w:ilvl="0" w:tplc="517C535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c0NzCzNDc2NzUxtjRQ0lEKTi0uzszPAykwrQUAYYMatiwAAAA="/>
  </w:docVars>
  <w:rsids>
    <w:rsidRoot w:val="00B608F1"/>
    <w:rsid w:val="000C2B5D"/>
    <w:rsid w:val="000F771B"/>
    <w:rsid w:val="00104B67"/>
    <w:rsid w:val="001D34C3"/>
    <w:rsid w:val="002F5DE7"/>
    <w:rsid w:val="004E3EB2"/>
    <w:rsid w:val="00540B83"/>
    <w:rsid w:val="00560A73"/>
    <w:rsid w:val="006308F0"/>
    <w:rsid w:val="00710825"/>
    <w:rsid w:val="008310CC"/>
    <w:rsid w:val="00852D36"/>
    <w:rsid w:val="0097227F"/>
    <w:rsid w:val="009C48F9"/>
    <w:rsid w:val="00A272FC"/>
    <w:rsid w:val="00AD0C2D"/>
    <w:rsid w:val="00B608F1"/>
    <w:rsid w:val="00BA4C86"/>
    <w:rsid w:val="00C325EA"/>
    <w:rsid w:val="00C3304B"/>
    <w:rsid w:val="00C5025B"/>
    <w:rsid w:val="00E31E63"/>
    <w:rsid w:val="00E412AB"/>
    <w:rsid w:val="00E842E2"/>
    <w:rsid w:val="00FC4BFD"/>
    <w:rsid w:val="00FD755F"/>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F7DF7"/>
  <w15:chartTrackingRefBased/>
  <w15:docId w15:val="{687D7089-EB7A-46B4-8EAD-E9DE4E476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Srirangapatanam</dc:creator>
  <cp:keywords/>
  <dc:description/>
  <cp:lastModifiedBy>Sudarshan Srirangapatanam</cp:lastModifiedBy>
  <cp:revision>23</cp:revision>
  <dcterms:created xsi:type="dcterms:W3CDTF">2016-09-01T02:31:00Z</dcterms:created>
  <dcterms:modified xsi:type="dcterms:W3CDTF">2016-09-15T04:23:00Z</dcterms:modified>
</cp:coreProperties>
</file>