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6F2" w:rsidRDefault="00672019">
      <w:r>
        <w:t>VRIOS Worksheet</w:t>
      </w:r>
    </w:p>
    <w:p w:rsidR="00672019" w:rsidRDefault="00672019"/>
    <w:p w:rsidR="00672019" w:rsidRDefault="00672019">
      <w:r>
        <w:t xml:space="preserve">An enterprise’s strategic assets and distinctive capabilities may be identified through a detailed analysis of its resources and capabilities using the VRIOS framework. </w:t>
      </w:r>
    </w:p>
    <w:p w:rsidR="00672019" w:rsidRDefault="00672019"/>
    <w:p w:rsidR="00672019" w:rsidRDefault="00672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708"/>
        <w:gridCol w:w="709"/>
        <w:gridCol w:w="709"/>
        <w:gridCol w:w="567"/>
        <w:gridCol w:w="2494"/>
      </w:tblGrid>
      <w:tr w:rsidR="00672019" w:rsidTr="00FB28E2">
        <w:tc>
          <w:tcPr>
            <w:tcW w:w="9010" w:type="dxa"/>
            <w:gridSpan w:val="7"/>
          </w:tcPr>
          <w:p w:rsidR="00672019" w:rsidRDefault="00672019">
            <w:r>
              <w:t>Each element can be rated on a four-point scale:</w:t>
            </w:r>
          </w:p>
          <w:p w:rsidR="00672019" w:rsidRDefault="00672019"/>
          <w:p w:rsidR="00672019" w:rsidRDefault="00672019">
            <w:r>
              <w:t>A=Outstanding generator of value and advantage – of genuine strategic significance</w:t>
            </w:r>
          </w:p>
          <w:p w:rsidR="00672019" w:rsidRDefault="00672019">
            <w:r>
              <w:t>B=Valuable, but not a crucial source of advantage</w:t>
            </w:r>
          </w:p>
          <w:p w:rsidR="00672019" w:rsidRDefault="00672019">
            <w:r>
              <w:t>C=useful, but probably of declining significance</w:t>
            </w:r>
          </w:p>
          <w:p w:rsidR="00672019" w:rsidRDefault="00672019">
            <w:r>
              <w:t>D=already declining in significance and unlikely to be sustainable</w:t>
            </w:r>
          </w:p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 w:rsidP="00672019">
            <w:pPr>
              <w:jc w:val="center"/>
            </w:pPr>
            <w:r>
              <w:t>V</w:t>
            </w:r>
          </w:p>
        </w:tc>
        <w:tc>
          <w:tcPr>
            <w:tcW w:w="708" w:type="dxa"/>
          </w:tcPr>
          <w:p w:rsidR="00672019" w:rsidRDefault="00672019" w:rsidP="00672019">
            <w:pPr>
              <w:jc w:val="center"/>
            </w:pPr>
            <w:r>
              <w:t>R</w:t>
            </w:r>
          </w:p>
        </w:tc>
        <w:tc>
          <w:tcPr>
            <w:tcW w:w="709" w:type="dxa"/>
          </w:tcPr>
          <w:p w:rsidR="00672019" w:rsidRDefault="00672019" w:rsidP="00672019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:rsidR="00672019" w:rsidRDefault="00672019" w:rsidP="00672019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672019" w:rsidRDefault="00672019" w:rsidP="00672019">
            <w:pPr>
              <w:jc w:val="center"/>
            </w:pPr>
            <w:r>
              <w:t>S</w:t>
            </w:r>
          </w:p>
        </w:tc>
        <w:tc>
          <w:tcPr>
            <w:tcW w:w="2494" w:type="dxa"/>
          </w:tcPr>
          <w:p w:rsidR="00672019" w:rsidRDefault="00672019">
            <w:r>
              <w:t>comments</w:t>
            </w:r>
          </w:p>
        </w:tc>
      </w:tr>
      <w:tr w:rsidR="00672019" w:rsidTr="005B779D">
        <w:tc>
          <w:tcPr>
            <w:tcW w:w="9010" w:type="dxa"/>
            <w:gridSpan w:val="7"/>
          </w:tcPr>
          <w:p w:rsidR="00672019" w:rsidRPr="00672019" w:rsidRDefault="00672019">
            <w:pPr>
              <w:rPr>
                <w:b/>
                <w:bCs/>
              </w:rPr>
            </w:pPr>
            <w:r w:rsidRPr="00672019">
              <w:rPr>
                <w:b/>
                <w:bCs/>
              </w:rPr>
              <w:t>Strategic Assets</w:t>
            </w:r>
          </w:p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>
            <w:bookmarkStart w:id="0" w:name="_GoBack"/>
            <w:bookmarkEnd w:id="0"/>
          </w:p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0C2E65">
        <w:tc>
          <w:tcPr>
            <w:tcW w:w="9010" w:type="dxa"/>
            <w:gridSpan w:val="7"/>
          </w:tcPr>
          <w:p w:rsidR="00672019" w:rsidRPr="00672019" w:rsidRDefault="00672019">
            <w:pPr>
              <w:rPr>
                <w:b/>
                <w:bCs/>
              </w:rPr>
            </w:pPr>
            <w:r w:rsidRPr="00672019">
              <w:rPr>
                <w:b/>
                <w:bCs/>
              </w:rPr>
              <w:t>Distinctive capability</w:t>
            </w:r>
          </w:p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  <w:tr w:rsidR="00672019" w:rsidTr="00672019">
        <w:tc>
          <w:tcPr>
            <w:tcW w:w="3114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8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709" w:type="dxa"/>
          </w:tcPr>
          <w:p w:rsidR="00672019" w:rsidRDefault="00672019"/>
        </w:tc>
        <w:tc>
          <w:tcPr>
            <w:tcW w:w="567" w:type="dxa"/>
          </w:tcPr>
          <w:p w:rsidR="00672019" w:rsidRDefault="00672019"/>
        </w:tc>
        <w:tc>
          <w:tcPr>
            <w:tcW w:w="2494" w:type="dxa"/>
          </w:tcPr>
          <w:p w:rsidR="00672019" w:rsidRDefault="00672019"/>
        </w:tc>
      </w:tr>
    </w:tbl>
    <w:p w:rsidR="00672019" w:rsidRDefault="00672019"/>
    <w:p w:rsidR="00672019" w:rsidRDefault="00672019"/>
    <w:p w:rsidR="00672019" w:rsidRDefault="00672019">
      <w:r>
        <w:t xml:space="preserve">Key: </w:t>
      </w:r>
    </w:p>
    <w:p w:rsidR="00672019" w:rsidRDefault="00672019">
      <w:r>
        <w:t>V : Value creating potential</w:t>
      </w:r>
    </w:p>
    <w:p w:rsidR="00672019" w:rsidRDefault="00672019">
      <w:r>
        <w:t>R : Rarity</w:t>
      </w:r>
    </w:p>
    <w:p w:rsidR="00672019" w:rsidRDefault="00672019">
      <w:r>
        <w:t xml:space="preserve"> I : Imitability</w:t>
      </w:r>
    </w:p>
    <w:p w:rsidR="00672019" w:rsidRDefault="00672019">
      <w:r>
        <w:t>O: Organizational Appropriability</w:t>
      </w:r>
    </w:p>
    <w:p w:rsidR="00672019" w:rsidRDefault="00672019">
      <w:r>
        <w:t xml:space="preserve">S: Substitutability </w:t>
      </w:r>
    </w:p>
    <w:p w:rsidR="00672019" w:rsidRDefault="00672019"/>
    <w:p w:rsidR="00672019" w:rsidRDefault="00672019"/>
    <w:p w:rsidR="00672019" w:rsidRDefault="00672019"/>
    <w:sectPr w:rsidR="00672019" w:rsidSect="007860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19"/>
    <w:rsid w:val="00004519"/>
    <w:rsid w:val="00035922"/>
    <w:rsid w:val="0004728E"/>
    <w:rsid w:val="00056189"/>
    <w:rsid w:val="0007409B"/>
    <w:rsid w:val="000D02AC"/>
    <w:rsid w:val="000F15CD"/>
    <w:rsid w:val="000F650D"/>
    <w:rsid w:val="00102BB3"/>
    <w:rsid w:val="0012585B"/>
    <w:rsid w:val="00160FF9"/>
    <w:rsid w:val="001B3C3A"/>
    <w:rsid w:val="001E032E"/>
    <w:rsid w:val="00261043"/>
    <w:rsid w:val="002B7C01"/>
    <w:rsid w:val="0030037D"/>
    <w:rsid w:val="00350840"/>
    <w:rsid w:val="00371713"/>
    <w:rsid w:val="00372867"/>
    <w:rsid w:val="00377827"/>
    <w:rsid w:val="003874C5"/>
    <w:rsid w:val="003C7D7F"/>
    <w:rsid w:val="004729EC"/>
    <w:rsid w:val="005109AB"/>
    <w:rsid w:val="0054269E"/>
    <w:rsid w:val="005C6B47"/>
    <w:rsid w:val="006267E4"/>
    <w:rsid w:val="00635BC5"/>
    <w:rsid w:val="00643536"/>
    <w:rsid w:val="00672019"/>
    <w:rsid w:val="006761A5"/>
    <w:rsid w:val="00723C2D"/>
    <w:rsid w:val="0072652C"/>
    <w:rsid w:val="007366B6"/>
    <w:rsid w:val="007521C3"/>
    <w:rsid w:val="007731DD"/>
    <w:rsid w:val="00786059"/>
    <w:rsid w:val="007A7C99"/>
    <w:rsid w:val="007B26F2"/>
    <w:rsid w:val="007F16EB"/>
    <w:rsid w:val="0089724C"/>
    <w:rsid w:val="008F2F30"/>
    <w:rsid w:val="00955F84"/>
    <w:rsid w:val="00963395"/>
    <w:rsid w:val="009A31B8"/>
    <w:rsid w:val="009E3F12"/>
    <w:rsid w:val="00A12921"/>
    <w:rsid w:val="00A43AB0"/>
    <w:rsid w:val="00AD0260"/>
    <w:rsid w:val="00B02CEF"/>
    <w:rsid w:val="00B644A4"/>
    <w:rsid w:val="00BD37FB"/>
    <w:rsid w:val="00C62AA4"/>
    <w:rsid w:val="00CA0762"/>
    <w:rsid w:val="00CA36C3"/>
    <w:rsid w:val="00D34258"/>
    <w:rsid w:val="00E1191F"/>
    <w:rsid w:val="00E41D47"/>
    <w:rsid w:val="00E7061D"/>
    <w:rsid w:val="00EA2568"/>
    <w:rsid w:val="00EC2CBF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BA07"/>
  <w15:chartTrackingRefBased/>
  <w15:docId w15:val="{03C0A2ED-9BBE-AC45-B25C-10D0C5FC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Ainurul Rosli (Staff)</dc:creator>
  <cp:keywords/>
  <dc:description/>
  <cp:lastModifiedBy>Ainurul Rosli (Staff)</cp:lastModifiedBy>
  <cp:revision>1</cp:revision>
  <dcterms:created xsi:type="dcterms:W3CDTF">2020-02-11T09:59:00Z</dcterms:created>
  <dcterms:modified xsi:type="dcterms:W3CDTF">2020-02-11T10:24:00Z</dcterms:modified>
</cp:coreProperties>
</file>