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README.md</w:t>
      </w:r>
      <w:r>
        <w:t xml:space="preserve"> </w:t>
      </w:r>
      <w:r>
        <w:t xml:space="preserve">README2.md</w:t>
      </w:r>
      <w:r>
        <w:t xml:space="preserve"> </w:t>
      </w:r>
      <w:r>
        <w:t xml:space="preserve">docs</w:t>
      </w:r>
      <w:r>
        <w:t xml:space="preserve"> </w:t>
      </w:r>
      <w:r>
        <w:t xml:space="preserve">mdFiles</w:t>
      </w:r>
      <w:r>
        <w:t xml:space="preserve"> </w:t>
      </w:r>
      <w:r>
        <w:t xml:space="preserve">output</w:t>
      </w:r>
      <w:r>
        <w:t xml:space="preserve"> </w:t>
      </w:r>
      <w:r>
        <w:t xml:space="preserve">testFile.txt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2022-01-20T20:13:52Z</dcterms:created>
  <dcterms:modified xsi:type="dcterms:W3CDTF">2022-01-20T20:13:52Z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