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0F" w:rsidRDefault="009661C2">
      <w:r>
        <w:t>Risk Analysis</w:t>
      </w:r>
    </w:p>
    <w:p w:rsidR="009661C2" w:rsidRDefault="009661C2"/>
    <w:p w:rsidR="009661C2" w:rsidRPr="00E2724C" w:rsidRDefault="009661C2">
      <w:pPr>
        <w:rPr>
          <w:b/>
          <w:bCs/>
        </w:rPr>
      </w:pPr>
      <w:r w:rsidRPr="00E2724C">
        <w:rPr>
          <w:b/>
          <w:bCs/>
        </w:rPr>
        <w:t>Risk Categories</w:t>
      </w:r>
    </w:p>
    <w:p w:rsidR="008A132B" w:rsidRPr="008A132B" w:rsidRDefault="008A132B">
      <w:pPr>
        <w:rPr>
          <w:color w:val="000000" w:themeColor="text1"/>
        </w:rPr>
      </w:pPr>
      <w:r>
        <w:t>Potential risks are split into</w:t>
      </w:r>
      <w:r w:rsidR="00E839CB">
        <w:t xml:space="preserve"> three </w:t>
      </w:r>
      <w:r>
        <w:rPr>
          <w:color w:val="000000" w:themeColor="text1"/>
        </w:rPr>
        <w:t xml:space="preserve">of different categories depending </w:t>
      </w:r>
      <w:r w:rsidR="004804F0">
        <w:rPr>
          <w:color w:val="000000" w:themeColor="text1"/>
        </w:rPr>
        <w:t xml:space="preserve">on </w:t>
      </w:r>
      <w:r w:rsidRPr="008A132B">
        <w:rPr>
          <w:color w:val="000000" w:themeColor="text1"/>
          <w:u w:val="single"/>
        </w:rPr>
        <w:t>where they fall</w:t>
      </w:r>
      <w:r>
        <w:rPr>
          <w:color w:val="000000" w:themeColor="text1"/>
          <w:u w:val="single"/>
        </w:rPr>
        <w:t>.</w:t>
      </w:r>
      <w:r>
        <w:rPr>
          <w:color w:val="000000" w:themeColor="text1"/>
        </w:rPr>
        <w:t xml:space="preserve"> The categories are as follows: people, o</w:t>
      </w:r>
      <w:r w:rsidR="00E839CB">
        <w:rPr>
          <w:color w:val="000000" w:themeColor="text1"/>
        </w:rPr>
        <w:t>perational</w:t>
      </w:r>
      <w:r>
        <w:rPr>
          <w:color w:val="000000" w:themeColor="text1"/>
        </w:rPr>
        <w:t xml:space="preserve">, technical. </w:t>
      </w:r>
      <w:r w:rsidR="00E839CB">
        <w:rPr>
          <w:color w:val="000000" w:themeColor="text1"/>
        </w:rPr>
        <w:t>Risks in the people category are those which are directly associated with team members. Operational risks are those which are derived from</w:t>
      </w:r>
      <w:r w:rsidR="004804F0">
        <w:rPr>
          <w:color w:val="000000" w:themeColor="text1"/>
        </w:rPr>
        <w:t xml:space="preserve"> tasks and activities that the team plans to carry out. Technical risks covers all those associated with hardware/software that will be used throughout the project. If a risk occurs that is organisational this means that the risk lies with the governing body of the team (</w:t>
      </w:r>
      <w:proofErr w:type="spellStart"/>
      <w:r w:rsidR="004804F0">
        <w:rPr>
          <w:color w:val="000000" w:themeColor="text1"/>
        </w:rPr>
        <w:t>ie</w:t>
      </w:r>
      <w:proofErr w:type="spellEnd"/>
      <w:r w:rsidR="004804F0">
        <w:rPr>
          <w:color w:val="000000" w:themeColor="text1"/>
        </w:rPr>
        <w:t xml:space="preserve"> course coordinator)</w:t>
      </w:r>
    </w:p>
    <w:p w:rsidR="00827E0A" w:rsidRDefault="00827E0A"/>
    <w:p w:rsidR="009661C2" w:rsidRPr="00E2724C" w:rsidRDefault="009661C2">
      <w:pPr>
        <w:rPr>
          <w:b/>
          <w:bCs/>
        </w:rPr>
      </w:pPr>
      <w:r w:rsidRPr="00E2724C">
        <w:rPr>
          <w:b/>
          <w:bCs/>
        </w:rPr>
        <w:t>Risk Responses</w:t>
      </w:r>
    </w:p>
    <w:p w:rsidR="008A132B" w:rsidRDefault="008A132B">
      <w:r>
        <w:t xml:space="preserve">Response to a potential risk is a large part of having a complete risk analysis plan. We have selected </w:t>
      </w:r>
      <w:r w:rsidR="00E839CB">
        <w:t xml:space="preserve">four </w:t>
      </w:r>
      <w:r>
        <w:t xml:space="preserve">of potential response categories and each risk comes with a more detailed response within this category. </w:t>
      </w:r>
      <w:r w:rsidR="002B44FE">
        <w:t>Including risk responses in risk analysis provides us with a rough contingency plan as it assumes the worst will happen and provides as an alternative to complete the project.</w:t>
      </w:r>
      <w:r w:rsidR="00E839CB">
        <w:t xml:space="preserve"> The four response categories are acceptance, reduction, transfer and contingency. </w:t>
      </w:r>
      <w:r w:rsidR="004804F0">
        <w:t>Risk a</w:t>
      </w:r>
      <w:r w:rsidR="00E839CB">
        <w:t>cceptance is</w:t>
      </w:r>
      <w:r w:rsidR="004804F0">
        <w:t xml:space="preserve"> accepting the risk after it has occurred and not taking any precautionary measures to directly reduce the risk from occurring</w:t>
      </w:r>
      <w:r w:rsidR="00E839CB">
        <w:t>.</w:t>
      </w:r>
      <w:r w:rsidR="004804F0">
        <w:t xml:space="preserve"> The impact and possible consequences of this risk occurring will be accepted by the team.</w:t>
      </w:r>
      <w:r w:rsidR="00E839CB">
        <w:t xml:space="preserve"> To reduce a risk</w:t>
      </w:r>
      <w:r w:rsidR="004804F0">
        <w:t xml:space="preserve"> the team must</w:t>
      </w:r>
      <w:r w:rsidR="00E2724C">
        <w:t xml:space="preserve"> implement measure that will prevent risks from occurring or minimise the number of risks that will take place</w:t>
      </w:r>
      <w:r w:rsidR="00E839CB">
        <w:t>. Risk transfer</w:t>
      </w:r>
      <w:r w:rsidR="00E2724C">
        <w:t xml:space="preserve"> is the means of transferring the potential risk to another party to avoid the team being held liable for risks out with their control</w:t>
      </w:r>
      <w:r w:rsidR="00E839CB">
        <w:t>. Creating a contingency plan</w:t>
      </w:r>
      <w:r w:rsidR="00E2724C">
        <w:t xml:space="preserve"> is essential for planning in the event a risk happens, this doesn’t reduce the probability of a risk occurring but will help with the impact. </w:t>
      </w:r>
    </w:p>
    <w:p w:rsidR="00E839CB" w:rsidRDefault="00E839CB"/>
    <w:p w:rsidR="00E839CB" w:rsidRDefault="00E839CB">
      <w:r>
        <w:t xml:space="preserve">Within the risk analysis, each risk has been assigned an owner. This means that the assigned team member is responsible to ensure the planned risk response is carried out/set in place </w:t>
      </w:r>
      <w:r w:rsidR="00E2724C">
        <w:t xml:space="preserve">if </w:t>
      </w:r>
      <w:r>
        <w:t>a risk occurs.</w:t>
      </w:r>
    </w:p>
    <w:p w:rsidR="009661C2" w:rsidRDefault="009661C2"/>
    <w:tbl>
      <w:tblPr>
        <w:tblStyle w:val="TableGrid"/>
        <w:tblW w:w="14029" w:type="dxa"/>
        <w:tblLayout w:type="fixed"/>
        <w:tblLook w:val="04A0" w:firstRow="1" w:lastRow="0" w:firstColumn="1" w:lastColumn="0" w:noHBand="0" w:noVBand="1"/>
      </w:tblPr>
      <w:tblGrid>
        <w:gridCol w:w="1129"/>
        <w:gridCol w:w="1560"/>
        <w:gridCol w:w="1417"/>
        <w:gridCol w:w="992"/>
        <w:gridCol w:w="1843"/>
        <w:gridCol w:w="2410"/>
        <w:gridCol w:w="3118"/>
        <w:gridCol w:w="1560"/>
      </w:tblGrid>
      <w:tr w:rsidR="009661C2" w:rsidRPr="00FD2BEE" w:rsidTr="00FD2BEE">
        <w:tc>
          <w:tcPr>
            <w:tcW w:w="1129" w:type="dxa"/>
          </w:tcPr>
          <w:p w:rsidR="009661C2" w:rsidRPr="00FD2BEE" w:rsidRDefault="009661C2">
            <w:pPr>
              <w:rPr>
                <w:b/>
                <w:bCs/>
              </w:rPr>
            </w:pPr>
            <w:r w:rsidRPr="00FD2BEE">
              <w:rPr>
                <w:b/>
                <w:bCs/>
              </w:rPr>
              <w:t>Risk Number</w:t>
            </w:r>
          </w:p>
        </w:tc>
        <w:tc>
          <w:tcPr>
            <w:tcW w:w="1560" w:type="dxa"/>
          </w:tcPr>
          <w:p w:rsidR="009661C2" w:rsidRPr="00FD2BEE" w:rsidRDefault="009661C2">
            <w:pPr>
              <w:rPr>
                <w:b/>
                <w:bCs/>
              </w:rPr>
            </w:pPr>
            <w:r w:rsidRPr="00FD2BEE">
              <w:rPr>
                <w:b/>
                <w:bCs/>
              </w:rPr>
              <w:t>Risk Event</w:t>
            </w:r>
          </w:p>
        </w:tc>
        <w:tc>
          <w:tcPr>
            <w:tcW w:w="1417" w:type="dxa"/>
          </w:tcPr>
          <w:p w:rsidR="009661C2" w:rsidRPr="00FD2BEE" w:rsidRDefault="009661C2">
            <w:pPr>
              <w:rPr>
                <w:b/>
                <w:bCs/>
              </w:rPr>
            </w:pPr>
            <w:r w:rsidRPr="00FD2BEE">
              <w:rPr>
                <w:b/>
                <w:bCs/>
              </w:rPr>
              <w:t>Probability</w:t>
            </w:r>
          </w:p>
        </w:tc>
        <w:tc>
          <w:tcPr>
            <w:tcW w:w="992" w:type="dxa"/>
          </w:tcPr>
          <w:p w:rsidR="009661C2" w:rsidRPr="00FD2BEE" w:rsidRDefault="009661C2">
            <w:pPr>
              <w:rPr>
                <w:b/>
                <w:bCs/>
              </w:rPr>
            </w:pPr>
            <w:r w:rsidRPr="00FD2BEE">
              <w:rPr>
                <w:b/>
                <w:bCs/>
              </w:rPr>
              <w:t>Impact</w:t>
            </w:r>
          </w:p>
        </w:tc>
        <w:tc>
          <w:tcPr>
            <w:tcW w:w="1843" w:type="dxa"/>
          </w:tcPr>
          <w:p w:rsidR="009661C2" w:rsidRPr="00FD2BEE" w:rsidRDefault="009661C2">
            <w:pPr>
              <w:rPr>
                <w:b/>
                <w:bCs/>
              </w:rPr>
            </w:pPr>
            <w:r w:rsidRPr="00FD2BEE">
              <w:rPr>
                <w:b/>
                <w:bCs/>
              </w:rPr>
              <w:t>Overall Risk</w:t>
            </w:r>
          </w:p>
        </w:tc>
        <w:tc>
          <w:tcPr>
            <w:tcW w:w="2410" w:type="dxa"/>
          </w:tcPr>
          <w:p w:rsidR="009661C2" w:rsidRPr="00FD2BEE" w:rsidRDefault="009661C2">
            <w:pPr>
              <w:rPr>
                <w:b/>
                <w:bCs/>
              </w:rPr>
            </w:pPr>
            <w:r w:rsidRPr="00FD2BEE">
              <w:rPr>
                <w:b/>
                <w:bCs/>
              </w:rPr>
              <w:t>Risk Category</w:t>
            </w:r>
          </w:p>
        </w:tc>
        <w:tc>
          <w:tcPr>
            <w:tcW w:w="3118" w:type="dxa"/>
          </w:tcPr>
          <w:p w:rsidR="009661C2" w:rsidRPr="00FD2BEE" w:rsidRDefault="009661C2">
            <w:pPr>
              <w:rPr>
                <w:b/>
                <w:bCs/>
              </w:rPr>
            </w:pPr>
            <w:r w:rsidRPr="00FD2BEE">
              <w:rPr>
                <w:b/>
                <w:bCs/>
              </w:rPr>
              <w:t>Risk Response</w:t>
            </w:r>
          </w:p>
        </w:tc>
        <w:tc>
          <w:tcPr>
            <w:tcW w:w="1560" w:type="dxa"/>
          </w:tcPr>
          <w:p w:rsidR="009661C2" w:rsidRPr="00FD2BEE" w:rsidRDefault="009661C2">
            <w:pPr>
              <w:rPr>
                <w:b/>
                <w:bCs/>
              </w:rPr>
            </w:pPr>
            <w:r w:rsidRPr="00FD2BEE">
              <w:rPr>
                <w:b/>
                <w:bCs/>
              </w:rPr>
              <w:t>Risk Owner</w:t>
            </w:r>
          </w:p>
        </w:tc>
      </w:tr>
      <w:tr w:rsidR="009661C2" w:rsidTr="00FD2BEE">
        <w:tc>
          <w:tcPr>
            <w:tcW w:w="1129" w:type="dxa"/>
          </w:tcPr>
          <w:p w:rsidR="009661C2" w:rsidRDefault="008A132B">
            <w:r>
              <w:t>rk</w:t>
            </w:r>
            <w:r w:rsidR="009661C2">
              <w:t>1</w:t>
            </w:r>
          </w:p>
        </w:tc>
        <w:tc>
          <w:tcPr>
            <w:tcW w:w="1560" w:type="dxa"/>
          </w:tcPr>
          <w:p w:rsidR="009661C2" w:rsidRDefault="009661C2">
            <w:r>
              <w:t>Group member drops out</w:t>
            </w:r>
          </w:p>
        </w:tc>
        <w:tc>
          <w:tcPr>
            <w:tcW w:w="1417" w:type="dxa"/>
          </w:tcPr>
          <w:p w:rsidR="009661C2" w:rsidRDefault="009661C2">
            <w:r>
              <w:t>4</w:t>
            </w:r>
          </w:p>
        </w:tc>
        <w:tc>
          <w:tcPr>
            <w:tcW w:w="992" w:type="dxa"/>
          </w:tcPr>
          <w:p w:rsidR="009661C2" w:rsidRDefault="009661C2">
            <w:r>
              <w:t>7</w:t>
            </w:r>
          </w:p>
        </w:tc>
        <w:tc>
          <w:tcPr>
            <w:tcW w:w="1843" w:type="dxa"/>
          </w:tcPr>
          <w:p w:rsidR="009661C2" w:rsidRPr="002B44FE" w:rsidRDefault="009661C2">
            <w:pPr>
              <w:rPr>
                <w:color w:val="FFC000"/>
              </w:rPr>
            </w:pPr>
            <w:r w:rsidRPr="002B44FE">
              <w:rPr>
                <w:color w:val="FFC000"/>
              </w:rPr>
              <w:t>Medium</w:t>
            </w:r>
          </w:p>
        </w:tc>
        <w:tc>
          <w:tcPr>
            <w:tcW w:w="2410" w:type="dxa"/>
          </w:tcPr>
          <w:p w:rsidR="009661C2" w:rsidRDefault="009661C2">
            <w:r>
              <w:t>People</w:t>
            </w:r>
          </w:p>
        </w:tc>
        <w:tc>
          <w:tcPr>
            <w:tcW w:w="3118" w:type="dxa"/>
          </w:tcPr>
          <w:p w:rsidR="009661C2" w:rsidRDefault="009661C2">
            <w:r>
              <w:t>Acceptance- accept loss of team member, regroup and reassign group roles</w:t>
            </w:r>
          </w:p>
        </w:tc>
        <w:tc>
          <w:tcPr>
            <w:tcW w:w="1560" w:type="dxa"/>
          </w:tcPr>
          <w:p w:rsidR="009661C2" w:rsidRDefault="009661C2">
            <w:r>
              <w:t>All</w:t>
            </w:r>
          </w:p>
        </w:tc>
      </w:tr>
      <w:tr w:rsidR="009661C2" w:rsidTr="00FD2BEE">
        <w:tc>
          <w:tcPr>
            <w:tcW w:w="1129" w:type="dxa"/>
          </w:tcPr>
          <w:p w:rsidR="009661C2" w:rsidRDefault="008A132B">
            <w:r>
              <w:lastRenderedPageBreak/>
              <w:t>rk</w:t>
            </w:r>
            <w:r w:rsidR="009661C2">
              <w:t>2</w:t>
            </w:r>
          </w:p>
        </w:tc>
        <w:tc>
          <w:tcPr>
            <w:tcW w:w="1560" w:type="dxa"/>
          </w:tcPr>
          <w:p w:rsidR="009661C2" w:rsidRDefault="009661C2">
            <w:r>
              <w:t>Group fails to meet deadlines</w:t>
            </w:r>
          </w:p>
        </w:tc>
        <w:tc>
          <w:tcPr>
            <w:tcW w:w="1417" w:type="dxa"/>
          </w:tcPr>
          <w:p w:rsidR="009661C2" w:rsidRDefault="009661C2">
            <w:r>
              <w:t>2</w:t>
            </w:r>
          </w:p>
        </w:tc>
        <w:tc>
          <w:tcPr>
            <w:tcW w:w="992" w:type="dxa"/>
          </w:tcPr>
          <w:p w:rsidR="009661C2" w:rsidRDefault="009661C2">
            <w:r>
              <w:t>9</w:t>
            </w:r>
          </w:p>
        </w:tc>
        <w:tc>
          <w:tcPr>
            <w:tcW w:w="1843" w:type="dxa"/>
          </w:tcPr>
          <w:p w:rsidR="009661C2" w:rsidRPr="002B44FE" w:rsidRDefault="009661C2">
            <w:pPr>
              <w:rPr>
                <w:color w:val="FFC000"/>
              </w:rPr>
            </w:pPr>
            <w:r w:rsidRPr="002B44FE">
              <w:rPr>
                <w:color w:val="FFC000"/>
              </w:rPr>
              <w:t>Medium</w:t>
            </w:r>
          </w:p>
        </w:tc>
        <w:tc>
          <w:tcPr>
            <w:tcW w:w="2410" w:type="dxa"/>
          </w:tcPr>
          <w:p w:rsidR="009661C2" w:rsidRDefault="009661C2">
            <w:r>
              <w:t>People/O</w:t>
            </w:r>
            <w:r w:rsidR="00E839CB">
              <w:t>perational</w:t>
            </w:r>
          </w:p>
        </w:tc>
        <w:tc>
          <w:tcPr>
            <w:tcW w:w="3118" w:type="dxa"/>
          </w:tcPr>
          <w:p w:rsidR="009661C2" w:rsidRDefault="002B44FE">
            <w:r>
              <w:t>Reduction</w:t>
            </w:r>
            <w:r w:rsidR="00FD2BEE">
              <w:t xml:space="preserve"> – Group will ensure that reasonable sub-deadlines are set for each task and that all group members understand what they must complete and ensure they are on track. Progress of completion of tasks will be documented on GitHub</w:t>
            </w:r>
          </w:p>
        </w:tc>
        <w:tc>
          <w:tcPr>
            <w:tcW w:w="1560" w:type="dxa"/>
          </w:tcPr>
          <w:p w:rsidR="009661C2" w:rsidRDefault="008A132B">
            <w:r>
              <w:t>All</w:t>
            </w:r>
          </w:p>
        </w:tc>
      </w:tr>
      <w:tr w:rsidR="009661C2" w:rsidTr="00FD2BEE">
        <w:tc>
          <w:tcPr>
            <w:tcW w:w="1129" w:type="dxa"/>
          </w:tcPr>
          <w:p w:rsidR="009661C2" w:rsidRDefault="008A132B">
            <w:r>
              <w:t>rk</w:t>
            </w:r>
            <w:r w:rsidR="009661C2">
              <w:t>3</w:t>
            </w:r>
          </w:p>
        </w:tc>
        <w:tc>
          <w:tcPr>
            <w:tcW w:w="1560" w:type="dxa"/>
          </w:tcPr>
          <w:p w:rsidR="009661C2" w:rsidRDefault="009661C2">
            <w:r>
              <w:t>Group lacks expertise to complete project</w:t>
            </w:r>
          </w:p>
        </w:tc>
        <w:tc>
          <w:tcPr>
            <w:tcW w:w="1417" w:type="dxa"/>
          </w:tcPr>
          <w:p w:rsidR="009661C2" w:rsidRDefault="008A132B">
            <w:r>
              <w:t>2</w:t>
            </w:r>
          </w:p>
        </w:tc>
        <w:tc>
          <w:tcPr>
            <w:tcW w:w="992" w:type="dxa"/>
          </w:tcPr>
          <w:p w:rsidR="009661C2" w:rsidRDefault="008A132B">
            <w:r>
              <w:t>9</w:t>
            </w:r>
          </w:p>
        </w:tc>
        <w:tc>
          <w:tcPr>
            <w:tcW w:w="1843" w:type="dxa"/>
          </w:tcPr>
          <w:p w:rsidR="009661C2" w:rsidRPr="002B44FE" w:rsidRDefault="00E2724C">
            <w:pPr>
              <w:rPr>
                <w:color w:val="00B050"/>
              </w:rPr>
            </w:pPr>
            <w:r w:rsidRPr="00E2724C">
              <w:rPr>
                <w:color w:val="FF0000"/>
              </w:rPr>
              <w:t>High</w:t>
            </w:r>
          </w:p>
        </w:tc>
        <w:tc>
          <w:tcPr>
            <w:tcW w:w="2410" w:type="dxa"/>
          </w:tcPr>
          <w:p w:rsidR="009661C2" w:rsidRDefault="002B44FE">
            <w:r>
              <w:t>People</w:t>
            </w:r>
          </w:p>
        </w:tc>
        <w:tc>
          <w:tcPr>
            <w:tcW w:w="3118" w:type="dxa"/>
          </w:tcPr>
          <w:p w:rsidR="009661C2" w:rsidRDefault="002B44FE">
            <w:r>
              <w:t>Reduction</w:t>
            </w:r>
            <w:r w:rsidR="00E2724C">
              <w:t xml:space="preserve"> – Group will thoroughly read the project specification and come to an understanding of what must be completed. Team members areas of expertise will be discussed to ensure that each aspect of the project can be completed to a high standard.</w:t>
            </w:r>
          </w:p>
        </w:tc>
        <w:tc>
          <w:tcPr>
            <w:tcW w:w="1560" w:type="dxa"/>
          </w:tcPr>
          <w:p w:rsidR="009661C2" w:rsidRDefault="002B44FE">
            <w:r>
              <w:t>All</w:t>
            </w:r>
          </w:p>
        </w:tc>
      </w:tr>
      <w:tr w:rsidR="009661C2" w:rsidTr="00FD2BEE">
        <w:tc>
          <w:tcPr>
            <w:tcW w:w="1129" w:type="dxa"/>
          </w:tcPr>
          <w:p w:rsidR="009661C2" w:rsidRDefault="008A132B">
            <w:r>
              <w:t>rk</w:t>
            </w:r>
            <w:r w:rsidR="009661C2">
              <w:t>4</w:t>
            </w:r>
          </w:p>
        </w:tc>
        <w:tc>
          <w:tcPr>
            <w:tcW w:w="1560" w:type="dxa"/>
          </w:tcPr>
          <w:p w:rsidR="009661C2" w:rsidRDefault="009661C2">
            <w:r>
              <w:t>Group communication failure</w:t>
            </w:r>
          </w:p>
        </w:tc>
        <w:tc>
          <w:tcPr>
            <w:tcW w:w="1417" w:type="dxa"/>
          </w:tcPr>
          <w:p w:rsidR="009661C2" w:rsidRDefault="008A132B">
            <w:r>
              <w:t>3</w:t>
            </w:r>
          </w:p>
        </w:tc>
        <w:tc>
          <w:tcPr>
            <w:tcW w:w="992" w:type="dxa"/>
          </w:tcPr>
          <w:p w:rsidR="009661C2" w:rsidRDefault="008A132B">
            <w:r>
              <w:t>7</w:t>
            </w:r>
          </w:p>
        </w:tc>
        <w:tc>
          <w:tcPr>
            <w:tcW w:w="1843" w:type="dxa"/>
          </w:tcPr>
          <w:p w:rsidR="009661C2" w:rsidRPr="002B44FE" w:rsidRDefault="008A132B">
            <w:pPr>
              <w:rPr>
                <w:color w:val="00B050"/>
              </w:rPr>
            </w:pPr>
            <w:r w:rsidRPr="002B44FE">
              <w:rPr>
                <w:color w:val="00B050"/>
              </w:rPr>
              <w:t>Low</w:t>
            </w:r>
          </w:p>
        </w:tc>
        <w:tc>
          <w:tcPr>
            <w:tcW w:w="2410" w:type="dxa"/>
          </w:tcPr>
          <w:p w:rsidR="009661C2" w:rsidRDefault="002B44FE">
            <w:r>
              <w:t>People</w:t>
            </w:r>
          </w:p>
        </w:tc>
        <w:tc>
          <w:tcPr>
            <w:tcW w:w="3118" w:type="dxa"/>
          </w:tcPr>
          <w:p w:rsidR="009661C2" w:rsidRDefault="002B44FE">
            <w:r>
              <w:t>Reduction</w:t>
            </w:r>
            <w:r w:rsidR="00FD2BEE">
              <w:t xml:space="preserve"> – Group will have weekly group meetings which all group members are required to attend. If a group member is absent without a reason, LM will follow this up. </w:t>
            </w:r>
          </w:p>
        </w:tc>
        <w:tc>
          <w:tcPr>
            <w:tcW w:w="1560" w:type="dxa"/>
          </w:tcPr>
          <w:p w:rsidR="009661C2" w:rsidRDefault="008A132B">
            <w:r>
              <w:t>All (As OM, LM is responsible for group communicating)</w:t>
            </w:r>
          </w:p>
        </w:tc>
      </w:tr>
      <w:tr w:rsidR="009661C2" w:rsidTr="00FD2BEE">
        <w:tc>
          <w:tcPr>
            <w:tcW w:w="1129" w:type="dxa"/>
          </w:tcPr>
          <w:p w:rsidR="009661C2" w:rsidRDefault="008A132B">
            <w:r>
              <w:t>rk</w:t>
            </w:r>
            <w:r w:rsidR="009661C2">
              <w:t>5</w:t>
            </w:r>
          </w:p>
        </w:tc>
        <w:tc>
          <w:tcPr>
            <w:tcW w:w="1560" w:type="dxa"/>
          </w:tcPr>
          <w:p w:rsidR="009661C2" w:rsidRDefault="009661C2">
            <w:r>
              <w:t>Manager of group changes</w:t>
            </w:r>
          </w:p>
        </w:tc>
        <w:tc>
          <w:tcPr>
            <w:tcW w:w="1417" w:type="dxa"/>
          </w:tcPr>
          <w:p w:rsidR="009661C2" w:rsidRDefault="008A132B">
            <w:r>
              <w:t>1</w:t>
            </w:r>
          </w:p>
        </w:tc>
        <w:tc>
          <w:tcPr>
            <w:tcW w:w="992" w:type="dxa"/>
          </w:tcPr>
          <w:p w:rsidR="009661C2" w:rsidRDefault="008A132B">
            <w:r>
              <w:t>1</w:t>
            </w:r>
          </w:p>
        </w:tc>
        <w:tc>
          <w:tcPr>
            <w:tcW w:w="1843" w:type="dxa"/>
          </w:tcPr>
          <w:p w:rsidR="009661C2" w:rsidRPr="002B44FE" w:rsidRDefault="008A132B">
            <w:pPr>
              <w:rPr>
                <w:color w:val="00B050"/>
              </w:rPr>
            </w:pPr>
            <w:r w:rsidRPr="002B44FE">
              <w:rPr>
                <w:color w:val="00B050"/>
              </w:rPr>
              <w:t>Low</w:t>
            </w:r>
          </w:p>
        </w:tc>
        <w:tc>
          <w:tcPr>
            <w:tcW w:w="2410" w:type="dxa"/>
          </w:tcPr>
          <w:p w:rsidR="009661C2" w:rsidRDefault="004804F0">
            <w:r>
              <w:t>Organisational</w:t>
            </w:r>
          </w:p>
        </w:tc>
        <w:tc>
          <w:tcPr>
            <w:tcW w:w="3118" w:type="dxa"/>
          </w:tcPr>
          <w:p w:rsidR="009661C2" w:rsidRDefault="002B44FE">
            <w:r>
              <w:t>Transfer</w:t>
            </w:r>
            <w:r w:rsidR="00FD2BEE">
              <w:t xml:space="preserve">- The team cannot be held liable for this. </w:t>
            </w:r>
            <w:r w:rsidR="00FD2BEE">
              <w:lastRenderedPageBreak/>
              <w:t>Responsibility lies with course coordinator</w:t>
            </w:r>
          </w:p>
        </w:tc>
        <w:tc>
          <w:tcPr>
            <w:tcW w:w="1560" w:type="dxa"/>
          </w:tcPr>
          <w:p w:rsidR="009661C2" w:rsidRDefault="008A132B">
            <w:r>
              <w:lastRenderedPageBreak/>
              <w:t>LM</w:t>
            </w:r>
            <w:r w:rsidR="00E839CB">
              <w:t>/Course Coordinator</w:t>
            </w:r>
          </w:p>
        </w:tc>
      </w:tr>
      <w:tr w:rsidR="009661C2" w:rsidTr="00FD2BEE">
        <w:tc>
          <w:tcPr>
            <w:tcW w:w="1129" w:type="dxa"/>
          </w:tcPr>
          <w:p w:rsidR="009661C2" w:rsidRDefault="00FD2BEE">
            <w:r>
              <w:t>rk</w:t>
            </w:r>
            <w:r w:rsidR="009661C2">
              <w:t>6</w:t>
            </w:r>
          </w:p>
        </w:tc>
        <w:tc>
          <w:tcPr>
            <w:tcW w:w="1560" w:type="dxa"/>
          </w:tcPr>
          <w:p w:rsidR="009661C2" w:rsidRDefault="009661C2">
            <w:r>
              <w:t>Manager becomes unavailable to group</w:t>
            </w:r>
          </w:p>
        </w:tc>
        <w:tc>
          <w:tcPr>
            <w:tcW w:w="1417" w:type="dxa"/>
          </w:tcPr>
          <w:p w:rsidR="009661C2" w:rsidRDefault="008A132B">
            <w:r>
              <w:t>1</w:t>
            </w:r>
          </w:p>
        </w:tc>
        <w:tc>
          <w:tcPr>
            <w:tcW w:w="992" w:type="dxa"/>
          </w:tcPr>
          <w:p w:rsidR="009661C2" w:rsidRDefault="008A132B">
            <w:r>
              <w:t>5</w:t>
            </w:r>
          </w:p>
        </w:tc>
        <w:tc>
          <w:tcPr>
            <w:tcW w:w="1843" w:type="dxa"/>
          </w:tcPr>
          <w:p w:rsidR="009661C2" w:rsidRPr="002B44FE" w:rsidRDefault="008A132B">
            <w:pPr>
              <w:rPr>
                <w:color w:val="00B050"/>
              </w:rPr>
            </w:pPr>
            <w:r w:rsidRPr="002B44FE">
              <w:rPr>
                <w:color w:val="00B050"/>
              </w:rPr>
              <w:t>Low</w:t>
            </w:r>
          </w:p>
        </w:tc>
        <w:tc>
          <w:tcPr>
            <w:tcW w:w="2410" w:type="dxa"/>
          </w:tcPr>
          <w:p w:rsidR="009661C2" w:rsidRDefault="002B44FE">
            <w:r>
              <w:t>People</w:t>
            </w:r>
            <w:r w:rsidR="004804F0">
              <w:t>/Organisational</w:t>
            </w:r>
          </w:p>
        </w:tc>
        <w:tc>
          <w:tcPr>
            <w:tcW w:w="3118" w:type="dxa"/>
          </w:tcPr>
          <w:p w:rsidR="009661C2" w:rsidRDefault="002B44FE">
            <w:r>
              <w:t xml:space="preserve">Transfer </w:t>
            </w:r>
            <w:r w:rsidR="00FD2BEE">
              <w:t>- The team cannot be held liable for this. Responsibility lies with course coordinator. LM will contact the course coordinator if manager is unavailable without prior notice.</w:t>
            </w:r>
          </w:p>
        </w:tc>
        <w:tc>
          <w:tcPr>
            <w:tcW w:w="1560" w:type="dxa"/>
          </w:tcPr>
          <w:p w:rsidR="009661C2" w:rsidRDefault="002B44FE">
            <w:r>
              <w:t>LM</w:t>
            </w:r>
            <w:r w:rsidR="00E839CB">
              <w:t>/ Course Coordinator</w:t>
            </w:r>
          </w:p>
        </w:tc>
      </w:tr>
      <w:tr w:rsidR="009661C2" w:rsidTr="00FD2BEE">
        <w:tc>
          <w:tcPr>
            <w:tcW w:w="1129" w:type="dxa"/>
          </w:tcPr>
          <w:p w:rsidR="009661C2" w:rsidRDefault="00FD2BEE">
            <w:r>
              <w:t>rk</w:t>
            </w:r>
            <w:r w:rsidR="009661C2">
              <w:t>7</w:t>
            </w:r>
          </w:p>
        </w:tc>
        <w:tc>
          <w:tcPr>
            <w:tcW w:w="1560" w:type="dxa"/>
          </w:tcPr>
          <w:p w:rsidR="009661C2" w:rsidRDefault="009661C2">
            <w:r>
              <w:t>Group illness</w:t>
            </w:r>
          </w:p>
        </w:tc>
        <w:tc>
          <w:tcPr>
            <w:tcW w:w="1417" w:type="dxa"/>
          </w:tcPr>
          <w:p w:rsidR="009661C2" w:rsidRDefault="008A132B">
            <w:r>
              <w:t>4</w:t>
            </w:r>
          </w:p>
        </w:tc>
        <w:tc>
          <w:tcPr>
            <w:tcW w:w="992" w:type="dxa"/>
          </w:tcPr>
          <w:p w:rsidR="009661C2" w:rsidRDefault="008A132B">
            <w:r>
              <w:t>3</w:t>
            </w:r>
          </w:p>
        </w:tc>
        <w:tc>
          <w:tcPr>
            <w:tcW w:w="1843" w:type="dxa"/>
          </w:tcPr>
          <w:p w:rsidR="009661C2" w:rsidRPr="002B44FE" w:rsidRDefault="002B44FE">
            <w:pPr>
              <w:rPr>
                <w:color w:val="00B050"/>
              </w:rPr>
            </w:pPr>
            <w:r w:rsidRPr="002B44FE">
              <w:rPr>
                <w:color w:val="00B050"/>
              </w:rPr>
              <w:t xml:space="preserve">Very </w:t>
            </w:r>
            <w:r w:rsidR="008A132B" w:rsidRPr="002B44FE">
              <w:rPr>
                <w:color w:val="00B050"/>
              </w:rPr>
              <w:t>Low</w:t>
            </w:r>
          </w:p>
        </w:tc>
        <w:tc>
          <w:tcPr>
            <w:tcW w:w="2410" w:type="dxa"/>
          </w:tcPr>
          <w:p w:rsidR="009661C2" w:rsidRDefault="002B44FE">
            <w:r>
              <w:t>People</w:t>
            </w:r>
          </w:p>
        </w:tc>
        <w:tc>
          <w:tcPr>
            <w:tcW w:w="3118" w:type="dxa"/>
          </w:tcPr>
          <w:p w:rsidR="009661C2" w:rsidRDefault="002B44FE">
            <w:r>
              <w:t>Acceptance</w:t>
            </w:r>
            <w:r w:rsidR="00FD2BEE">
              <w:t xml:space="preserve"> – Group will still meet and accept loss of one member. Meeting minutes will be posted so missing team member can follow the meeting agenda.</w:t>
            </w:r>
          </w:p>
        </w:tc>
        <w:tc>
          <w:tcPr>
            <w:tcW w:w="1560" w:type="dxa"/>
          </w:tcPr>
          <w:p w:rsidR="009661C2" w:rsidRDefault="002B44FE">
            <w:r>
              <w:t>All</w:t>
            </w:r>
          </w:p>
        </w:tc>
      </w:tr>
      <w:tr w:rsidR="009661C2" w:rsidTr="00FD2BEE">
        <w:tc>
          <w:tcPr>
            <w:tcW w:w="1129" w:type="dxa"/>
          </w:tcPr>
          <w:p w:rsidR="009661C2" w:rsidRDefault="00FD2BEE">
            <w:r>
              <w:t>rk</w:t>
            </w:r>
            <w:r w:rsidR="009661C2">
              <w:t>8</w:t>
            </w:r>
          </w:p>
        </w:tc>
        <w:tc>
          <w:tcPr>
            <w:tcW w:w="1560" w:type="dxa"/>
          </w:tcPr>
          <w:p w:rsidR="009661C2" w:rsidRDefault="009661C2">
            <w:r>
              <w:t>Manager illness</w:t>
            </w:r>
          </w:p>
        </w:tc>
        <w:tc>
          <w:tcPr>
            <w:tcW w:w="1417" w:type="dxa"/>
          </w:tcPr>
          <w:p w:rsidR="009661C2" w:rsidRDefault="008A132B">
            <w:r>
              <w:t>4</w:t>
            </w:r>
          </w:p>
        </w:tc>
        <w:tc>
          <w:tcPr>
            <w:tcW w:w="992" w:type="dxa"/>
          </w:tcPr>
          <w:p w:rsidR="009661C2" w:rsidRDefault="008A132B">
            <w:r>
              <w:t>3</w:t>
            </w:r>
          </w:p>
        </w:tc>
        <w:tc>
          <w:tcPr>
            <w:tcW w:w="1843" w:type="dxa"/>
          </w:tcPr>
          <w:p w:rsidR="009661C2" w:rsidRPr="002B44FE" w:rsidRDefault="002B44FE">
            <w:pPr>
              <w:rPr>
                <w:color w:val="00B050"/>
              </w:rPr>
            </w:pPr>
            <w:r w:rsidRPr="002B44FE">
              <w:rPr>
                <w:color w:val="00B050"/>
              </w:rPr>
              <w:t xml:space="preserve">Very </w:t>
            </w:r>
            <w:r w:rsidR="008A132B" w:rsidRPr="002B44FE">
              <w:rPr>
                <w:color w:val="00B050"/>
              </w:rPr>
              <w:t>Low</w:t>
            </w:r>
          </w:p>
        </w:tc>
        <w:tc>
          <w:tcPr>
            <w:tcW w:w="2410" w:type="dxa"/>
          </w:tcPr>
          <w:p w:rsidR="009661C2" w:rsidRDefault="002B44FE">
            <w:r>
              <w:t>People</w:t>
            </w:r>
          </w:p>
        </w:tc>
        <w:tc>
          <w:tcPr>
            <w:tcW w:w="3118" w:type="dxa"/>
          </w:tcPr>
          <w:p w:rsidR="009661C2" w:rsidRDefault="002B44FE">
            <w:r>
              <w:t>Acceptance</w:t>
            </w:r>
            <w:r w:rsidR="00807BEC">
              <w:t xml:space="preserve"> </w:t>
            </w:r>
            <w:r w:rsidR="00FD2BEE">
              <w:t>–</w:t>
            </w:r>
            <w:r w:rsidR="00807BEC">
              <w:t xml:space="preserve"> Group</w:t>
            </w:r>
            <w:r w:rsidR="00FD2BEE">
              <w:t xml:space="preserve"> will either decide to continue with planned meeting without manager or rearrange another date with manager.</w:t>
            </w:r>
          </w:p>
        </w:tc>
        <w:tc>
          <w:tcPr>
            <w:tcW w:w="1560" w:type="dxa"/>
          </w:tcPr>
          <w:p w:rsidR="009661C2" w:rsidRDefault="002B44FE">
            <w:r>
              <w:t>All</w:t>
            </w:r>
          </w:p>
        </w:tc>
      </w:tr>
      <w:tr w:rsidR="009661C2" w:rsidTr="00FD2BEE">
        <w:tc>
          <w:tcPr>
            <w:tcW w:w="1129" w:type="dxa"/>
          </w:tcPr>
          <w:p w:rsidR="009661C2" w:rsidRDefault="00FD2BEE">
            <w:r>
              <w:t>rk</w:t>
            </w:r>
            <w:r w:rsidR="009661C2">
              <w:t>9</w:t>
            </w:r>
          </w:p>
        </w:tc>
        <w:tc>
          <w:tcPr>
            <w:tcW w:w="1560" w:type="dxa"/>
          </w:tcPr>
          <w:p w:rsidR="009661C2" w:rsidRDefault="009661C2">
            <w:r>
              <w:t>Requirements change – Early in project</w:t>
            </w:r>
          </w:p>
        </w:tc>
        <w:tc>
          <w:tcPr>
            <w:tcW w:w="1417" w:type="dxa"/>
          </w:tcPr>
          <w:p w:rsidR="009661C2" w:rsidRDefault="008A132B">
            <w:r>
              <w:t>7</w:t>
            </w:r>
          </w:p>
        </w:tc>
        <w:tc>
          <w:tcPr>
            <w:tcW w:w="992" w:type="dxa"/>
          </w:tcPr>
          <w:p w:rsidR="009661C2" w:rsidRDefault="008A132B">
            <w:r>
              <w:t>4</w:t>
            </w:r>
          </w:p>
        </w:tc>
        <w:tc>
          <w:tcPr>
            <w:tcW w:w="1843" w:type="dxa"/>
          </w:tcPr>
          <w:p w:rsidR="009661C2" w:rsidRPr="002B44FE" w:rsidRDefault="002B44FE">
            <w:pPr>
              <w:rPr>
                <w:color w:val="FFC000"/>
              </w:rPr>
            </w:pPr>
            <w:r w:rsidRPr="002B44FE">
              <w:rPr>
                <w:color w:val="FFC000"/>
              </w:rPr>
              <w:t>Medium</w:t>
            </w:r>
          </w:p>
        </w:tc>
        <w:tc>
          <w:tcPr>
            <w:tcW w:w="2410" w:type="dxa"/>
          </w:tcPr>
          <w:p w:rsidR="009661C2" w:rsidRDefault="008A132B">
            <w:r>
              <w:t>Technical</w:t>
            </w:r>
          </w:p>
        </w:tc>
        <w:tc>
          <w:tcPr>
            <w:tcW w:w="3118" w:type="dxa"/>
          </w:tcPr>
          <w:p w:rsidR="009661C2" w:rsidRDefault="002B44FE">
            <w:r>
              <w:t>Reduction</w:t>
            </w:r>
            <w:r w:rsidR="00E2724C">
              <w:t xml:space="preserve"> – As there is a high chance of this risk occurring, group will ensure that requirements can be flexible to cope with the potential addition of new requirements.</w:t>
            </w:r>
          </w:p>
        </w:tc>
        <w:tc>
          <w:tcPr>
            <w:tcW w:w="1560" w:type="dxa"/>
          </w:tcPr>
          <w:p w:rsidR="009661C2" w:rsidRDefault="002B44FE">
            <w:r>
              <w:t>All</w:t>
            </w:r>
          </w:p>
        </w:tc>
      </w:tr>
      <w:tr w:rsidR="009661C2" w:rsidTr="00FD2BEE">
        <w:tc>
          <w:tcPr>
            <w:tcW w:w="1129" w:type="dxa"/>
          </w:tcPr>
          <w:p w:rsidR="009661C2" w:rsidRDefault="00FD2BEE">
            <w:r>
              <w:lastRenderedPageBreak/>
              <w:t>rk</w:t>
            </w:r>
            <w:r w:rsidR="009661C2">
              <w:t>10</w:t>
            </w:r>
          </w:p>
        </w:tc>
        <w:tc>
          <w:tcPr>
            <w:tcW w:w="1560" w:type="dxa"/>
          </w:tcPr>
          <w:p w:rsidR="009661C2" w:rsidRDefault="009661C2">
            <w:r>
              <w:t>Requirements change</w:t>
            </w:r>
            <w:r w:rsidR="00827E0A">
              <w:t>- L</w:t>
            </w:r>
            <w:r>
              <w:t>ate in project</w:t>
            </w:r>
          </w:p>
        </w:tc>
        <w:tc>
          <w:tcPr>
            <w:tcW w:w="1417" w:type="dxa"/>
          </w:tcPr>
          <w:p w:rsidR="009661C2" w:rsidRDefault="008A132B">
            <w:r>
              <w:t>4</w:t>
            </w:r>
          </w:p>
        </w:tc>
        <w:tc>
          <w:tcPr>
            <w:tcW w:w="992" w:type="dxa"/>
          </w:tcPr>
          <w:p w:rsidR="009661C2" w:rsidRDefault="008A132B">
            <w:r>
              <w:t>8</w:t>
            </w:r>
          </w:p>
        </w:tc>
        <w:tc>
          <w:tcPr>
            <w:tcW w:w="1843" w:type="dxa"/>
          </w:tcPr>
          <w:p w:rsidR="009661C2" w:rsidRDefault="002B44FE">
            <w:r w:rsidRPr="002B44FE">
              <w:rPr>
                <w:color w:val="FF0000"/>
              </w:rPr>
              <w:t>High</w:t>
            </w:r>
          </w:p>
        </w:tc>
        <w:tc>
          <w:tcPr>
            <w:tcW w:w="2410" w:type="dxa"/>
          </w:tcPr>
          <w:p w:rsidR="009661C2" w:rsidRDefault="008A132B">
            <w:r>
              <w:t>Technical</w:t>
            </w:r>
          </w:p>
        </w:tc>
        <w:tc>
          <w:tcPr>
            <w:tcW w:w="3118" w:type="dxa"/>
          </w:tcPr>
          <w:p w:rsidR="009661C2" w:rsidRDefault="00E2724C">
            <w:r>
              <w:t xml:space="preserve">Contingency – Group will have regular meetings, both with and without the client to ensure that requirements are being met and to </w:t>
            </w:r>
            <w:r w:rsidR="00DB520E">
              <w:t>ensure that the client is happy with how the system is to date.</w:t>
            </w:r>
          </w:p>
        </w:tc>
        <w:tc>
          <w:tcPr>
            <w:tcW w:w="1560" w:type="dxa"/>
          </w:tcPr>
          <w:p w:rsidR="009661C2" w:rsidRDefault="002B44FE">
            <w:r>
              <w:t>All</w:t>
            </w:r>
          </w:p>
        </w:tc>
      </w:tr>
      <w:tr w:rsidR="009661C2" w:rsidTr="00FD2BEE">
        <w:tc>
          <w:tcPr>
            <w:tcW w:w="1129" w:type="dxa"/>
          </w:tcPr>
          <w:p w:rsidR="009661C2" w:rsidRDefault="00FD2BEE">
            <w:r>
              <w:t>rk</w:t>
            </w:r>
            <w:r w:rsidR="009661C2">
              <w:t>11</w:t>
            </w:r>
          </w:p>
        </w:tc>
        <w:tc>
          <w:tcPr>
            <w:tcW w:w="1560" w:type="dxa"/>
          </w:tcPr>
          <w:p w:rsidR="009661C2" w:rsidRDefault="009661C2">
            <w:r>
              <w:t>Group loses work permanently</w:t>
            </w:r>
          </w:p>
        </w:tc>
        <w:tc>
          <w:tcPr>
            <w:tcW w:w="1417" w:type="dxa"/>
          </w:tcPr>
          <w:p w:rsidR="009661C2" w:rsidRDefault="002B44FE">
            <w:r>
              <w:t>2</w:t>
            </w:r>
          </w:p>
        </w:tc>
        <w:tc>
          <w:tcPr>
            <w:tcW w:w="992" w:type="dxa"/>
          </w:tcPr>
          <w:p w:rsidR="009661C2" w:rsidRDefault="008A132B">
            <w:r>
              <w:t>10</w:t>
            </w:r>
          </w:p>
        </w:tc>
        <w:tc>
          <w:tcPr>
            <w:tcW w:w="1843" w:type="dxa"/>
          </w:tcPr>
          <w:p w:rsidR="009661C2" w:rsidRDefault="002B44FE">
            <w:r w:rsidRPr="002B44FE">
              <w:rPr>
                <w:color w:val="FF0000"/>
              </w:rPr>
              <w:t>High</w:t>
            </w:r>
          </w:p>
        </w:tc>
        <w:tc>
          <w:tcPr>
            <w:tcW w:w="2410" w:type="dxa"/>
          </w:tcPr>
          <w:p w:rsidR="009661C2" w:rsidRDefault="002B44FE">
            <w:r>
              <w:t>People/Technical</w:t>
            </w:r>
          </w:p>
        </w:tc>
        <w:tc>
          <w:tcPr>
            <w:tcW w:w="3118" w:type="dxa"/>
          </w:tcPr>
          <w:p w:rsidR="009661C2" w:rsidRDefault="002B44FE">
            <w:r>
              <w:t>Contingency/Reduction</w:t>
            </w:r>
            <w:r w:rsidR="00E2724C">
              <w:t xml:space="preserve"> – Group will save completed work on GitHub, personal devices and university servers to cover all bases in case of an accidental loss.</w:t>
            </w:r>
          </w:p>
        </w:tc>
        <w:tc>
          <w:tcPr>
            <w:tcW w:w="1560" w:type="dxa"/>
          </w:tcPr>
          <w:p w:rsidR="009661C2" w:rsidRDefault="002B44FE">
            <w:r>
              <w:t>All</w:t>
            </w:r>
          </w:p>
        </w:tc>
      </w:tr>
      <w:tr w:rsidR="009661C2" w:rsidTr="00FD2BEE">
        <w:tc>
          <w:tcPr>
            <w:tcW w:w="1129" w:type="dxa"/>
          </w:tcPr>
          <w:p w:rsidR="009661C2" w:rsidRDefault="00FD2BEE">
            <w:r>
              <w:t>rk</w:t>
            </w:r>
            <w:r w:rsidR="009661C2">
              <w:t>12</w:t>
            </w:r>
          </w:p>
        </w:tc>
        <w:tc>
          <w:tcPr>
            <w:tcW w:w="1560" w:type="dxa"/>
          </w:tcPr>
          <w:p w:rsidR="009661C2" w:rsidRDefault="008A132B">
            <w:r>
              <w:t>Software used becomes outdates (new versions released)</w:t>
            </w:r>
          </w:p>
        </w:tc>
        <w:tc>
          <w:tcPr>
            <w:tcW w:w="1417" w:type="dxa"/>
          </w:tcPr>
          <w:p w:rsidR="009661C2" w:rsidRDefault="008A132B">
            <w:r>
              <w:t>2</w:t>
            </w:r>
          </w:p>
        </w:tc>
        <w:tc>
          <w:tcPr>
            <w:tcW w:w="992" w:type="dxa"/>
          </w:tcPr>
          <w:p w:rsidR="009661C2" w:rsidRDefault="008A132B">
            <w:r>
              <w:t>6</w:t>
            </w:r>
          </w:p>
        </w:tc>
        <w:tc>
          <w:tcPr>
            <w:tcW w:w="1843" w:type="dxa"/>
          </w:tcPr>
          <w:p w:rsidR="009661C2" w:rsidRDefault="002B44FE">
            <w:r w:rsidRPr="002B44FE">
              <w:rPr>
                <w:color w:val="00B050"/>
              </w:rPr>
              <w:t>Low</w:t>
            </w:r>
          </w:p>
        </w:tc>
        <w:tc>
          <w:tcPr>
            <w:tcW w:w="2410" w:type="dxa"/>
          </w:tcPr>
          <w:p w:rsidR="009661C2" w:rsidRDefault="008A132B">
            <w:r>
              <w:t>Technical</w:t>
            </w:r>
          </w:p>
        </w:tc>
        <w:tc>
          <w:tcPr>
            <w:tcW w:w="3118" w:type="dxa"/>
          </w:tcPr>
          <w:p w:rsidR="009661C2" w:rsidRDefault="002B44FE">
            <w:r>
              <w:t>Reduction</w:t>
            </w:r>
            <w:r w:rsidR="00DB520E">
              <w:t xml:space="preserve"> – Group will research and ensure that the software being used is still relevant. As project is relatively short timescale this issue should not arise.</w:t>
            </w:r>
          </w:p>
        </w:tc>
        <w:tc>
          <w:tcPr>
            <w:tcW w:w="1560" w:type="dxa"/>
          </w:tcPr>
          <w:p w:rsidR="009661C2" w:rsidRDefault="008A132B">
            <w:r>
              <w:t>SL, LM, CS, K</w:t>
            </w:r>
            <w:r w:rsidR="001A48FB">
              <w:t>C</w:t>
            </w:r>
            <w:r>
              <w:t>, K</w:t>
            </w:r>
            <w:r w:rsidR="001A48FB">
              <w:t>M</w:t>
            </w:r>
          </w:p>
        </w:tc>
      </w:tr>
      <w:tr w:rsidR="009661C2" w:rsidTr="00FD2BEE">
        <w:tc>
          <w:tcPr>
            <w:tcW w:w="1129" w:type="dxa"/>
          </w:tcPr>
          <w:p w:rsidR="009661C2" w:rsidRDefault="00FD2BEE">
            <w:r>
              <w:t>rk</w:t>
            </w:r>
            <w:r w:rsidR="008A132B">
              <w:t>13</w:t>
            </w:r>
          </w:p>
        </w:tc>
        <w:tc>
          <w:tcPr>
            <w:tcW w:w="1560" w:type="dxa"/>
          </w:tcPr>
          <w:p w:rsidR="009661C2" w:rsidRDefault="008A132B">
            <w:r>
              <w:t>GitHub becomes unavailable</w:t>
            </w:r>
          </w:p>
        </w:tc>
        <w:tc>
          <w:tcPr>
            <w:tcW w:w="1417" w:type="dxa"/>
          </w:tcPr>
          <w:p w:rsidR="009661C2" w:rsidRDefault="008A132B">
            <w:r>
              <w:t>2</w:t>
            </w:r>
          </w:p>
        </w:tc>
        <w:tc>
          <w:tcPr>
            <w:tcW w:w="992" w:type="dxa"/>
          </w:tcPr>
          <w:p w:rsidR="009661C2" w:rsidRDefault="008A132B">
            <w:r>
              <w:t>8</w:t>
            </w:r>
          </w:p>
        </w:tc>
        <w:tc>
          <w:tcPr>
            <w:tcW w:w="1843" w:type="dxa"/>
          </w:tcPr>
          <w:p w:rsidR="009661C2" w:rsidRDefault="002B44FE">
            <w:r w:rsidRPr="002B44FE">
              <w:rPr>
                <w:color w:val="FFC000"/>
              </w:rPr>
              <w:t>Medium</w:t>
            </w:r>
          </w:p>
        </w:tc>
        <w:tc>
          <w:tcPr>
            <w:tcW w:w="2410" w:type="dxa"/>
          </w:tcPr>
          <w:p w:rsidR="009661C2" w:rsidRDefault="008A132B">
            <w:r>
              <w:t>Technical</w:t>
            </w:r>
          </w:p>
        </w:tc>
        <w:tc>
          <w:tcPr>
            <w:tcW w:w="3118" w:type="dxa"/>
          </w:tcPr>
          <w:p w:rsidR="009661C2" w:rsidRDefault="002B44FE">
            <w:r>
              <w:t>Contingency/Reduction</w:t>
            </w:r>
            <w:r w:rsidR="00DB520E">
              <w:t xml:space="preserve"> – Group will have extra copies of work to ensure that all work is not lost. Another we</w:t>
            </w:r>
            <w:r w:rsidR="001D222E">
              <w:t>b</w:t>
            </w:r>
            <w:bookmarkStart w:id="0" w:name="_GoBack"/>
            <w:bookmarkEnd w:id="0"/>
            <w:r w:rsidR="00DB520E">
              <w:t>-based hosting service can be used if risk occurs.</w:t>
            </w:r>
          </w:p>
        </w:tc>
        <w:tc>
          <w:tcPr>
            <w:tcW w:w="1560" w:type="dxa"/>
          </w:tcPr>
          <w:p w:rsidR="009661C2" w:rsidRDefault="008A132B">
            <w:r>
              <w:t>All</w:t>
            </w:r>
          </w:p>
        </w:tc>
      </w:tr>
    </w:tbl>
    <w:p w:rsidR="009661C2" w:rsidRDefault="009661C2"/>
    <w:sectPr w:rsidR="009661C2" w:rsidSect="009661C2">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C2"/>
    <w:rsid w:val="00171585"/>
    <w:rsid w:val="001A48FB"/>
    <w:rsid w:val="001D222E"/>
    <w:rsid w:val="002A16E8"/>
    <w:rsid w:val="002B44FE"/>
    <w:rsid w:val="004804F0"/>
    <w:rsid w:val="00807BEC"/>
    <w:rsid w:val="00827E0A"/>
    <w:rsid w:val="00837CF3"/>
    <w:rsid w:val="008A132B"/>
    <w:rsid w:val="008E6421"/>
    <w:rsid w:val="009661C2"/>
    <w:rsid w:val="00B56344"/>
    <w:rsid w:val="00CE213A"/>
    <w:rsid w:val="00D96FCA"/>
    <w:rsid w:val="00DB520E"/>
    <w:rsid w:val="00E2724C"/>
    <w:rsid w:val="00E839CB"/>
    <w:rsid w:val="00FD2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E1AFF"/>
  <w15:chartTrackingRefBased/>
  <w15:docId w15:val="{6C143BFE-AB5C-7B49-839B-BA1A562C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2019-10-15T15:34:00Z</dcterms:created>
  <dcterms:modified xsi:type="dcterms:W3CDTF">2019-10-30T13:51:00Z</dcterms:modified>
</cp:coreProperties>
</file>