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8E853A" w14:textId="77777777" w:rsidR="006260DE" w:rsidRDefault="00000000">
      <w:pPr>
        <w:spacing w:after="200"/>
        <w:jc w:val="center"/>
      </w:pPr>
      <w:r>
        <w:rPr>
          <w:noProof/>
        </w:rPr>
        <w:drawing>
          <wp:inline distT="0" distB="0" distL="0" distR="0" wp14:anchorId="7E7CEE9E" wp14:editId="19DB0E19">
            <wp:extent cx="2095500" cy="8572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095500" cy="857250"/>
                    </a:xfrm>
                    <a:prstGeom prst="rect">
                      <a:avLst/>
                    </a:prstGeom>
                  </pic:spPr>
                </pic:pic>
              </a:graphicData>
            </a:graphic>
          </wp:inline>
        </w:drawing>
      </w:r>
    </w:p>
    <w:p w14:paraId="1B99EDE5" w14:textId="77777777" w:rsidR="006260DE" w:rsidRDefault="00000000">
      <w:pPr>
        <w:spacing w:after="60"/>
        <w:jc w:val="center"/>
      </w:pPr>
      <w:r>
        <w:rPr>
          <w:b/>
          <w:bCs/>
          <w:color w:val="555555"/>
          <w:spacing w:val="20"/>
          <w:sz w:val="22"/>
          <w:szCs w:val="22"/>
        </w:rPr>
        <w:t>PROJECT DOCUMENTATION</w:t>
      </w:r>
    </w:p>
    <w:p w14:paraId="7B482C46" w14:textId="77777777" w:rsidR="006260DE" w:rsidRDefault="00000000">
      <w:pPr>
        <w:jc w:val="center"/>
      </w:pPr>
      <w:r>
        <w:rPr>
          <w:b/>
          <w:bCs/>
          <w:color w:val="1A1A1A"/>
          <w:sz w:val="40"/>
          <w:szCs w:val="40"/>
        </w:rPr>
        <w:t>E-Commerce Order &amp; Customer Analytics Platform</w:t>
      </w:r>
    </w:p>
    <w:p w14:paraId="1AD78194" w14:textId="77777777" w:rsidR="006260DE" w:rsidRDefault="00000000">
      <w:pPr>
        <w:spacing w:before="120" w:after="400"/>
        <w:jc w:val="center"/>
      </w:pPr>
      <w:r>
        <w:rPr>
          <w:i/>
          <w:iCs/>
          <w:color w:val="2E5C99"/>
          <w:sz w:val="24"/>
          <w:szCs w:val="24"/>
        </w:rPr>
        <w:t>Advanced Excel Project Report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5"/>
        <w:gridCol w:w="6545"/>
      </w:tblGrid>
      <w:tr w:rsidR="006260DE" w14:paraId="57CECB26" w14:textId="77777777">
        <w:tblPrEx>
          <w:tblCellMar>
            <w:top w:w="0" w:type="dxa"/>
            <w:bottom w:w="0" w:type="dxa"/>
          </w:tblCellMar>
        </w:tblPrEx>
        <w:tc>
          <w:tcPr>
            <w:tcW w:w="1500" w:type="pct"/>
            <w:shd w:val="clear" w:color="auto" w:fill="EDF2F9"/>
            <w:tcMar>
              <w:top w:w="100" w:type="dxa"/>
              <w:left w:w="150" w:type="dxa"/>
              <w:bottom w:w="100" w:type="dxa"/>
              <w:right w:w="150" w:type="dxa"/>
            </w:tcMar>
          </w:tcPr>
          <w:p w14:paraId="5892BFE3" w14:textId="77777777" w:rsidR="006260DE" w:rsidRDefault="00000000">
            <w:r>
              <w:rPr>
                <w:b/>
                <w:bCs/>
                <w:color w:val="2E5C99"/>
                <w:sz w:val="21"/>
                <w:szCs w:val="21"/>
              </w:rPr>
              <w:t>Member 1</w:t>
            </w:r>
          </w:p>
        </w:tc>
        <w:tc>
          <w:tcPr>
            <w:tcW w:w="3500" w:type="pct"/>
            <w:tcMar>
              <w:top w:w="100" w:type="dxa"/>
              <w:left w:w="150" w:type="dxa"/>
              <w:bottom w:w="100" w:type="dxa"/>
              <w:right w:w="150" w:type="dxa"/>
            </w:tcMar>
          </w:tcPr>
          <w:p w14:paraId="10D85F5A" w14:textId="77777777" w:rsidR="006260DE" w:rsidRDefault="00000000">
            <w:r>
              <w:rPr>
                <w:color w:val="1A1A1A"/>
                <w:sz w:val="21"/>
                <w:szCs w:val="21"/>
              </w:rPr>
              <w:t xml:space="preserve">Sudeep </w:t>
            </w:r>
            <w:proofErr w:type="gramStart"/>
            <w:r>
              <w:rPr>
                <w:color w:val="1A1A1A"/>
                <w:sz w:val="21"/>
                <w:szCs w:val="21"/>
              </w:rPr>
              <w:t>Sarkar  (</w:t>
            </w:r>
            <w:proofErr w:type="gramEnd"/>
            <w:r>
              <w:rPr>
                <w:color w:val="1A1A1A"/>
                <w:sz w:val="21"/>
                <w:szCs w:val="21"/>
              </w:rPr>
              <w:t>AF05322052)</w:t>
            </w:r>
          </w:p>
        </w:tc>
      </w:tr>
      <w:tr w:rsidR="006260DE" w14:paraId="65D95C58" w14:textId="77777777">
        <w:tblPrEx>
          <w:tblCellMar>
            <w:top w:w="0" w:type="dxa"/>
            <w:bottom w:w="0" w:type="dxa"/>
          </w:tblCellMar>
        </w:tblPrEx>
        <w:tc>
          <w:tcPr>
            <w:tcW w:w="1500" w:type="pct"/>
            <w:shd w:val="clear" w:color="auto" w:fill="EDF2F9"/>
            <w:tcMar>
              <w:top w:w="100" w:type="dxa"/>
              <w:left w:w="150" w:type="dxa"/>
              <w:bottom w:w="100" w:type="dxa"/>
              <w:right w:w="150" w:type="dxa"/>
            </w:tcMar>
          </w:tcPr>
          <w:p w14:paraId="33544746" w14:textId="77777777" w:rsidR="006260DE" w:rsidRDefault="00000000">
            <w:r>
              <w:rPr>
                <w:b/>
                <w:bCs/>
                <w:color w:val="2E5C99"/>
                <w:sz w:val="21"/>
                <w:szCs w:val="21"/>
              </w:rPr>
              <w:t>Member 2</w:t>
            </w:r>
          </w:p>
        </w:tc>
        <w:tc>
          <w:tcPr>
            <w:tcW w:w="3500" w:type="pct"/>
            <w:tcMar>
              <w:top w:w="100" w:type="dxa"/>
              <w:left w:w="150" w:type="dxa"/>
              <w:bottom w:w="100" w:type="dxa"/>
              <w:right w:w="150" w:type="dxa"/>
            </w:tcMar>
          </w:tcPr>
          <w:p w14:paraId="433F136F" w14:textId="77777777" w:rsidR="006260DE" w:rsidRDefault="00000000">
            <w:r>
              <w:rPr>
                <w:color w:val="1A1A1A"/>
                <w:sz w:val="21"/>
                <w:szCs w:val="21"/>
              </w:rPr>
              <w:t xml:space="preserve">Subhajit </w:t>
            </w:r>
            <w:proofErr w:type="gramStart"/>
            <w:r>
              <w:rPr>
                <w:color w:val="1A1A1A"/>
                <w:sz w:val="21"/>
                <w:szCs w:val="21"/>
              </w:rPr>
              <w:t>Maity  (</w:t>
            </w:r>
            <w:proofErr w:type="gramEnd"/>
            <w:r>
              <w:rPr>
                <w:color w:val="1A1A1A"/>
                <w:sz w:val="21"/>
                <w:szCs w:val="21"/>
              </w:rPr>
              <w:t>AF05308347)</w:t>
            </w:r>
          </w:p>
        </w:tc>
      </w:tr>
      <w:tr w:rsidR="006260DE" w14:paraId="306278F8" w14:textId="77777777" w:rsidTr="009C796C">
        <w:tblPrEx>
          <w:tblCellMar>
            <w:top w:w="0" w:type="dxa"/>
            <w:bottom w:w="0" w:type="dxa"/>
          </w:tblCellMar>
        </w:tblPrEx>
        <w:tc>
          <w:tcPr>
            <w:tcW w:w="1500" w:type="pct"/>
            <w:tcBorders>
              <w:bottom w:val="single" w:sz="4" w:space="0" w:color="auto"/>
            </w:tcBorders>
            <w:shd w:val="clear" w:color="auto" w:fill="EDF2F9"/>
            <w:tcMar>
              <w:top w:w="100" w:type="dxa"/>
              <w:left w:w="150" w:type="dxa"/>
              <w:bottom w:w="100" w:type="dxa"/>
              <w:right w:w="150" w:type="dxa"/>
            </w:tcMar>
          </w:tcPr>
          <w:p w14:paraId="5EB87FB2" w14:textId="77777777" w:rsidR="006260DE" w:rsidRDefault="00000000">
            <w:r>
              <w:rPr>
                <w:b/>
                <w:bCs/>
                <w:color w:val="2E5C99"/>
                <w:sz w:val="21"/>
                <w:szCs w:val="21"/>
              </w:rPr>
              <w:t>Member 3</w:t>
            </w:r>
          </w:p>
        </w:tc>
        <w:tc>
          <w:tcPr>
            <w:tcW w:w="3500" w:type="pct"/>
            <w:tcMar>
              <w:top w:w="100" w:type="dxa"/>
              <w:left w:w="150" w:type="dxa"/>
              <w:bottom w:w="100" w:type="dxa"/>
              <w:right w:w="150" w:type="dxa"/>
            </w:tcMar>
          </w:tcPr>
          <w:p w14:paraId="6707C6CC" w14:textId="77777777" w:rsidR="006260DE" w:rsidRDefault="00000000">
            <w:r>
              <w:rPr>
                <w:color w:val="1A1A1A"/>
                <w:sz w:val="21"/>
                <w:szCs w:val="21"/>
              </w:rPr>
              <w:t xml:space="preserve">Souvik </w:t>
            </w:r>
            <w:proofErr w:type="gramStart"/>
            <w:r>
              <w:rPr>
                <w:color w:val="1A1A1A"/>
                <w:sz w:val="21"/>
                <w:szCs w:val="21"/>
              </w:rPr>
              <w:t>Adhikari  (</w:t>
            </w:r>
            <w:proofErr w:type="gramEnd"/>
            <w:r>
              <w:rPr>
                <w:color w:val="1A1A1A"/>
                <w:sz w:val="21"/>
                <w:szCs w:val="21"/>
              </w:rPr>
              <w:t>AF05309233)</w:t>
            </w:r>
          </w:p>
        </w:tc>
      </w:tr>
      <w:tr w:rsidR="006260DE" w14:paraId="7B11894A" w14:textId="77777777">
        <w:tblPrEx>
          <w:tblCellMar>
            <w:top w:w="0" w:type="dxa"/>
            <w:bottom w:w="0" w:type="dxa"/>
          </w:tblCellMar>
        </w:tblPrEx>
        <w:tc>
          <w:tcPr>
            <w:tcW w:w="1500" w:type="pct"/>
            <w:shd w:val="clear" w:color="auto" w:fill="EDF2F9"/>
            <w:tcMar>
              <w:top w:w="100" w:type="dxa"/>
              <w:left w:w="150" w:type="dxa"/>
              <w:bottom w:w="100" w:type="dxa"/>
              <w:right w:w="150" w:type="dxa"/>
            </w:tcMar>
          </w:tcPr>
          <w:p w14:paraId="4CC79B68" w14:textId="77777777" w:rsidR="006260DE" w:rsidRDefault="00000000">
            <w:r>
              <w:rPr>
                <w:b/>
                <w:bCs/>
                <w:color w:val="2E5C99"/>
                <w:sz w:val="21"/>
                <w:szCs w:val="21"/>
              </w:rPr>
              <w:t>Project Duration</w:t>
            </w:r>
          </w:p>
        </w:tc>
        <w:tc>
          <w:tcPr>
            <w:tcW w:w="3500" w:type="pct"/>
            <w:tcMar>
              <w:top w:w="100" w:type="dxa"/>
              <w:left w:w="150" w:type="dxa"/>
              <w:bottom w:w="100" w:type="dxa"/>
              <w:right w:w="150" w:type="dxa"/>
            </w:tcMar>
          </w:tcPr>
          <w:p w14:paraId="20A1D267" w14:textId="77777777" w:rsidR="006260DE" w:rsidRDefault="00000000">
            <w:r>
              <w:rPr>
                <w:color w:val="1A1A1A"/>
                <w:sz w:val="21"/>
                <w:szCs w:val="21"/>
              </w:rPr>
              <w:t>4 Days</w:t>
            </w:r>
          </w:p>
        </w:tc>
      </w:tr>
      <w:tr w:rsidR="006260DE" w14:paraId="3953E0DE" w14:textId="77777777">
        <w:tblPrEx>
          <w:tblCellMar>
            <w:top w:w="0" w:type="dxa"/>
            <w:bottom w:w="0" w:type="dxa"/>
          </w:tblCellMar>
        </w:tblPrEx>
        <w:tc>
          <w:tcPr>
            <w:tcW w:w="1500" w:type="pct"/>
            <w:shd w:val="clear" w:color="auto" w:fill="EDF2F9"/>
            <w:tcMar>
              <w:top w:w="100" w:type="dxa"/>
              <w:left w:w="150" w:type="dxa"/>
              <w:bottom w:w="100" w:type="dxa"/>
              <w:right w:w="150" w:type="dxa"/>
            </w:tcMar>
          </w:tcPr>
          <w:p w14:paraId="6ACCCDD9" w14:textId="77777777" w:rsidR="006260DE" w:rsidRDefault="00000000">
            <w:r>
              <w:rPr>
                <w:b/>
                <w:bCs/>
                <w:color w:val="2E5C99"/>
                <w:sz w:val="21"/>
                <w:szCs w:val="21"/>
              </w:rPr>
              <w:t>Trainer Name</w:t>
            </w:r>
          </w:p>
        </w:tc>
        <w:tc>
          <w:tcPr>
            <w:tcW w:w="3500" w:type="pct"/>
            <w:tcMar>
              <w:top w:w="100" w:type="dxa"/>
              <w:left w:w="150" w:type="dxa"/>
              <w:bottom w:w="100" w:type="dxa"/>
              <w:right w:w="150" w:type="dxa"/>
            </w:tcMar>
          </w:tcPr>
          <w:p w14:paraId="4E01E24F" w14:textId="77777777" w:rsidR="006260DE" w:rsidRDefault="00000000">
            <w:r>
              <w:rPr>
                <w:color w:val="1A1A1A"/>
                <w:sz w:val="21"/>
                <w:szCs w:val="21"/>
              </w:rPr>
              <w:t>Prof. Sayan Sau</w:t>
            </w:r>
          </w:p>
        </w:tc>
      </w:tr>
      <w:tr w:rsidR="006260DE" w14:paraId="299F5CB9" w14:textId="77777777">
        <w:tblPrEx>
          <w:tblCellMar>
            <w:top w:w="0" w:type="dxa"/>
            <w:bottom w:w="0" w:type="dxa"/>
          </w:tblCellMar>
        </w:tblPrEx>
        <w:tc>
          <w:tcPr>
            <w:tcW w:w="1500" w:type="pct"/>
            <w:shd w:val="clear" w:color="auto" w:fill="EDF2F9"/>
            <w:tcMar>
              <w:top w:w="100" w:type="dxa"/>
              <w:left w:w="150" w:type="dxa"/>
              <w:bottom w:w="100" w:type="dxa"/>
              <w:right w:w="150" w:type="dxa"/>
            </w:tcMar>
          </w:tcPr>
          <w:p w14:paraId="61E67B44" w14:textId="77777777" w:rsidR="006260DE" w:rsidRDefault="00000000">
            <w:r>
              <w:rPr>
                <w:b/>
                <w:bCs/>
                <w:color w:val="2E5C99"/>
                <w:sz w:val="21"/>
                <w:szCs w:val="21"/>
              </w:rPr>
              <w:t>Submission Date</w:t>
            </w:r>
          </w:p>
        </w:tc>
        <w:tc>
          <w:tcPr>
            <w:tcW w:w="3500" w:type="pct"/>
            <w:tcMar>
              <w:top w:w="100" w:type="dxa"/>
              <w:left w:w="150" w:type="dxa"/>
              <w:bottom w:w="100" w:type="dxa"/>
              <w:right w:w="150" w:type="dxa"/>
            </w:tcMar>
          </w:tcPr>
          <w:p w14:paraId="6213B8A4" w14:textId="77777777" w:rsidR="006260DE" w:rsidRDefault="00000000">
            <w:r>
              <w:rPr>
                <w:color w:val="1A1A1A"/>
                <w:sz w:val="21"/>
                <w:szCs w:val="21"/>
              </w:rPr>
              <w:t>29-08-2026</w:t>
            </w:r>
          </w:p>
        </w:tc>
      </w:tr>
      <w:tr w:rsidR="006260DE" w14:paraId="516B9DC0" w14:textId="77777777">
        <w:tblPrEx>
          <w:tblCellMar>
            <w:top w:w="0" w:type="dxa"/>
            <w:bottom w:w="0" w:type="dxa"/>
          </w:tblCellMar>
        </w:tblPrEx>
        <w:tc>
          <w:tcPr>
            <w:tcW w:w="1500" w:type="pct"/>
            <w:shd w:val="clear" w:color="auto" w:fill="EDF2F9"/>
            <w:tcMar>
              <w:top w:w="100" w:type="dxa"/>
              <w:left w:w="150" w:type="dxa"/>
              <w:bottom w:w="100" w:type="dxa"/>
              <w:right w:w="150" w:type="dxa"/>
            </w:tcMar>
          </w:tcPr>
          <w:p w14:paraId="61B4E352" w14:textId="77777777" w:rsidR="006260DE" w:rsidRDefault="00000000">
            <w:r>
              <w:rPr>
                <w:b/>
                <w:bCs/>
                <w:color w:val="2E5C99"/>
                <w:sz w:val="21"/>
                <w:szCs w:val="21"/>
              </w:rPr>
              <w:t>GitHub Repository</w:t>
            </w:r>
          </w:p>
        </w:tc>
        <w:tc>
          <w:tcPr>
            <w:tcW w:w="3500" w:type="pct"/>
            <w:tcMar>
              <w:top w:w="100" w:type="dxa"/>
              <w:left w:w="150" w:type="dxa"/>
              <w:bottom w:w="100" w:type="dxa"/>
              <w:right w:w="150" w:type="dxa"/>
            </w:tcMar>
          </w:tcPr>
          <w:p w14:paraId="7381B0E1" w14:textId="77777777" w:rsidR="006260DE" w:rsidRDefault="00000000">
            <w:r>
              <w:rPr>
                <w:color w:val="1A1A1A"/>
                <w:sz w:val="21"/>
                <w:szCs w:val="21"/>
              </w:rPr>
              <w:t>github.com/Sudeep0069/E-Commerce-Order-Customer-Analytics-Platform</w:t>
            </w:r>
          </w:p>
        </w:tc>
      </w:tr>
    </w:tbl>
    <w:p w14:paraId="288FABE3" w14:textId="77777777" w:rsidR="006260DE" w:rsidRDefault="006260DE">
      <w:pPr>
        <w:spacing w:after="200"/>
      </w:pPr>
    </w:p>
    <w:p w14:paraId="2AC1F4D7" w14:textId="77777777" w:rsidR="006260DE" w:rsidRDefault="00000000">
      <w:pPr>
        <w:pStyle w:val="Heading1"/>
        <w:pBdr>
          <w:bottom w:val="single" w:sz="6" w:space="4" w:color="2E5C99"/>
        </w:pBdr>
        <w:spacing w:before="360" w:after="160"/>
      </w:pPr>
      <w:r>
        <w:rPr>
          <w:b/>
          <w:bCs/>
          <w:color w:val="2E5C99"/>
          <w:sz w:val="30"/>
          <w:szCs w:val="30"/>
        </w:rPr>
        <w:t>1. Project Objective</w:t>
      </w:r>
    </w:p>
    <w:p w14:paraId="6DDA999E" w14:textId="77777777" w:rsidR="006260DE" w:rsidRDefault="00000000">
      <w:pPr>
        <w:spacing w:after="200" w:line="300" w:lineRule="auto"/>
      </w:pPr>
      <w:r>
        <w:rPr>
          <w:color w:val="1A1A1A"/>
          <w:sz w:val="23"/>
          <w:szCs w:val="23"/>
        </w:rPr>
        <w:t>The E-Commerce Order &amp; Customer Analytics Platform was built to give business stakeholders a single source of truth for order, customer and product performance. It consolidates raw transactional and customer data into one governed Excel workbook that supports revenue tracking, profitability analysis and customer segmentation. The goal was to replace scattered raw exports with a structured, formula-driven model that can be refreshed, audited and extended over time.</w:t>
      </w:r>
    </w:p>
    <w:p w14:paraId="76444778" w14:textId="77777777" w:rsidR="006260DE" w:rsidRDefault="00000000">
      <w:pPr>
        <w:pStyle w:val="Heading1"/>
        <w:pBdr>
          <w:bottom w:val="single" w:sz="6" w:space="4" w:color="2E5C99"/>
        </w:pBdr>
        <w:spacing w:before="360" w:after="160"/>
      </w:pPr>
      <w:r>
        <w:rPr>
          <w:b/>
          <w:bCs/>
          <w:color w:val="2E5C99"/>
          <w:sz w:val="30"/>
          <w:szCs w:val="30"/>
        </w:rPr>
        <w:t>2. Tools &amp; Technologies Used</w:t>
      </w:r>
    </w:p>
    <w:p w14:paraId="3476B736" w14:textId="77777777" w:rsidR="006260DE" w:rsidRDefault="00000000">
      <w:pPr>
        <w:pStyle w:val="ListParagraph"/>
        <w:numPr>
          <w:ilvl w:val="0"/>
          <w:numId w:val="2"/>
        </w:numPr>
        <w:spacing w:after="90" w:line="280" w:lineRule="auto"/>
      </w:pPr>
      <w:r>
        <w:rPr>
          <w:color w:val="1A1A1A"/>
          <w:sz w:val="23"/>
          <w:szCs w:val="23"/>
        </w:rPr>
        <w:t>Microsoft Excel — core workbook, formulas and calculated fields</w:t>
      </w:r>
    </w:p>
    <w:p w14:paraId="495F6CC1" w14:textId="77777777" w:rsidR="006260DE" w:rsidRDefault="00000000">
      <w:pPr>
        <w:pStyle w:val="ListParagraph"/>
        <w:numPr>
          <w:ilvl w:val="0"/>
          <w:numId w:val="2"/>
        </w:numPr>
        <w:spacing w:after="90" w:line="280" w:lineRule="auto"/>
      </w:pPr>
      <w:r>
        <w:rPr>
          <w:color w:val="1A1A1A"/>
          <w:sz w:val="23"/>
          <w:szCs w:val="23"/>
        </w:rPr>
        <w:t>Pivot Tables — for KPI aggregation and dashboard views</w:t>
      </w:r>
    </w:p>
    <w:p w14:paraId="6CDC15A8" w14:textId="77777777" w:rsidR="006260DE" w:rsidRDefault="00000000">
      <w:pPr>
        <w:pStyle w:val="ListParagraph"/>
        <w:numPr>
          <w:ilvl w:val="0"/>
          <w:numId w:val="2"/>
        </w:numPr>
        <w:spacing w:after="90" w:line="280" w:lineRule="auto"/>
      </w:pPr>
      <w:r>
        <w:rPr>
          <w:color w:val="1A1A1A"/>
          <w:sz w:val="23"/>
          <w:szCs w:val="23"/>
        </w:rPr>
        <w:t>Excel Functions — SUM, COUNT, AVERAGE, and Index-Match/join-style formulas used to merge Sales with Products and Customers</w:t>
      </w:r>
    </w:p>
    <w:p w14:paraId="5237BD4D" w14:textId="77777777" w:rsidR="006260DE" w:rsidRDefault="00000000">
      <w:pPr>
        <w:pStyle w:val="ListParagraph"/>
        <w:numPr>
          <w:ilvl w:val="0"/>
          <w:numId w:val="2"/>
        </w:numPr>
        <w:spacing w:after="90" w:line="280" w:lineRule="auto"/>
      </w:pPr>
      <w:r>
        <w:rPr>
          <w:color w:val="1A1A1A"/>
          <w:sz w:val="23"/>
          <w:szCs w:val="23"/>
        </w:rPr>
        <w:t>Charts &amp; Dashboard visuals — pivot-chart based visual dashboard</w:t>
      </w:r>
    </w:p>
    <w:p w14:paraId="3F6602C6" w14:textId="77777777" w:rsidR="006260DE" w:rsidRDefault="00000000">
      <w:pPr>
        <w:pStyle w:val="ListParagraph"/>
        <w:numPr>
          <w:ilvl w:val="0"/>
          <w:numId w:val="2"/>
        </w:numPr>
        <w:spacing w:after="90" w:line="280" w:lineRule="auto"/>
      </w:pPr>
      <w:r>
        <w:rPr>
          <w:color w:val="1A1A1A"/>
          <w:sz w:val="23"/>
          <w:szCs w:val="23"/>
        </w:rPr>
        <w:t>Data Validation &amp; layered sheet structure — to separate raw data from calculated and reporting layers</w:t>
      </w:r>
    </w:p>
    <w:p w14:paraId="47852A90" w14:textId="77777777" w:rsidR="006260DE" w:rsidRDefault="00000000">
      <w:pPr>
        <w:pStyle w:val="Heading1"/>
        <w:pBdr>
          <w:bottom w:val="single" w:sz="6" w:space="4" w:color="2E5C99"/>
        </w:pBdr>
        <w:spacing w:before="360" w:after="160"/>
      </w:pPr>
      <w:r>
        <w:rPr>
          <w:b/>
          <w:bCs/>
          <w:color w:val="2E5C99"/>
          <w:sz w:val="30"/>
          <w:szCs w:val="30"/>
        </w:rPr>
        <w:lastRenderedPageBreak/>
        <w:t>3. Dataset Description</w:t>
      </w:r>
    </w:p>
    <w:p w14:paraId="5ABEBED6" w14:textId="77777777" w:rsidR="006260DE" w:rsidRDefault="00000000">
      <w:pPr>
        <w:spacing w:after="200" w:line="300" w:lineRule="auto"/>
      </w:pPr>
      <w:r>
        <w:rPr>
          <w:color w:val="1A1A1A"/>
          <w:sz w:val="23"/>
          <w:szCs w:val="23"/>
        </w:rPr>
        <w:t>The dataset spans June 2024 to June 2026 and covers 250,000 orders, 40,000 registered customers and 2,000 products across 7 categories and 33 brands, spanning 39 cities in 10 Indian states. It is organized into three base entity tables — Customers, Products and Sales — which are joined into a single Master Data table enriched with cost price and a calculated profit field. This Master Data table in turn feeds the KPI and Dashboard reporting layers.</w:t>
      </w:r>
    </w:p>
    <w:p w14:paraId="62AC007D" w14:textId="77777777" w:rsidR="006260DE" w:rsidRDefault="00000000">
      <w:pPr>
        <w:pStyle w:val="Heading1"/>
        <w:pBdr>
          <w:bottom w:val="single" w:sz="6" w:space="4" w:color="2E5C99"/>
        </w:pBdr>
        <w:spacing w:before="360" w:after="160"/>
      </w:pPr>
      <w:r>
        <w:rPr>
          <w:b/>
          <w:bCs/>
          <w:color w:val="2E5C99"/>
          <w:sz w:val="30"/>
          <w:szCs w:val="30"/>
        </w:rPr>
        <w:t>4. Key Features</w:t>
      </w:r>
    </w:p>
    <w:p w14:paraId="7B9BB910" w14:textId="77777777" w:rsidR="006260DE" w:rsidRDefault="00000000">
      <w:pPr>
        <w:pStyle w:val="ListParagraph"/>
        <w:numPr>
          <w:ilvl w:val="0"/>
          <w:numId w:val="2"/>
        </w:numPr>
        <w:spacing w:after="90" w:line="280" w:lineRule="auto"/>
      </w:pPr>
      <w:r>
        <w:rPr>
          <w:color w:val="1A1A1A"/>
          <w:sz w:val="23"/>
          <w:szCs w:val="23"/>
        </w:rPr>
        <w:t>Layered workbook design separating raw entity tables, a merged Master Data layer, and reporting layers (KPIs, Dashboard)</w:t>
      </w:r>
    </w:p>
    <w:p w14:paraId="20178C1B" w14:textId="77777777" w:rsidR="006260DE" w:rsidRDefault="00000000">
      <w:pPr>
        <w:pStyle w:val="ListParagraph"/>
        <w:numPr>
          <w:ilvl w:val="0"/>
          <w:numId w:val="2"/>
        </w:numPr>
        <w:spacing w:after="90" w:line="280" w:lineRule="auto"/>
      </w:pPr>
      <w:r>
        <w:rPr>
          <w:color w:val="1A1A1A"/>
          <w:sz w:val="23"/>
          <w:szCs w:val="23"/>
        </w:rPr>
        <w:t>Order-level profitability calculation, not just aggregate revenue tracking</w:t>
      </w:r>
    </w:p>
    <w:p w14:paraId="4266B3DC" w14:textId="77777777" w:rsidR="006260DE" w:rsidRDefault="00000000">
      <w:pPr>
        <w:pStyle w:val="ListParagraph"/>
        <w:numPr>
          <w:ilvl w:val="0"/>
          <w:numId w:val="2"/>
        </w:numPr>
        <w:spacing w:after="90" w:line="280" w:lineRule="auto"/>
      </w:pPr>
      <w:r>
        <w:rPr>
          <w:color w:val="1A1A1A"/>
          <w:sz w:val="23"/>
          <w:szCs w:val="23"/>
        </w:rPr>
        <w:t>Customer segmentation by loyalty tier, age group and geography for targeted marketing</w:t>
      </w:r>
    </w:p>
    <w:p w14:paraId="790EE6C5" w14:textId="77777777" w:rsidR="006260DE" w:rsidRDefault="00000000">
      <w:pPr>
        <w:pStyle w:val="ListParagraph"/>
        <w:numPr>
          <w:ilvl w:val="0"/>
          <w:numId w:val="2"/>
        </w:numPr>
        <w:spacing w:after="90" w:line="280" w:lineRule="auto"/>
      </w:pPr>
      <w:r>
        <w:rPr>
          <w:color w:val="1A1A1A"/>
          <w:sz w:val="23"/>
          <w:szCs w:val="23"/>
        </w:rPr>
        <w:t>Payment-method and order-</w:t>
      </w:r>
      <w:proofErr w:type="spellStart"/>
      <w:r>
        <w:rPr>
          <w:color w:val="1A1A1A"/>
          <w:sz w:val="23"/>
          <w:szCs w:val="23"/>
        </w:rPr>
        <w:t>fulfillment</w:t>
      </w:r>
      <w:proofErr w:type="spellEnd"/>
      <w:r>
        <w:rPr>
          <w:color w:val="1A1A1A"/>
          <w:sz w:val="23"/>
          <w:szCs w:val="23"/>
        </w:rPr>
        <w:t>-status monitoring for operational planning</w:t>
      </w:r>
    </w:p>
    <w:p w14:paraId="4BB80A54" w14:textId="77777777" w:rsidR="006260DE" w:rsidRDefault="00000000">
      <w:pPr>
        <w:pStyle w:val="ListParagraph"/>
        <w:numPr>
          <w:ilvl w:val="0"/>
          <w:numId w:val="2"/>
        </w:numPr>
        <w:spacing w:after="90" w:line="280" w:lineRule="auto"/>
      </w:pPr>
      <w:r>
        <w:rPr>
          <w:color w:val="1A1A1A"/>
          <w:sz w:val="23"/>
          <w:szCs w:val="23"/>
        </w:rPr>
        <w:t>Pivot-table driven dashboard with standardized KPIs that update automatically as new data is added</w:t>
      </w:r>
    </w:p>
    <w:p w14:paraId="6E710E9B" w14:textId="77777777" w:rsidR="006260DE" w:rsidRDefault="00000000">
      <w:pPr>
        <w:pStyle w:val="Heading1"/>
        <w:pBdr>
          <w:bottom w:val="single" w:sz="6" w:space="4" w:color="2E5C99"/>
        </w:pBdr>
        <w:spacing w:before="360" w:after="160"/>
      </w:pPr>
      <w:r>
        <w:rPr>
          <w:b/>
          <w:bCs/>
          <w:color w:val="2E5C99"/>
          <w:sz w:val="30"/>
          <w:szCs w:val="30"/>
        </w:rPr>
        <w:t>5. Learning Outcome</w:t>
      </w:r>
    </w:p>
    <w:p w14:paraId="024A4533" w14:textId="77777777" w:rsidR="006260DE" w:rsidRDefault="00000000">
      <w:pPr>
        <w:spacing w:after="200" w:line="300" w:lineRule="auto"/>
      </w:pPr>
      <w:r>
        <w:rPr>
          <w:color w:val="1A1A1A"/>
          <w:sz w:val="23"/>
          <w:szCs w:val="23"/>
        </w:rPr>
        <w:t>This project taught us to merge multi-table data using lookup formulas, build calculated fields like profit, create pivot-table dashboards, and translate KPIs into real business insights and recommendations.</w:t>
      </w:r>
    </w:p>
    <w:p w14:paraId="764D76C9" w14:textId="77777777" w:rsidR="006260DE" w:rsidRDefault="00000000">
      <w:pPr>
        <w:pStyle w:val="Heading1"/>
        <w:pBdr>
          <w:bottom w:val="single" w:sz="6" w:space="4" w:color="2E5C99"/>
        </w:pBdr>
        <w:spacing w:before="360" w:after="160"/>
      </w:pPr>
      <w:r>
        <w:rPr>
          <w:b/>
          <w:bCs/>
          <w:color w:val="2E5C99"/>
          <w:sz w:val="30"/>
          <w:szCs w:val="30"/>
        </w:rPr>
        <w:t>6. Conclusion</w:t>
      </w:r>
    </w:p>
    <w:p w14:paraId="14D3053F" w14:textId="77777777" w:rsidR="006260DE" w:rsidRDefault="00000000">
      <w:pPr>
        <w:spacing w:after="200" w:line="300" w:lineRule="auto"/>
      </w:pPr>
      <w:r>
        <w:rPr>
          <w:color w:val="1A1A1A"/>
          <w:sz w:val="23"/>
          <w:szCs w:val="23"/>
        </w:rPr>
        <w:t>The E-Commerce Order &amp; Customer Analytics Platform successfully brings together customer, product and sales data into a single analytical model capable of answering core business questions around revenue, profitability, customer value and operational performance. With ₹593.1 crore in revenue and an 8.2% profit margin across 250,000 orders, the underlying business is healthy and stable, with clear opportunities to diversify beyond Electronics, deepen engagement with the Platinum customer segment, and reduce order returns and cancellations.</w:t>
      </w:r>
    </w:p>
    <w:sectPr w:rsidR="006260DE">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8CD384" w14:textId="77777777" w:rsidR="00396206" w:rsidRDefault="00396206">
      <w:r>
        <w:separator/>
      </w:r>
    </w:p>
  </w:endnote>
  <w:endnote w:type="continuationSeparator" w:id="0">
    <w:p w14:paraId="4ED0BC8D" w14:textId="77777777" w:rsidR="00396206" w:rsidRDefault="003962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9DCEFE" w14:textId="77777777" w:rsidR="006260DE" w:rsidRDefault="00000000">
    <w:pPr>
      <w:jc w:val="center"/>
    </w:pPr>
    <w:r>
      <w:rPr>
        <w:color w:val="555555"/>
        <w:sz w:val="16"/>
        <w:szCs w:val="16"/>
      </w:rPr>
      <w:t xml:space="preserve">Page </w:t>
    </w:r>
    <w:r>
      <w:rPr>
        <w:color w:val="555555"/>
        <w:sz w:val="16"/>
        <w:szCs w:val="16"/>
      </w:rPr>
      <w:fldChar w:fldCharType="begin"/>
    </w:r>
    <w:r>
      <w:rPr>
        <w:color w:val="555555"/>
        <w:sz w:val="16"/>
        <w:szCs w:val="16"/>
      </w:rPr>
      <w:instrText>PAGE</w:instrText>
    </w:r>
    <w:r>
      <w:rPr>
        <w:color w:val="555555"/>
        <w:sz w:val="16"/>
        <w:szCs w:val="16"/>
      </w:rPr>
      <w:fldChar w:fldCharType="separate"/>
    </w:r>
    <w:r w:rsidR="009C796C">
      <w:rPr>
        <w:noProof/>
        <w:color w:val="555555"/>
        <w:sz w:val="16"/>
        <w:szCs w:val="16"/>
      </w:rPr>
      <w:t>1</w:t>
    </w:r>
    <w:r>
      <w:rPr>
        <w:color w:val="555555"/>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C84BF3" w14:textId="77777777" w:rsidR="00396206" w:rsidRDefault="00396206">
      <w:r>
        <w:separator/>
      </w:r>
    </w:p>
  </w:footnote>
  <w:footnote w:type="continuationSeparator" w:id="0">
    <w:p w14:paraId="2409D80E" w14:textId="77777777" w:rsidR="00396206" w:rsidRDefault="0039620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75B421" w14:textId="77777777" w:rsidR="006260DE" w:rsidRDefault="00000000">
    <w:pPr>
      <w:pBdr>
        <w:bottom w:val="single" w:sz="4" w:space="4" w:color="CCCCCC"/>
      </w:pBdr>
      <w:jc w:val="right"/>
    </w:pPr>
    <w:r>
      <w:rPr>
        <w:color w:val="555555"/>
        <w:sz w:val="16"/>
        <w:szCs w:val="16"/>
      </w:rPr>
      <w:t>E-Commerce Order &amp; Customer Analytics Platform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94602E"/>
    <w:multiLevelType w:val="hybridMultilevel"/>
    <w:tmpl w:val="FBF20126"/>
    <w:lvl w:ilvl="0" w:tplc="50FC4DCA">
      <w:start w:val="1"/>
      <w:numFmt w:val="bullet"/>
      <w:lvlText w:val="•"/>
      <w:lvlJc w:val="left"/>
      <w:pPr>
        <w:ind w:left="400" w:hanging="260"/>
      </w:pPr>
    </w:lvl>
    <w:lvl w:ilvl="1" w:tplc="A9825FE2">
      <w:numFmt w:val="decimal"/>
      <w:lvlText w:val=""/>
      <w:lvlJc w:val="left"/>
    </w:lvl>
    <w:lvl w:ilvl="2" w:tplc="CC2A1918">
      <w:numFmt w:val="decimal"/>
      <w:lvlText w:val=""/>
      <w:lvlJc w:val="left"/>
    </w:lvl>
    <w:lvl w:ilvl="3" w:tplc="F1CA5408">
      <w:numFmt w:val="decimal"/>
      <w:lvlText w:val=""/>
      <w:lvlJc w:val="left"/>
    </w:lvl>
    <w:lvl w:ilvl="4" w:tplc="1034E014">
      <w:numFmt w:val="decimal"/>
      <w:lvlText w:val=""/>
      <w:lvlJc w:val="left"/>
    </w:lvl>
    <w:lvl w:ilvl="5" w:tplc="DB862778">
      <w:numFmt w:val="decimal"/>
      <w:lvlText w:val=""/>
      <w:lvlJc w:val="left"/>
    </w:lvl>
    <w:lvl w:ilvl="6" w:tplc="7D7ED390">
      <w:numFmt w:val="decimal"/>
      <w:lvlText w:val=""/>
      <w:lvlJc w:val="left"/>
    </w:lvl>
    <w:lvl w:ilvl="7" w:tplc="BFFE1F30">
      <w:numFmt w:val="decimal"/>
      <w:lvlText w:val=""/>
      <w:lvlJc w:val="left"/>
    </w:lvl>
    <w:lvl w:ilvl="8" w:tplc="DC86C502">
      <w:numFmt w:val="decimal"/>
      <w:lvlText w:val=""/>
      <w:lvlJc w:val="left"/>
    </w:lvl>
  </w:abstractNum>
  <w:abstractNum w:abstractNumId="1" w15:restartNumberingAfterBreak="0">
    <w:nsid w:val="74955C73"/>
    <w:multiLevelType w:val="hybridMultilevel"/>
    <w:tmpl w:val="11507AB6"/>
    <w:lvl w:ilvl="0" w:tplc="04F0B09E">
      <w:start w:val="1"/>
      <w:numFmt w:val="bullet"/>
      <w:lvlText w:val="●"/>
      <w:lvlJc w:val="left"/>
      <w:pPr>
        <w:ind w:left="720" w:hanging="360"/>
      </w:pPr>
    </w:lvl>
    <w:lvl w:ilvl="1" w:tplc="0EB6AF38">
      <w:start w:val="1"/>
      <w:numFmt w:val="bullet"/>
      <w:lvlText w:val="○"/>
      <w:lvlJc w:val="left"/>
      <w:pPr>
        <w:ind w:left="1440" w:hanging="360"/>
      </w:pPr>
    </w:lvl>
    <w:lvl w:ilvl="2" w:tplc="6F2C7698">
      <w:start w:val="1"/>
      <w:numFmt w:val="bullet"/>
      <w:lvlText w:val="■"/>
      <w:lvlJc w:val="left"/>
      <w:pPr>
        <w:ind w:left="2160" w:hanging="360"/>
      </w:pPr>
    </w:lvl>
    <w:lvl w:ilvl="3" w:tplc="1FA68DBA">
      <w:start w:val="1"/>
      <w:numFmt w:val="bullet"/>
      <w:lvlText w:val="●"/>
      <w:lvlJc w:val="left"/>
      <w:pPr>
        <w:ind w:left="2880" w:hanging="360"/>
      </w:pPr>
    </w:lvl>
    <w:lvl w:ilvl="4" w:tplc="7F10049E">
      <w:start w:val="1"/>
      <w:numFmt w:val="bullet"/>
      <w:lvlText w:val="○"/>
      <w:lvlJc w:val="left"/>
      <w:pPr>
        <w:ind w:left="3600" w:hanging="360"/>
      </w:pPr>
    </w:lvl>
    <w:lvl w:ilvl="5" w:tplc="8F7C163C">
      <w:start w:val="1"/>
      <w:numFmt w:val="bullet"/>
      <w:lvlText w:val="■"/>
      <w:lvlJc w:val="left"/>
      <w:pPr>
        <w:ind w:left="4320" w:hanging="360"/>
      </w:pPr>
    </w:lvl>
    <w:lvl w:ilvl="6" w:tplc="507E8B02">
      <w:start w:val="1"/>
      <w:numFmt w:val="bullet"/>
      <w:lvlText w:val="●"/>
      <w:lvlJc w:val="left"/>
      <w:pPr>
        <w:ind w:left="5040" w:hanging="360"/>
      </w:pPr>
    </w:lvl>
    <w:lvl w:ilvl="7" w:tplc="4F525690">
      <w:start w:val="1"/>
      <w:numFmt w:val="bullet"/>
      <w:lvlText w:val="●"/>
      <w:lvlJc w:val="left"/>
      <w:pPr>
        <w:ind w:left="5760" w:hanging="360"/>
      </w:pPr>
    </w:lvl>
    <w:lvl w:ilvl="8" w:tplc="580881C6">
      <w:start w:val="1"/>
      <w:numFmt w:val="bullet"/>
      <w:lvlText w:val="●"/>
      <w:lvlJc w:val="left"/>
      <w:pPr>
        <w:ind w:left="6480" w:hanging="360"/>
      </w:pPr>
    </w:lvl>
  </w:abstractNum>
  <w:num w:numId="1" w16cid:durableId="2114203158">
    <w:abstractNumId w:val="1"/>
    <w:lvlOverride w:ilvl="0">
      <w:startOverride w:val="1"/>
    </w:lvlOverride>
  </w:num>
  <w:num w:numId="2" w16cid:durableId="16760414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60DE"/>
    <w:rsid w:val="00192898"/>
    <w:rsid w:val="00396206"/>
    <w:rsid w:val="006260DE"/>
    <w:rsid w:val="009C796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AFD3F3"/>
  <w15:docId w15:val="{7108E216-D0E0-4050-936A-532DFC942E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455</Words>
  <Characters>2599</Characters>
  <Application>Microsoft Office Word</Application>
  <DocSecurity>0</DocSecurity>
  <Lines>21</Lines>
  <Paragraphs>6</Paragraphs>
  <ScaleCrop>false</ScaleCrop>
  <Company/>
  <LinksUpToDate>false</LinksUpToDate>
  <CharactersWithSpaces>3048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Sudeep Sarkar</cp:lastModifiedBy>
  <cp:revision>3</cp:revision>
  <cp:lastPrinted>2026-09-01T17:24:00Z</cp:lastPrinted>
  <dcterms:created xsi:type="dcterms:W3CDTF">2026-09-01T17:09:00Z</dcterms:created>
  <dcterms:modified xsi:type="dcterms:W3CDTF">2026-09-01T17:25:00Z</dcterms:modified>
</cp:coreProperties>
</file>