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Throw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validate(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&lt;18) {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throw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ArithmeticException(</w:t>
      </w:r>
      <w:r>
        <w:rPr>
          <w:rFonts w:hint="default" w:ascii="Courier New" w:hAnsi="Courier New"/>
          <w:color w:val="2A00FF"/>
          <w:sz w:val="20"/>
          <w:szCs w:val="24"/>
        </w:rPr>
        <w:t>" Not eligible to vote"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else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"Eligible to vote"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[]){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i/>
          <w:color w:val="000000"/>
          <w:sz w:val="20"/>
          <w:szCs w:val="24"/>
        </w:rPr>
        <w:t>validate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(20);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"rest of the code"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}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}    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71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2022-07-30T10:18:00Z</dcterms:created>
  <dc:creator>Yattapu Sudeepa2001</dc:creator>
  <cp:lastModifiedBy>Yattapu Sudeepa2001</cp:lastModifiedBy>
  <dcterms:modified xsi:type="dcterms:W3CDTF">2022-07-30T10:18:28Z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E510A3E7D86E4BCB954B5164B52DB413</vt:lpwstr>
  </property>
</Properties>
</file>