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74BB8" w:rsidR="00153623" w:rsidP="00153623" w:rsidRDefault="00153623" w14:paraId="72570774" w14:textId="77777777">
      <w:pPr>
        <w:keepNext w:val="1"/>
        <w:suppressAutoHyphens/>
        <w:spacing w:before="240" w:after="60" w:line="240" w:lineRule="auto"/>
        <w:ind w:left="1418" w:hanging="1418"/>
        <w:outlineLvl w:val="0"/>
        <w:rPr>
          <w:rFonts w:ascii="Calibri" w:hAnsi="Calibri" w:eastAsia="Times New Roman" w:cs="Arial"/>
          <w:b w:val="1"/>
          <w:bCs w:val="1"/>
          <w:color w:val="0070C0"/>
          <w:kern w:val="32"/>
          <w:sz w:val="32"/>
          <w:szCs w:val="32"/>
          <w:lang w:val="en-IE" w:eastAsia="ar-SA"/>
          <w14:ligatures w14:val="none"/>
        </w:rPr>
      </w:pPr>
      <w:bookmarkStart w:name="_Toc137583016" w:id="0"/>
      <w:bookmarkStart w:name="_Toc153450631" w:id="1"/>
      <w:r w:rsidRPr="00374BB8" w:rsidR="00153623">
        <w:rPr>
          <w:rFonts w:ascii="Calibri" w:hAnsi="Calibri" w:eastAsia="Times New Roman" w:cs="Arial"/>
          <w:b w:val="1"/>
          <w:bCs w:val="1"/>
          <w:color w:val="0070C0"/>
          <w:kern w:val="32"/>
          <w:sz w:val="32"/>
          <w:szCs w:val="32"/>
          <w:lang w:val="en-IE" w:eastAsia="ar-SA"/>
          <w14:ligatures w14:val="none"/>
        </w:rPr>
        <w:t>Section 7: Module Descriptors</w:t>
      </w:r>
      <w:bookmarkEnd w:id="0"/>
      <w:bookmarkEnd w:id="1"/>
    </w:p>
    <w:p w:rsidR="299FCC53" w:rsidP="591B189E" w:rsidRDefault="299FCC53" w14:paraId="47A56F9C" w14:textId="197D6593">
      <w:pPr>
        <w:pStyle w:val="Normal"/>
        <w:keepNext w:val="1"/>
        <w:spacing w:before="240" w:after="60" w:line="240" w:lineRule="auto"/>
        <w:ind w:left="0" w:hanging="0"/>
        <w:outlineLvl w:val="0"/>
        <w:rPr>
          <w:rFonts w:ascii="Calibri" w:hAnsi="Calibri" w:eastAsia="Times New Roman" w:cs="Arial"/>
          <w:b w:val="1"/>
          <w:bCs w:val="1"/>
          <w:noProof w:val="0"/>
          <w:color w:val="0070C0"/>
          <w:sz w:val="32"/>
          <w:szCs w:val="32"/>
          <w:lang w:val="en-IE"/>
        </w:rPr>
      </w:pPr>
      <w:r w:rsidRPr="591B189E" w:rsidR="299FCC53">
        <w:rPr>
          <w:rFonts w:ascii="Calibri" w:hAnsi="Calibri" w:eastAsia="Times New Roman" w:cs="Arial"/>
          <w:b w:val="1"/>
          <w:bCs w:val="1"/>
          <w:i w:val="0"/>
          <w:iCs w:val="0"/>
          <w:caps w:val="0"/>
          <w:smallCaps w:val="0"/>
          <w:noProof w:val="0"/>
          <w:color w:val="0070C0"/>
          <w:sz w:val="32"/>
          <w:szCs w:val="32"/>
          <w:lang w:val="en-IE"/>
        </w:rPr>
        <w:t>Explainable and Emerging AI Technologies</w:t>
      </w:r>
    </w:p>
    <w:tbl>
      <w:tblPr>
        <w:tblStyle w:val="TableGrid"/>
        <w:tblW w:w="9016" w:type="dxa"/>
        <w:tblInd w:w="0" w:type="dxa"/>
        <w:tblLayout w:type="fixed"/>
        <w:tblLook w:val="0480" w:firstRow="0" w:lastRow="0" w:firstColumn="1" w:lastColumn="0" w:noHBand="0" w:noVBand="1"/>
      </w:tblPr>
      <w:tblGrid>
        <w:gridCol w:w="1271"/>
        <w:gridCol w:w="425"/>
        <w:gridCol w:w="1701"/>
        <w:gridCol w:w="709"/>
        <w:gridCol w:w="992"/>
        <w:gridCol w:w="426"/>
        <w:gridCol w:w="425"/>
        <w:gridCol w:w="1134"/>
        <w:gridCol w:w="709"/>
        <w:gridCol w:w="708"/>
        <w:gridCol w:w="516"/>
      </w:tblGrid>
      <w:tr w:rsidRPr="00374BB8" w:rsidR="00153623" w:rsidTr="07558328" w14:paraId="5A8E9B40" w14:textId="77777777">
        <w:tc>
          <w:tcPr>
            <w:tcW w:w="9016" w:type="dxa"/>
            <w:gridSpan w:val="11"/>
            <w:shd w:val="clear" w:color="auto" w:fill="E7E6E6" w:themeFill="background2"/>
            <w:tcMar/>
          </w:tcPr>
          <w:p w:rsidRPr="00374BB8" w:rsidR="00153623" w:rsidP="00153623" w:rsidRDefault="00153623" w14:paraId="35B0CBFE" w14:textId="77777777">
            <w:pPr>
              <w:suppressLineNumbers/>
              <w:spacing w:before="120"/>
              <w:rPr>
                <w:rFonts w:cs="Tahoma"/>
                <w:szCs w:val="24"/>
                <w:lang w:eastAsia="ar-SA"/>
              </w:rPr>
            </w:pPr>
            <w:bookmarkStart w:name="_Toc137583017" w:id="2"/>
            <w:bookmarkStart w:name="_Toc153450632" w:id="3"/>
            <w:r w:rsidRPr="00374BB8">
              <w:rPr>
                <w:rFonts w:cs="Tahoma"/>
                <w:b/>
                <w:sz w:val="24"/>
                <w:szCs w:val="24"/>
                <w:lang w:eastAsia="ar-SA"/>
              </w:rPr>
              <w:t>7.1</w:t>
            </w:r>
            <w:r w:rsidRPr="00374BB8">
              <w:rPr>
                <w:rFonts w:cs="Tahoma"/>
                <w:b/>
                <w:sz w:val="24"/>
                <w:szCs w:val="24"/>
                <w:lang w:eastAsia="ar-SA"/>
              </w:rPr>
              <w:tab/>
            </w:r>
            <w:r w:rsidRPr="00374BB8">
              <w:rPr>
                <w:rFonts w:cs="Tahoma"/>
                <w:b/>
                <w:sz w:val="24"/>
                <w:szCs w:val="24"/>
                <w:lang w:eastAsia="ar-SA"/>
              </w:rPr>
              <w:t>Module Overview</w:t>
            </w:r>
            <w:bookmarkEnd w:id="2"/>
            <w:bookmarkEnd w:id="3"/>
            <w:r w:rsidRPr="00374BB8">
              <w:rPr>
                <w:rFonts w:cs="Tahoma"/>
                <w:szCs w:val="24"/>
                <w:lang w:eastAsia="ar-SA"/>
              </w:rPr>
              <w:t xml:space="preserve"> </w:t>
            </w:r>
            <w:r w:rsidRPr="00374BB8">
              <w:rPr>
                <w:sz w:val="18"/>
                <w:szCs w:val="18"/>
                <w:lang w:eastAsia="ar-SA"/>
              </w:rPr>
              <w:t>(copy and paste for other modules)</w:t>
            </w:r>
          </w:p>
        </w:tc>
      </w:tr>
      <w:tr w:rsidRPr="00374BB8" w:rsidR="00153623" w:rsidTr="07558328" w14:paraId="746F774F" w14:textId="77777777">
        <w:tc>
          <w:tcPr>
            <w:tcW w:w="1271" w:type="dxa"/>
            <w:shd w:val="clear" w:color="auto" w:fill="D9E2F3" w:themeFill="accent1" w:themeFillTint="33"/>
            <w:tcMar/>
          </w:tcPr>
          <w:p w:rsidRPr="00374BB8" w:rsidR="00153623" w:rsidP="00153623" w:rsidRDefault="00153623" w14:paraId="2BE6C722" w14:textId="77777777">
            <w:pPr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Module Number</w:t>
            </w:r>
          </w:p>
        </w:tc>
        <w:tc>
          <w:tcPr>
            <w:tcW w:w="425" w:type="dxa"/>
            <w:tcMar/>
          </w:tcPr>
          <w:p w:rsidRPr="00374BB8" w:rsidR="00153623" w:rsidP="00153623" w:rsidRDefault="00153623" w14:paraId="4F7237DF" w14:textId="77777777">
            <w:pPr>
              <w:rPr>
                <w:rFonts w:cstheme="minorHAnsi"/>
                <w:lang w:eastAsia="ar-SA"/>
              </w:rPr>
            </w:pPr>
          </w:p>
        </w:tc>
        <w:tc>
          <w:tcPr>
            <w:tcW w:w="1701" w:type="dxa"/>
            <w:shd w:val="clear" w:color="auto" w:fill="D9E2F3" w:themeFill="accent1" w:themeFillTint="33"/>
            <w:tcMar/>
          </w:tcPr>
          <w:p w:rsidRPr="00374BB8" w:rsidR="00153623" w:rsidP="00153623" w:rsidRDefault="00153623" w14:paraId="6BD63BA7" w14:textId="77777777">
            <w:pPr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Module Title</w:t>
            </w:r>
          </w:p>
        </w:tc>
        <w:tc>
          <w:tcPr>
            <w:tcW w:w="5619" w:type="dxa"/>
            <w:gridSpan w:val="8"/>
            <w:shd w:val="clear" w:color="auto" w:fill="FFFFFF" w:themeFill="background1"/>
            <w:tcMar/>
          </w:tcPr>
          <w:p w:rsidRPr="00374BB8" w:rsidR="00153623" w:rsidP="00153623" w:rsidRDefault="00F231B5" w14:paraId="14BB671D" w14:textId="07DFC387">
            <w:pPr>
              <w:rPr>
                <w:rFonts w:cstheme="minorHAnsi"/>
                <w:lang w:eastAsia="ar-SA"/>
              </w:rPr>
            </w:pPr>
            <w:r w:rsidRPr="00F231B5">
              <w:rPr>
                <w:rFonts w:cstheme="minorHAnsi"/>
                <w:lang w:eastAsia="ar-SA"/>
              </w:rPr>
              <w:t>Explainable and Emerging AI Technologies</w:t>
            </w:r>
          </w:p>
        </w:tc>
      </w:tr>
      <w:tr w:rsidRPr="00374BB8" w:rsidR="00153623" w:rsidTr="07558328" w14:paraId="647E566C" w14:textId="77777777">
        <w:tc>
          <w:tcPr>
            <w:tcW w:w="3397" w:type="dxa"/>
            <w:gridSpan w:val="3"/>
            <w:shd w:val="clear" w:color="auto" w:fill="D9E2F3" w:themeFill="accent1" w:themeFillTint="33"/>
            <w:tcMar/>
          </w:tcPr>
          <w:p w:rsidRPr="00374BB8" w:rsidR="00153623" w:rsidP="00153623" w:rsidRDefault="00153623" w14:paraId="7340FF3E" w14:textId="77777777">
            <w:pPr>
              <w:spacing w:after="120"/>
              <w:rPr>
                <w:rFonts w:cstheme="minorHAnsi"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Stage of Principal Programme</w:t>
            </w:r>
          </w:p>
        </w:tc>
        <w:tc>
          <w:tcPr>
            <w:tcW w:w="709" w:type="dxa"/>
            <w:shd w:val="clear" w:color="auto" w:fill="FFFFFF" w:themeFill="background1"/>
            <w:tcMar/>
          </w:tcPr>
          <w:p w:rsidRPr="00374BB8" w:rsidR="00153623" w:rsidP="00153623" w:rsidRDefault="008E14B5" w14:paraId="1F8CDCF2" w14:textId="18F6A5B4">
            <w:pPr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1</w:t>
            </w:r>
          </w:p>
        </w:tc>
        <w:tc>
          <w:tcPr>
            <w:tcW w:w="1418" w:type="dxa"/>
            <w:gridSpan w:val="2"/>
            <w:shd w:val="clear" w:color="auto" w:fill="D9E2F3" w:themeFill="accent1" w:themeFillTint="33"/>
            <w:tcMar/>
          </w:tcPr>
          <w:p w:rsidRPr="00374BB8" w:rsidR="00153623" w:rsidP="00153623" w:rsidRDefault="00153623" w14:paraId="7A04E748" w14:textId="77777777">
            <w:pPr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Semester</w:t>
            </w:r>
          </w:p>
          <w:p w:rsidRPr="00374BB8" w:rsidR="00153623" w:rsidP="00153623" w:rsidRDefault="00153623" w14:paraId="2929BE47" w14:textId="77777777">
            <w:pPr>
              <w:rPr>
                <w:rFonts w:cstheme="minorHAnsi"/>
                <w:lang w:eastAsia="ar-SA"/>
              </w:rPr>
            </w:pPr>
            <w:r w:rsidRPr="00374BB8">
              <w:rPr>
                <w:rFonts w:cstheme="minorHAnsi"/>
                <w:sz w:val="18"/>
                <w:szCs w:val="18"/>
                <w:lang w:eastAsia="ar-SA"/>
              </w:rPr>
              <w:t>(if applicable)</w:t>
            </w:r>
          </w:p>
        </w:tc>
        <w:tc>
          <w:tcPr>
            <w:tcW w:w="425" w:type="dxa"/>
            <w:shd w:val="clear" w:color="auto" w:fill="FFFFFF" w:themeFill="background1"/>
            <w:tcMar/>
          </w:tcPr>
          <w:p w:rsidRPr="00374BB8" w:rsidR="00153623" w:rsidP="00153623" w:rsidRDefault="008E14B5" w14:paraId="41756CDB" w14:textId="493FB5D8">
            <w:pPr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3</w:t>
            </w:r>
          </w:p>
        </w:tc>
        <w:tc>
          <w:tcPr>
            <w:tcW w:w="1134" w:type="dxa"/>
            <w:shd w:val="clear" w:color="auto" w:fill="D9E2F3" w:themeFill="accent1" w:themeFillTint="33"/>
            <w:tcMar/>
          </w:tcPr>
          <w:p w:rsidRPr="00374BB8" w:rsidR="00153623" w:rsidP="00153623" w:rsidRDefault="00153623" w14:paraId="50DDD6D6" w14:textId="77777777">
            <w:pPr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 xml:space="preserve">Duration. </w:t>
            </w:r>
            <w:r w:rsidRPr="00374BB8">
              <w:rPr>
                <w:rFonts w:cstheme="minorHAnsi"/>
                <w:sz w:val="18"/>
                <w:szCs w:val="18"/>
                <w:lang w:eastAsia="ar-SA"/>
              </w:rPr>
              <w:t>(Weeks F/T)</w:t>
            </w:r>
          </w:p>
        </w:tc>
        <w:tc>
          <w:tcPr>
            <w:tcW w:w="709" w:type="dxa"/>
            <w:shd w:val="clear" w:color="auto" w:fill="FFFFFF" w:themeFill="background1"/>
            <w:tcMar/>
          </w:tcPr>
          <w:p w:rsidRPr="00374BB8" w:rsidR="00153623" w:rsidP="00153623" w:rsidRDefault="008E14B5" w14:paraId="6987C24E" w14:textId="4995B905">
            <w:pPr>
              <w:spacing w:after="120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12</w:t>
            </w:r>
          </w:p>
        </w:tc>
        <w:tc>
          <w:tcPr>
            <w:tcW w:w="708" w:type="dxa"/>
            <w:shd w:val="clear" w:color="auto" w:fill="D9E2F3" w:themeFill="accent1" w:themeFillTint="33"/>
            <w:tcMar/>
          </w:tcPr>
          <w:p w:rsidRPr="00374BB8" w:rsidR="00153623" w:rsidP="00153623" w:rsidRDefault="00153623" w14:paraId="18362020" w14:textId="77777777">
            <w:pPr>
              <w:spacing w:after="120"/>
              <w:rPr>
                <w:rFonts w:cstheme="minorHAnsi"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ECTS</w:t>
            </w:r>
          </w:p>
        </w:tc>
        <w:tc>
          <w:tcPr>
            <w:tcW w:w="516" w:type="dxa"/>
            <w:shd w:val="clear" w:color="auto" w:fill="FFFFFF" w:themeFill="background1"/>
            <w:tcMar/>
          </w:tcPr>
          <w:p w:rsidRPr="00374BB8" w:rsidR="00153623" w:rsidP="00153623" w:rsidRDefault="008E14B5" w14:paraId="6F7B33C7" w14:textId="0FE7C598">
            <w:pPr>
              <w:spacing w:after="120"/>
              <w:rPr>
                <w:rFonts w:cstheme="minorHAnsi"/>
                <w:lang w:eastAsia="ar-SA"/>
              </w:rPr>
            </w:pPr>
            <w:r w:rsidRPr="00374BB8">
              <w:rPr>
                <w:rFonts w:cstheme="minorHAnsi"/>
                <w:lang w:eastAsia="ar-SA"/>
              </w:rPr>
              <w:t>5</w:t>
            </w:r>
          </w:p>
        </w:tc>
      </w:tr>
      <w:tr w:rsidRPr="00374BB8" w:rsidR="00153623" w:rsidTr="07558328" w14:paraId="3255B521" w14:textId="77777777">
        <w:tc>
          <w:tcPr>
            <w:tcW w:w="1271" w:type="dxa"/>
            <w:shd w:val="clear" w:color="auto" w:fill="D9E2F3" w:themeFill="accent1" w:themeFillTint="33"/>
            <w:tcMar/>
          </w:tcPr>
          <w:p w:rsidRPr="00374BB8" w:rsidR="00153623" w:rsidP="00153623" w:rsidRDefault="00153623" w14:paraId="5DC65442" w14:textId="77777777">
            <w:pPr>
              <w:rPr>
                <w:rFonts w:cstheme="minorHAnsi"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Mandatory / Elective (M/E)</w:t>
            </w:r>
          </w:p>
        </w:tc>
        <w:tc>
          <w:tcPr>
            <w:tcW w:w="425" w:type="dxa"/>
            <w:tcMar/>
          </w:tcPr>
          <w:p w:rsidRPr="00374BB8" w:rsidR="00153623" w:rsidP="00153623" w:rsidRDefault="008E14B5" w14:paraId="1C9B5ED1" w14:textId="4994045A">
            <w:pPr>
              <w:rPr>
                <w:rFonts w:cstheme="minorHAnsi"/>
                <w:lang w:eastAsia="ar-SA"/>
              </w:rPr>
            </w:pPr>
            <w:r w:rsidRPr="00374BB8">
              <w:rPr>
                <w:rFonts w:cstheme="minorHAnsi"/>
                <w:lang w:eastAsia="ar-SA"/>
              </w:rPr>
              <w:t>M</w:t>
            </w:r>
          </w:p>
        </w:tc>
        <w:tc>
          <w:tcPr>
            <w:tcW w:w="1701" w:type="dxa"/>
            <w:shd w:val="clear" w:color="auto" w:fill="D9E2F3" w:themeFill="accent1" w:themeFillTint="33"/>
            <w:tcMar/>
          </w:tcPr>
          <w:p w:rsidRPr="00374BB8" w:rsidR="00153623" w:rsidP="00153623" w:rsidRDefault="00153623" w14:paraId="0F912E8D" w14:textId="77777777">
            <w:pPr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Hours of Learner Effort / Week</w:t>
            </w:r>
            <w:r w:rsidRPr="00374BB8">
              <w:rPr>
                <w:rFonts w:eastAsia="Calibri" w:cstheme="minorHAnsi"/>
                <w:sz w:val="18"/>
                <w:szCs w:val="24"/>
                <w:vertAlign w:val="superscript"/>
                <w:lang w:eastAsia="ar-SA"/>
              </w:rPr>
              <w:footnoteReference w:id="1"/>
            </w:r>
          </w:p>
        </w:tc>
        <w:tc>
          <w:tcPr>
            <w:tcW w:w="709" w:type="dxa"/>
            <w:tcMar/>
          </w:tcPr>
          <w:p w:rsidRPr="00374BB8" w:rsidR="00153623" w:rsidP="00153623" w:rsidRDefault="00F231B5" w14:paraId="4FB39AA8" w14:textId="35748F1F">
            <w:pPr>
              <w:rPr>
                <w:rFonts w:cstheme="minorHAnsi"/>
                <w:b/>
                <w:bCs/>
                <w:lang w:eastAsia="ar-SA"/>
              </w:rPr>
            </w:pPr>
            <w:r>
              <w:rPr>
                <w:rFonts w:cstheme="minorHAnsi"/>
                <w:b/>
                <w:bCs/>
                <w:lang w:eastAsia="ar-SA"/>
              </w:rPr>
              <w:t>3</w:t>
            </w:r>
          </w:p>
        </w:tc>
        <w:tc>
          <w:tcPr>
            <w:tcW w:w="4910" w:type="dxa"/>
            <w:gridSpan w:val="7"/>
            <w:shd w:val="clear" w:color="auto" w:fill="D9E2F3" w:themeFill="accent1" w:themeFillTint="33"/>
            <w:tcMar/>
          </w:tcPr>
          <w:p w:rsidRPr="00374BB8" w:rsidR="00153623" w:rsidP="00153623" w:rsidRDefault="00153623" w14:paraId="38410B27" w14:textId="77777777">
            <w:pPr>
              <w:spacing w:after="120"/>
              <w:rPr>
                <w:rFonts w:cstheme="minorHAnsi"/>
                <w:lang w:eastAsia="ar-SA"/>
              </w:rPr>
            </w:pPr>
          </w:p>
        </w:tc>
      </w:tr>
      <w:tr w:rsidRPr="00374BB8" w:rsidR="00153623" w:rsidTr="07558328" w14:paraId="6A69C16E" w14:textId="77777777">
        <w:tc>
          <w:tcPr>
            <w:tcW w:w="9016" w:type="dxa"/>
            <w:gridSpan w:val="11"/>
            <w:shd w:val="clear" w:color="auto" w:fill="E7E6E6" w:themeFill="background2"/>
            <w:tcMar/>
          </w:tcPr>
          <w:p w:rsidRPr="00374BB8" w:rsidR="00153623" w:rsidP="00153623" w:rsidRDefault="00153623" w14:paraId="1D12844A" w14:textId="77777777">
            <w:pPr>
              <w:spacing w:after="120"/>
              <w:jc w:val="center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Analysis of required hours of learning effort</w:t>
            </w:r>
          </w:p>
        </w:tc>
      </w:tr>
      <w:tr w:rsidRPr="00374BB8" w:rsidR="00153623" w:rsidTr="07558328" w14:paraId="3587F9C1" w14:textId="77777777">
        <w:trPr>
          <w:trHeight w:val="458"/>
        </w:trPr>
        <w:tc>
          <w:tcPr>
            <w:tcW w:w="5098" w:type="dxa"/>
            <w:gridSpan w:val="5"/>
            <w:shd w:val="clear" w:color="auto" w:fill="D9E2F3" w:themeFill="accent1" w:themeFillTint="33"/>
            <w:tcMar/>
            <w:vAlign w:val="bottom"/>
          </w:tcPr>
          <w:p w:rsidRPr="00374BB8" w:rsidR="00153623" w:rsidP="00153623" w:rsidRDefault="00153623" w14:paraId="762E7BCA" w14:textId="77777777">
            <w:pPr>
              <w:spacing w:after="120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Teaching and Learning Modalities</w:t>
            </w:r>
          </w:p>
        </w:tc>
        <w:tc>
          <w:tcPr>
            <w:tcW w:w="1985" w:type="dxa"/>
            <w:gridSpan w:val="3"/>
            <w:shd w:val="clear" w:color="auto" w:fill="D9E2F3" w:themeFill="accent1" w:themeFillTint="33"/>
            <w:tcMar/>
            <w:vAlign w:val="bottom"/>
          </w:tcPr>
          <w:p w:rsidRPr="00374BB8" w:rsidR="00153623" w:rsidP="00153623" w:rsidRDefault="00153623" w14:paraId="704FE49F" w14:textId="77777777">
            <w:pPr>
              <w:rPr>
                <w:rFonts w:cstheme="minorHAnsi"/>
                <w:lang w:eastAsia="ar-SA"/>
              </w:rPr>
            </w:pPr>
            <w:r w:rsidRPr="00374BB8">
              <w:rPr>
                <w:rFonts w:ascii="Segoe UI Symbol" w:hAnsi="Segoe UI Symbol" w:cs="Segoe UI Symbol"/>
                <w:szCs w:val="24"/>
                <w:lang w:eastAsia="ar-SA"/>
              </w:rPr>
              <w:t>✔</w:t>
            </w:r>
            <w:r w:rsidRPr="00374BB8">
              <w:rPr>
                <w:rFonts w:eastAsia="Calibri" w:cstheme="minorHAnsi"/>
                <w:b/>
                <w:bCs/>
                <w:szCs w:val="24"/>
                <w:lang w:eastAsia="ar-SA"/>
              </w:rPr>
              <w:t>if relevant to this module</w:t>
            </w:r>
          </w:p>
        </w:tc>
        <w:tc>
          <w:tcPr>
            <w:tcW w:w="1933" w:type="dxa"/>
            <w:gridSpan w:val="3"/>
            <w:shd w:val="clear" w:color="auto" w:fill="D9E2F3" w:themeFill="accent1" w:themeFillTint="33"/>
            <w:tcMar/>
            <w:vAlign w:val="bottom"/>
          </w:tcPr>
          <w:p w:rsidRPr="00374BB8" w:rsidR="00153623" w:rsidP="00153623" w:rsidRDefault="00153623" w14:paraId="4402ABDC" w14:textId="77777777">
            <w:pPr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Approx. proportion of total (hours)</w:t>
            </w:r>
          </w:p>
        </w:tc>
      </w:tr>
      <w:tr w:rsidRPr="00374BB8" w:rsidR="00153623" w:rsidTr="07558328" w14:paraId="5BCF2FDC" w14:textId="77777777">
        <w:tc>
          <w:tcPr>
            <w:tcW w:w="9016" w:type="dxa"/>
            <w:gridSpan w:val="11"/>
            <w:shd w:val="clear" w:color="auto" w:fill="F2F2F2" w:themeFill="background1" w:themeFillShade="F2"/>
            <w:tcMar/>
          </w:tcPr>
          <w:p w:rsidRPr="00374BB8" w:rsidR="00153623" w:rsidP="00153623" w:rsidRDefault="00153623" w14:paraId="3C852AFE" w14:textId="77777777">
            <w:pPr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Direct Contact Hours</w:t>
            </w:r>
          </w:p>
        </w:tc>
      </w:tr>
      <w:tr w:rsidRPr="00374BB8" w:rsidR="00153623" w:rsidTr="07558328" w14:paraId="04C10DD4" w14:textId="77777777">
        <w:tc>
          <w:tcPr>
            <w:tcW w:w="5098" w:type="dxa"/>
            <w:gridSpan w:val="5"/>
            <w:tcMar/>
          </w:tcPr>
          <w:p w:rsidRPr="00374BB8" w:rsidR="00153623" w:rsidP="00153623" w:rsidRDefault="00153623" w14:paraId="366BDFBE" w14:textId="77777777">
            <w:pPr>
              <w:rPr>
                <w:rFonts w:cstheme="minorHAnsi"/>
                <w:lang w:eastAsia="ar-SA"/>
              </w:rPr>
            </w:pPr>
            <w:r w:rsidRPr="00374BB8">
              <w:rPr>
                <w:rFonts w:cstheme="minorHAnsi"/>
                <w:lang w:eastAsia="ar-SA"/>
              </w:rPr>
              <w:t xml:space="preserve">On-site face-to-face </w:t>
            </w:r>
          </w:p>
        </w:tc>
        <w:tc>
          <w:tcPr>
            <w:tcW w:w="1985" w:type="dxa"/>
            <w:gridSpan w:val="3"/>
            <w:tcMar/>
          </w:tcPr>
          <w:p w:rsidRPr="00374BB8" w:rsidR="00153623" w:rsidP="00153623" w:rsidRDefault="008E14B5" w14:paraId="6373472D" w14:textId="24C68183">
            <w:pPr>
              <w:rPr>
                <w:rFonts w:cstheme="minorHAnsi"/>
                <w:lang w:eastAsia="ar-SA"/>
              </w:rPr>
            </w:pPr>
            <w:r w:rsidRPr="00374BB8">
              <w:rPr>
                <w:rFonts w:ascii="Segoe UI Symbol" w:hAnsi="Segoe UI Symbol" w:cs="Segoe UI Symbol"/>
                <w:lang w:eastAsia="ar-SA"/>
              </w:rPr>
              <w:t>✔</w:t>
            </w:r>
          </w:p>
        </w:tc>
        <w:tc>
          <w:tcPr>
            <w:tcW w:w="1933" w:type="dxa"/>
            <w:gridSpan w:val="3"/>
            <w:tcMar/>
          </w:tcPr>
          <w:p w:rsidRPr="00374BB8" w:rsidR="00153623" w:rsidP="00153623" w:rsidRDefault="00153623" w14:paraId="587E6A4E" w14:textId="0A9F97F0">
            <w:pPr>
              <w:spacing w:after="120"/>
              <w:rPr>
                <w:rFonts w:cstheme="minorHAnsi"/>
                <w:lang w:eastAsia="ar-SA"/>
              </w:rPr>
            </w:pPr>
            <w:r w:rsidRPr="00374BB8">
              <w:rPr>
                <w:rFonts w:cstheme="minorHAnsi"/>
                <w:lang w:eastAsia="ar-SA"/>
              </w:rPr>
              <w:t xml:space="preserve"> </w:t>
            </w:r>
            <w:r w:rsidR="00F231B5">
              <w:rPr>
                <w:rFonts w:cstheme="minorHAnsi"/>
                <w:lang w:eastAsia="ar-SA"/>
              </w:rPr>
              <w:t>36</w:t>
            </w:r>
          </w:p>
        </w:tc>
      </w:tr>
      <w:tr w:rsidRPr="00374BB8" w:rsidR="00153623" w:rsidTr="07558328" w14:paraId="13CABC6D" w14:textId="77777777">
        <w:tc>
          <w:tcPr>
            <w:tcW w:w="5098" w:type="dxa"/>
            <w:gridSpan w:val="5"/>
            <w:tcMar/>
          </w:tcPr>
          <w:p w:rsidRPr="00374BB8" w:rsidR="00153623" w:rsidP="00153623" w:rsidRDefault="00153623" w14:paraId="7D3C292C" w14:textId="77777777">
            <w:pPr>
              <w:spacing w:after="120"/>
              <w:rPr>
                <w:szCs w:val="24"/>
                <w:lang w:eastAsia="ar-SA"/>
              </w:rPr>
            </w:pPr>
            <w:r w:rsidRPr="00374BB8">
              <w:rPr>
                <w:szCs w:val="24"/>
                <w:lang w:eastAsia="ar-SA"/>
              </w:rPr>
              <w:t>Synchronous online</w:t>
            </w:r>
          </w:p>
        </w:tc>
        <w:tc>
          <w:tcPr>
            <w:tcW w:w="1985" w:type="dxa"/>
            <w:gridSpan w:val="3"/>
            <w:tcMar/>
          </w:tcPr>
          <w:p w:rsidRPr="00374BB8" w:rsidR="00153623" w:rsidP="00153623" w:rsidRDefault="00153623" w14:paraId="08046ECE" w14:textId="77777777">
            <w:pPr>
              <w:rPr>
                <w:rFonts w:cstheme="minorHAnsi"/>
                <w:lang w:eastAsia="ar-SA"/>
              </w:rPr>
            </w:pPr>
          </w:p>
        </w:tc>
        <w:tc>
          <w:tcPr>
            <w:tcW w:w="1933" w:type="dxa"/>
            <w:gridSpan w:val="3"/>
            <w:tcMar/>
          </w:tcPr>
          <w:p w:rsidRPr="00374BB8" w:rsidR="00153623" w:rsidP="00153623" w:rsidRDefault="00153623" w14:paraId="2D1B8504" w14:textId="77777777">
            <w:pPr>
              <w:rPr>
                <w:rFonts w:cstheme="minorHAnsi"/>
                <w:lang w:eastAsia="ar-SA"/>
              </w:rPr>
            </w:pPr>
          </w:p>
        </w:tc>
      </w:tr>
      <w:tr w:rsidRPr="00374BB8" w:rsidR="00153623" w:rsidTr="07558328" w14:paraId="5CC0672F" w14:textId="77777777">
        <w:tc>
          <w:tcPr>
            <w:tcW w:w="5098" w:type="dxa"/>
            <w:gridSpan w:val="5"/>
            <w:shd w:val="clear" w:color="auto" w:fill="FFFFFF" w:themeFill="background1"/>
            <w:tcMar/>
          </w:tcPr>
          <w:p w:rsidRPr="00374BB8" w:rsidR="00153623" w:rsidP="00153623" w:rsidRDefault="00153623" w14:paraId="63AB707F" w14:textId="77777777">
            <w:pPr>
              <w:rPr>
                <w:szCs w:val="24"/>
                <w:lang w:eastAsia="ar-SA"/>
              </w:rPr>
            </w:pPr>
            <w:r w:rsidRPr="00374BB8">
              <w:rPr>
                <w:szCs w:val="24"/>
                <w:lang w:eastAsia="ar-SA"/>
              </w:rPr>
              <w:t>Synchronous blended</w:t>
            </w:r>
          </w:p>
        </w:tc>
        <w:tc>
          <w:tcPr>
            <w:tcW w:w="1985" w:type="dxa"/>
            <w:gridSpan w:val="3"/>
            <w:shd w:val="clear" w:color="auto" w:fill="FFFFFF" w:themeFill="background1"/>
            <w:tcMar/>
          </w:tcPr>
          <w:p w:rsidRPr="00374BB8" w:rsidR="00153623" w:rsidP="00153623" w:rsidRDefault="00153623" w14:paraId="43079C3E" w14:textId="77777777">
            <w:pPr>
              <w:rPr>
                <w:szCs w:val="24"/>
                <w:lang w:eastAsia="ar-SA"/>
              </w:rPr>
            </w:pPr>
          </w:p>
        </w:tc>
        <w:tc>
          <w:tcPr>
            <w:tcW w:w="1933" w:type="dxa"/>
            <w:gridSpan w:val="3"/>
            <w:shd w:val="clear" w:color="auto" w:fill="FFFFFF" w:themeFill="background1"/>
            <w:tcMar/>
          </w:tcPr>
          <w:p w:rsidRPr="00374BB8" w:rsidR="00153623" w:rsidP="00153623" w:rsidRDefault="00153623" w14:paraId="1601C3C7" w14:textId="77777777">
            <w:pPr>
              <w:rPr>
                <w:szCs w:val="24"/>
                <w:lang w:eastAsia="ar-SA"/>
              </w:rPr>
            </w:pPr>
          </w:p>
        </w:tc>
      </w:tr>
      <w:tr w:rsidRPr="00374BB8" w:rsidR="00153623" w:rsidTr="07558328" w14:paraId="1D91535B" w14:textId="77777777">
        <w:trPr>
          <w:trHeight w:val="300"/>
        </w:trPr>
        <w:tc>
          <w:tcPr>
            <w:tcW w:w="9016" w:type="dxa"/>
            <w:gridSpan w:val="11"/>
            <w:shd w:val="clear" w:color="auto" w:fill="F2F2F2" w:themeFill="background1" w:themeFillShade="F2"/>
            <w:tcMar/>
          </w:tcPr>
          <w:p w:rsidRPr="00374BB8" w:rsidR="00153623" w:rsidP="00153623" w:rsidRDefault="00153623" w14:paraId="5C435143" w14:textId="77777777">
            <w:pPr>
              <w:rPr>
                <w:b/>
                <w:bCs/>
                <w:szCs w:val="24"/>
                <w:lang w:eastAsia="ar-SA"/>
              </w:rPr>
            </w:pPr>
            <w:r w:rsidRPr="00374BB8">
              <w:rPr>
                <w:b/>
                <w:bCs/>
                <w:szCs w:val="24"/>
                <w:lang w:eastAsia="ar-SA"/>
              </w:rPr>
              <w:t>Indirect/Non-contact Hours</w:t>
            </w:r>
          </w:p>
        </w:tc>
      </w:tr>
      <w:tr w:rsidRPr="00374BB8" w:rsidR="00153623" w:rsidTr="07558328" w14:paraId="089F3CB3" w14:textId="77777777">
        <w:tc>
          <w:tcPr>
            <w:tcW w:w="5098" w:type="dxa"/>
            <w:gridSpan w:val="5"/>
            <w:tcMar/>
          </w:tcPr>
          <w:p w:rsidRPr="00374BB8" w:rsidR="00153623" w:rsidP="00153623" w:rsidRDefault="00153623" w14:paraId="6B377FA1" w14:textId="77777777">
            <w:pPr>
              <w:spacing w:after="120"/>
              <w:rPr>
                <w:rFonts w:cstheme="minorHAnsi"/>
                <w:lang w:eastAsia="ar-SA"/>
              </w:rPr>
            </w:pPr>
            <w:r w:rsidRPr="00374BB8">
              <w:rPr>
                <w:rFonts w:cstheme="minorHAnsi"/>
                <w:lang w:eastAsia="ar-SA"/>
              </w:rPr>
              <w:t xml:space="preserve">Asynchronous </w:t>
            </w:r>
          </w:p>
        </w:tc>
        <w:tc>
          <w:tcPr>
            <w:tcW w:w="1985" w:type="dxa"/>
            <w:gridSpan w:val="3"/>
            <w:tcMar/>
          </w:tcPr>
          <w:p w:rsidRPr="00374BB8" w:rsidR="00153623" w:rsidP="00153623" w:rsidRDefault="00153623" w14:paraId="4B283ED2" w14:textId="77777777">
            <w:pPr>
              <w:rPr>
                <w:rFonts w:cstheme="minorHAnsi"/>
                <w:lang w:eastAsia="ar-SA"/>
              </w:rPr>
            </w:pPr>
          </w:p>
        </w:tc>
        <w:tc>
          <w:tcPr>
            <w:tcW w:w="1933" w:type="dxa"/>
            <w:gridSpan w:val="3"/>
            <w:tcMar/>
          </w:tcPr>
          <w:p w:rsidRPr="00374BB8" w:rsidR="00153623" w:rsidP="00153623" w:rsidRDefault="00153623" w14:paraId="61FED787" w14:textId="77777777">
            <w:pPr>
              <w:spacing w:after="120"/>
              <w:rPr>
                <w:rFonts w:cstheme="minorHAnsi"/>
                <w:lang w:eastAsia="ar-SA"/>
              </w:rPr>
            </w:pPr>
          </w:p>
        </w:tc>
      </w:tr>
      <w:tr w:rsidRPr="00374BB8" w:rsidR="00153623" w:rsidTr="07558328" w14:paraId="413E3061" w14:textId="77777777">
        <w:trPr>
          <w:trHeight w:val="300"/>
        </w:trPr>
        <w:tc>
          <w:tcPr>
            <w:tcW w:w="5098" w:type="dxa"/>
            <w:gridSpan w:val="5"/>
            <w:tcMar/>
          </w:tcPr>
          <w:p w:rsidRPr="00374BB8" w:rsidR="00153623" w:rsidP="00153623" w:rsidRDefault="00153623" w14:paraId="5FE84CA8" w14:textId="77777777">
            <w:pPr>
              <w:rPr>
                <w:szCs w:val="24"/>
                <w:lang w:eastAsia="ar-SA"/>
              </w:rPr>
            </w:pPr>
            <w:r w:rsidRPr="00374BB8">
              <w:rPr>
                <w:szCs w:val="24"/>
                <w:lang w:eastAsia="ar-SA"/>
              </w:rPr>
              <w:t xml:space="preserve">Independent Learning </w:t>
            </w:r>
          </w:p>
        </w:tc>
        <w:tc>
          <w:tcPr>
            <w:tcW w:w="1985" w:type="dxa"/>
            <w:gridSpan w:val="3"/>
            <w:tcMar/>
          </w:tcPr>
          <w:p w:rsidRPr="00374BB8" w:rsidR="00153623" w:rsidP="00153623" w:rsidRDefault="00153623" w14:paraId="6DD1BA9F" w14:textId="77777777">
            <w:pPr>
              <w:rPr>
                <w:szCs w:val="24"/>
                <w:lang w:eastAsia="ar-SA"/>
              </w:rPr>
            </w:pPr>
          </w:p>
        </w:tc>
        <w:tc>
          <w:tcPr>
            <w:tcW w:w="1933" w:type="dxa"/>
            <w:gridSpan w:val="3"/>
            <w:tcMar/>
          </w:tcPr>
          <w:p w:rsidRPr="00374BB8" w:rsidR="00153623" w:rsidP="07558328" w:rsidRDefault="00F231B5" w14:paraId="21F14DB0" w14:textId="5C915533">
            <w:pPr>
              <w:rPr>
                <w:lang w:eastAsia="ar-SA"/>
              </w:rPr>
            </w:pPr>
            <w:r w:rsidRPr="07558328" w:rsidR="24022C9F">
              <w:rPr>
                <w:lang w:eastAsia="ar-SA"/>
              </w:rPr>
              <w:t>89</w:t>
            </w:r>
          </w:p>
        </w:tc>
      </w:tr>
      <w:tr w:rsidRPr="00374BB8" w:rsidR="00153623" w:rsidTr="07558328" w14:paraId="7ACEE85A" w14:textId="77777777">
        <w:tc>
          <w:tcPr>
            <w:tcW w:w="5098" w:type="dxa"/>
            <w:gridSpan w:val="5"/>
            <w:tcMar/>
          </w:tcPr>
          <w:p w:rsidRPr="00374BB8" w:rsidR="00153623" w:rsidP="00153623" w:rsidRDefault="00153623" w14:paraId="09D2D21B" w14:textId="77777777">
            <w:pPr>
              <w:spacing w:after="120"/>
              <w:rPr>
                <w:rFonts w:cstheme="minorHAnsi"/>
                <w:lang w:eastAsia="ar-SA"/>
              </w:rPr>
            </w:pPr>
            <w:r w:rsidRPr="00374BB8">
              <w:rPr>
                <w:rFonts w:cstheme="minorHAnsi"/>
                <w:lang w:eastAsia="ar-SA"/>
              </w:rPr>
              <w:t>Work Based</w:t>
            </w:r>
          </w:p>
        </w:tc>
        <w:tc>
          <w:tcPr>
            <w:tcW w:w="1985" w:type="dxa"/>
            <w:gridSpan w:val="3"/>
            <w:tcMar/>
          </w:tcPr>
          <w:p w:rsidRPr="00374BB8" w:rsidR="00153623" w:rsidP="00153623" w:rsidRDefault="00153623" w14:paraId="77D3199E" w14:textId="77777777">
            <w:pPr>
              <w:rPr>
                <w:rFonts w:cstheme="minorHAnsi"/>
                <w:lang w:eastAsia="ar-SA"/>
              </w:rPr>
            </w:pPr>
          </w:p>
        </w:tc>
        <w:tc>
          <w:tcPr>
            <w:tcW w:w="1933" w:type="dxa"/>
            <w:gridSpan w:val="3"/>
            <w:tcMar/>
          </w:tcPr>
          <w:p w:rsidRPr="00374BB8" w:rsidR="00153623" w:rsidP="00153623" w:rsidRDefault="00153623" w14:paraId="788AAAFF" w14:textId="77777777">
            <w:pPr>
              <w:spacing w:after="120"/>
              <w:rPr>
                <w:rFonts w:cstheme="minorHAnsi"/>
                <w:lang w:eastAsia="ar-SA"/>
              </w:rPr>
            </w:pPr>
          </w:p>
        </w:tc>
      </w:tr>
      <w:tr w:rsidRPr="00374BB8" w:rsidR="00153623" w:rsidTr="07558328" w14:paraId="17287C03" w14:textId="77777777">
        <w:tc>
          <w:tcPr>
            <w:tcW w:w="5098" w:type="dxa"/>
            <w:gridSpan w:val="5"/>
            <w:tcMar/>
          </w:tcPr>
          <w:p w:rsidRPr="00374BB8" w:rsidR="00153623" w:rsidP="00153623" w:rsidRDefault="00153623" w14:paraId="6EB4BE4D" w14:textId="77777777">
            <w:pPr>
              <w:spacing w:after="120"/>
              <w:rPr>
                <w:rFonts w:cstheme="minorHAnsi"/>
                <w:lang w:eastAsia="ar-SA"/>
              </w:rPr>
            </w:pPr>
            <w:r w:rsidRPr="00374BB8">
              <w:rPr>
                <w:rFonts w:cstheme="minorHAnsi"/>
                <w:lang w:eastAsia="ar-SA"/>
              </w:rPr>
              <w:t>Other (Identify)</w:t>
            </w:r>
          </w:p>
        </w:tc>
        <w:tc>
          <w:tcPr>
            <w:tcW w:w="1985" w:type="dxa"/>
            <w:gridSpan w:val="3"/>
            <w:tcMar/>
          </w:tcPr>
          <w:p w:rsidRPr="00374BB8" w:rsidR="00153623" w:rsidP="00153623" w:rsidRDefault="00153623" w14:paraId="26F588AF" w14:textId="77777777">
            <w:pPr>
              <w:rPr>
                <w:rFonts w:cstheme="minorHAnsi"/>
                <w:lang w:eastAsia="ar-SA"/>
              </w:rPr>
            </w:pPr>
          </w:p>
        </w:tc>
        <w:tc>
          <w:tcPr>
            <w:tcW w:w="1933" w:type="dxa"/>
            <w:gridSpan w:val="3"/>
            <w:tcMar/>
          </w:tcPr>
          <w:p w:rsidRPr="00374BB8" w:rsidR="00153623" w:rsidP="00153623" w:rsidRDefault="00153623" w14:paraId="34896D07" w14:textId="77777777">
            <w:pPr>
              <w:rPr>
                <w:rFonts w:cstheme="minorHAnsi"/>
                <w:lang w:eastAsia="ar-SA"/>
              </w:rPr>
            </w:pPr>
          </w:p>
        </w:tc>
      </w:tr>
      <w:tr w:rsidRPr="00374BB8" w:rsidR="00153623" w:rsidTr="07558328" w14:paraId="6ED82F63" w14:textId="77777777">
        <w:trPr>
          <w:trHeight w:val="319"/>
        </w:trPr>
        <w:tc>
          <w:tcPr>
            <w:tcW w:w="7083" w:type="dxa"/>
            <w:gridSpan w:val="8"/>
            <w:shd w:val="clear" w:color="auto" w:fill="F2F2F2" w:themeFill="background1" w:themeFillShade="F2"/>
            <w:tcMar/>
          </w:tcPr>
          <w:p w:rsidRPr="00374BB8" w:rsidR="00153623" w:rsidP="00153623" w:rsidRDefault="00153623" w14:paraId="072A4A19" w14:textId="77777777">
            <w:pPr>
              <w:rPr>
                <w:rFonts w:cstheme="minorHAnsi"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Total</w:t>
            </w:r>
          </w:p>
        </w:tc>
        <w:tc>
          <w:tcPr>
            <w:tcW w:w="1933" w:type="dxa"/>
            <w:gridSpan w:val="3"/>
            <w:tcMar/>
          </w:tcPr>
          <w:p w:rsidRPr="00374BB8" w:rsidR="00153623" w:rsidP="07558328" w:rsidRDefault="008E14B5" w14:paraId="7C694DBC" w14:textId="78DCAE51">
            <w:pPr>
              <w:rPr>
                <w:rFonts w:cs="Calibri" w:cstheme="minorAscii"/>
                <w:lang w:eastAsia="ar-SA"/>
              </w:rPr>
            </w:pPr>
            <w:r w:rsidRPr="07558328" w:rsidR="3330A707">
              <w:rPr>
                <w:rFonts w:cs="Calibri" w:cstheme="minorAscii"/>
                <w:lang w:eastAsia="ar-SA"/>
              </w:rPr>
              <w:t>125</w:t>
            </w:r>
          </w:p>
        </w:tc>
      </w:tr>
    </w:tbl>
    <w:p w:rsidRPr="00374BB8" w:rsidR="00153623" w:rsidP="591B189E" w:rsidRDefault="00153623" w14:paraId="769EE02C" w14:textId="67A9C8AB">
      <w:pPr>
        <w:suppressAutoHyphens/>
        <w:spacing w:after="120" w:line="240" w:lineRule="auto"/>
        <w:rPr>
          <w:rFonts w:ascii="Calibri" w:hAnsi="Calibri" w:eastAsia="Calibri" w:cs="Calibri"/>
          <w:noProof w:val="0"/>
          <w:kern w:val="0"/>
          <w:sz w:val="22"/>
          <w:szCs w:val="22"/>
          <w:lang w:val="en-GB"/>
          <w14:ligatures w14:val="none"/>
        </w:rPr>
      </w:pPr>
      <w:r w:rsidRPr="591B189E" w:rsidR="3330A70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Note:</w:t>
      </w:r>
      <w:r w:rsidRPr="591B189E" w:rsidR="3330A7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The hours outlined in the table above represent the base mode of full-time on campus delivery</w:t>
      </w:r>
      <w:r w:rsidRPr="591B189E" w:rsidR="3330A7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.  </w:t>
      </w:r>
      <w:r w:rsidRPr="591B189E" w:rsidR="3330A7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This programme will also be available through part-time online delivery</w:t>
      </w:r>
      <w:r w:rsidRPr="591B189E" w:rsidR="3330A7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.  </w:t>
      </w:r>
      <w:r w:rsidRPr="591B189E" w:rsidR="3330A7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The required hours of learning effort for this delivery mode are available in the Programme Schedule</w:t>
      </w:r>
    </w:p>
    <w:tbl>
      <w:tblPr>
        <w:tblStyle w:val="TableGrid"/>
        <w:tblW w:w="901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063"/>
        <w:gridCol w:w="4515"/>
        <w:gridCol w:w="690"/>
        <w:gridCol w:w="1748"/>
      </w:tblGrid>
      <w:tr w:rsidRPr="00374BB8" w:rsidR="00153623" w:rsidTr="07558328" w14:paraId="626612DE" w14:textId="77777777">
        <w:tc>
          <w:tcPr>
            <w:tcW w:w="6578" w:type="dxa"/>
            <w:gridSpan w:val="2"/>
            <w:shd w:val="clear" w:color="auto" w:fill="D9E2F3" w:themeFill="accent1" w:themeFillTint="33"/>
            <w:tcMar/>
          </w:tcPr>
          <w:p w:rsidRPr="00374BB8" w:rsidR="00153623" w:rsidP="00153623" w:rsidRDefault="00153623" w14:paraId="480AF7E3" w14:textId="77777777">
            <w:pPr>
              <w:spacing w:after="120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Pre-Requisite Module, if any.  Module Number and Title</w:t>
            </w:r>
          </w:p>
        </w:tc>
        <w:tc>
          <w:tcPr>
            <w:tcW w:w="2438" w:type="dxa"/>
            <w:gridSpan w:val="2"/>
            <w:tcMar/>
          </w:tcPr>
          <w:p w:rsidRPr="00374BB8" w:rsidR="00153623" w:rsidP="07558328" w:rsidRDefault="00153623" w14:paraId="67D49BB3" w14:textId="6026F90C">
            <w:pPr>
              <w:rPr>
                <w:rFonts w:cs="Calibri" w:cstheme="minorAscii"/>
                <w:lang w:eastAsia="ar-SA"/>
              </w:rPr>
            </w:pPr>
            <w:r w:rsidRPr="07558328" w:rsidR="4B5A2E05">
              <w:rPr>
                <w:rFonts w:cs="Calibri" w:cstheme="minorAscii"/>
                <w:lang w:eastAsia="ar-SA"/>
              </w:rPr>
              <w:t>N/A</w:t>
            </w:r>
          </w:p>
        </w:tc>
      </w:tr>
      <w:tr w:rsidRPr="00374BB8" w:rsidR="00153623" w:rsidTr="07558328" w14:paraId="636EC52F" w14:textId="77777777">
        <w:tc>
          <w:tcPr>
            <w:tcW w:w="6578" w:type="dxa"/>
            <w:gridSpan w:val="2"/>
            <w:shd w:val="clear" w:color="auto" w:fill="D9E2F3" w:themeFill="accent1" w:themeFillTint="33"/>
            <w:tcMar/>
          </w:tcPr>
          <w:p w:rsidRPr="00374BB8" w:rsidR="00153623" w:rsidP="00153623" w:rsidRDefault="00153623" w14:paraId="00EEBD9F" w14:textId="77777777">
            <w:pPr>
              <w:spacing w:after="120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Co-Requisite Module, if any.  Module Number and Title</w:t>
            </w:r>
          </w:p>
        </w:tc>
        <w:tc>
          <w:tcPr>
            <w:tcW w:w="2438" w:type="dxa"/>
            <w:gridSpan w:val="2"/>
            <w:tcMar/>
          </w:tcPr>
          <w:p w:rsidRPr="00374BB8" w:rsidR="00153623" w:rsidP="07558328" w:rsidRDefault="00153623" w14:paraId="61ED309C" w14:textId="33FEE9FE">
            <w:pPr>
              <w:spacing w:after="120"/>
              <w:rPr>
                <w:rFonts w:cs="Calibri" w:cstheme="minorAscii"/>
                <w:lang w:eastAsia="ar-SA"/>
              </w:rPr>
            </w:pPr>
            <w:r w:rsidRPr="07558328" w:rsidR="2487E70D">
              <w:rPr>
                <w:rFonts w:cs="Calibri" w:cstheme="minorAscii"/>
                <w:lang w:eastAsia="ar-SA"/>
              </w:rPr>
              <w:t>N/A</w:t>
            </w:r>
          </w:p>
        </w:tc>
      </w:tr>
      <w:tr w:rsidRPr="00374BB8" w:rsidR="00153623" w:rsidTr="07558328" w14:paraId="68BAB99D" w14:textId="77777777">
        <w:tc>
          <w:tcPr>
            <w:tcW w:w="6578" w:type="dxa"/>
            <w:gridSpan w:val="2"/>
            <w:shd w:val="clear" w:color="auto" w:fill="D9E2F3" w:themeFill="accent1" w:themeFillTint="33"/>
            <w:tcMar/>
          </w:tcPr>
          <w:p w:rsidRPr="00374BB8" w:rsidR="00153623" w:rsidP="00153623" w:rsidRDefault="00153623" w14:paraId="2B8F92B0" w14:textId="77777777">
            <w:pPr>
              <w:spacing w:after="120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Maximum number of learners per instance of the module</w:t>
            </w:r>
          </w:p>
        </w:tc>
        <w:tc>
          <w:tcPr>
            <w:tcW w:w="2438" w:type="dxa"/>
            <w:gridSpan w:val="2"/>
            <w:tcMar/>
          </w:tcPr>
          <w:p w:rsidRPr="00374BB8" w:rsidR="00153623" w:rsidP="07558328" w:rsidRDefault="00153623" w14:paraId="3DFB3205" w14:textId="2051C7C7">
            <w:pPr>
              <w:rPr>
                <w:rFonts w:cs="Calibri" w:cstheme="minorAscii"/>
                <w:lang w:eastAsia="ar-SA"/>
              </w:rPr>
            </w:pPr>
            <w:r w:rsidRPr="07558328" w:rsidR="4D5D09C5">
              <w:rPr>
                <w:rFonts w:cs="Calibri" w:cstheme="minorAscii"/>
                <w:lang w:eastAsia="ar-SA"/>
              </w:rPr>
              <w:t>70</w:t>
            </w:r>
          </w:p>
        </w:tc>
      </w:tr>
      <w:tr w:rsidRPr="00374BB8" w:rsidR="00153623" w:rsidTr="07558328" w14:paraId="7C67C66E" w14:textId="77777777">
        <w:tc>
          <w:tcPr>
            <w:tcW w:w="9016" w:type="dxa"/>
            <w:gridSpan w:val="4"/>
            <w:shd w:val="clear" w:color="auto" w:fill="E7E6E6" w:themeFill="background2"/>
            <w:tcMar/>
          </w:tcPr>
          <w:p w:rsidRPr="00374BB8" w:rsidR="00153623" w:rsidP="00153623" w:rsidRDefault="00153623" w14:paraId="5E6FA708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Specification of the qualifications (academic, pedagogical and professional/occupational) and experience required of staff working in this module.</w:t>
            </w:r>
          </w:p>
        </w:tc>
      </w:tr>
      <w:tr w:rsidRPr="00374BB8" w:rsidR="00153623" w:rsidTr="07558328" w14:paraId="4DFEEC3A" w14:textId="77777777">
        <w:tc>
          <w:tcPr>
            <w:tcW w:w="2063" w:type="dxa"/>
            <w:shd w:val="clear" w:color="auto" w:fill="D9E2F3" w:themeFill="accent1" w:themeFillTint="33"/>
            <w:tcMar/>
          </w:tcPr>
          <w:p w:rsidRPr="00374BB8" w:rsidR="00153623" w:rsidP="00153623" w:rsidRDefault="00153623" w14:paraId="343452B6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 xml:space="preserve">Role e.g., </w:t>
            </w:r>
          </w:p>
          <w:p w:rsidRPr="00374BB8" w:rsidR="00153623" w:rsidP="00153623" w:rsidRDefault="00153623" w14:paraId="5655E78F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Tutor, Mentor, Lecturer, Research Supervisor, etc.</w:t>
            </w:r>
          </w:p>
        </w:tc>
        <w:tc>
          <w:tcPr>
            <w:tcW w:w="5205" w:type="dxa"/>
            <w:gridSpan w:val="2"/>
            <w:shd w:val="clear" w:color="auto" w:fill="D9E2F3" w:themeFill="accent1" w:themeFillTint="33"/>
            <w:tcMar/>
          </w:tcPr>
          <w:p w:rsidRPr="00374BB8" w:rsidR="00153623" w:rsidP="00153623" w:rsidRDefault="00153623" w14:paraId="38A131D1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</w:p>
          <w:p w:rsidRPr="00374BB8" w:rsidR="00153623" w:rsidP="00153623" w:rsidRDefault="00153623" w14:paraId="1B00E2BD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Qualifications &amp; experience required</w:t>
            </w:r>
          </w:p>
        </w:tc>
        <w:tc>
          <w:tcPr>
            <w:tcW w:w="1748" w:type="dxa"/>
            <w:shd w:val="clear" w:color="auto" w:fill="D9E2F3" w:themeFill="accent1" w:themeFillTint="33"/>
            <w:tcMar/>
          </w:tcPr>
          <w:p w:rsidRPr="00374BB8" w:rsidR="00153623" w:rsidP="00153623" w:rsidRDefault="00153623" w14:paraId="0C072EE6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</w:p>
          <w:p w:rsidRPr="00374BB8" w:rsidR="00153623" w:rsidP="00153623" w:rsidRDefault="00153623" w14:paraId="0A9EF6EA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Staff (X</w:t>
            </w:r>
            <w:proofErr w:type="gramStart"/>
            <w:r w:rsidRPr="00374BB8">
              <w:rPr>
                <w:rFonts w:cstheme="minorHAnsi"/>
                <w:b/>
                <w:bCs/>
                <w:lang w:eastAsia="ar-SA"/>
              </w:rPr>
              <w:t>) :</w:t>
            </w:r>
            <w:proofErr w:type="gramEnd"/>
            <w:r w:rsidRPr="00374BB8">
              <w:rPr>
                <w:rFonts w:cstheme="minorHAnsi"/>
                <w:b/>
                <w:bCs/>
                <w:lang w:eastAsia="ar-SA"/>
              </w:rPr>
              <w:t xml:space="preserve"> Learner (Y) Ratio  </w:t>
            </w:r>
          </w:p>
          <w:p w:rsidRPr="00374BB8" w:rsidR="00153623" w:rsidP="00153623" w:rsidRDefault="00153623" w14:paraId="0F731BD1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 xml:space="preserve">Express as </w:t>
            </w:r>
            <w:proofErr w:type="gramStart"/>
            <w:r w:rsidRPr="00374BB8">
              <w:rPr>
                <w:rFonts w:cstheme="minorHAnsi"/>
                <w:b/>
                <w:bCs/>
                <w:lang w:eastAsia="ar-SA"/>
              </w:rPr>
              <w:t>X:Y</w:t>
            </w:r>
            <w:proofErr w:type="gramEnd"/>
          </w:p>
        </w:tc>
      </w:tr>
      <w:tr w:rsidRPr="00374BB8" w:rsidR="00153623" w:rsidTr="07558328" w14:paraId="7900AF20" w14:textId="77777777">
        <w:tc>
          <w:tcPr>
            <w:tcW w:w="2063" w:type="dxa"/>
            <w:shd w:val="clear" w:color="auto" w:fill="FFFFFF" w:themeFill="background1"/>
            <w:tcMar/>
          </w:tcPr>
          <w:p w:rsidR="07558328" w:rsidP="07558328" w:rsidRDefault="07558328" w14:paraId="45AC6C78" w14:textId="35A95F76">
            <w:pPr>
              <w:spacing w:after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558328" w:rsidR="075583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Lecturer</w:t>
            </w:r>
          </w:p>
        </w:tc>
        <w:tc>
          <w:tcPr>
            <w:tcW w:w="5205" w:type="dxa"/>
            <w:gridSpan w:val="2"/>
            <w:shd w:val="clear" w:color="auto" w:fill="FFFFFF" w:themeFill="background1"/>
            <w:tcMar/>
          </w:tcPr>
          <w:p w:rsidR="07558328" w:rsidP="07558328" w:rsidRDefault="07558328" w14:paraId="62137888" w14:textId="21ADE884">
            <w:pPr>
              <w:spacing w:after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558328" w:rsidR="075583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Master’s and/or PhD degree in a numerate / scientific discipline, with experience in process automation and artificial intelligence. May have industry experience also.</w:t>
            </w:r>
          </w:p>
        </w:tc>
        <w:tc>
          <w:tcPr>
            <w:tcW w:w="1748" w:type="dxa"/>
            <w:shd w:val="clear" w:color="auto" w:fill="FFFFFF" w:themeFill="background1"/>
            <w:tcMar/>
          </w:tcPr>
          <w:p w:rsidRPr="00374BB8" w:rsidR="00153623" w:rsidP="07558328" w:rsidRDefault="00153623" w14:paraId="6FC87A17" w14:textId="60093EAE">
            <w:pPr>
              <w:spacing w:after="120"/>
              <w:rPr>
                <w:rFonts w:cs="Calibri" w:cstheme="minorAscii"/>
                <w:lang w:eastAsia="ar-SA"/>
              </w:rPr>
            </w:pPr>
            <w:r w:rsidRPr="07558328" w:rsidR="0C984E64">
              <w:rPr>
                <w:rFonts w:cs="Calibri" w:cstheme="minorAscii"/>
                <w:lang w:eastAsia="ar-SA"/>
              </w:rPr>
              <w:t>1:70</w:t>
            </w:r>
          </w:p>
        </w:tc>
      </w:tr>
      <w:tr w:rsidRPr="00374BB8" w:rsidR="00153623" w:rsidTr="07558328" w14:paraId="044C6F02" w14:textId="77777777">
        <w:tc>
          <w:tcPr>
            <w:tcW w:w="2063" w:type="dxa"/>
            <w:shd w:val="clear" w:color="auto" w:fill="FFFFFF" w:themeFill="background1"/>
            <w:tcMar/>
          </w:tcPr>
          <w:p w:rsidR="07558328" w:rsidP="07558328" w:rsidRDefault="07558328" w14:paraId="70C2C644" w14:textId="112F6473">
            <w:pPr>
              <w:spacing w:after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7558328" w:rsidR="075583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Tutor</w:t>
            </w:r>
          </w:p>
        </w:tc>
        <w:tc>
          <w:tcPr>
            <w:tcW w:w="5205" w:type="dxa"/>
            <w:gridSpan w:val="2"/>
            <w:shd w:val="clear" w:color="auto" w:fill="FFFFFF" w:themeFill="background1"/>
            <w:tcMar/>
          </w:tcPr>
          <w:p w:rsidR="07558328" w:rsidP="07558328" w:rsidRDefault="07558328" w14:paraId="77A30C84" w14:textId="3D153374">
            <w:pPr>
              <w:spacing w:after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7558328" w:rsidR="075583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IE"/>
              </w:rPr>
              <w:t>Master’s degree in a computing or cognate discipline. May have industry experience also</w:t>
            </w:r>
            <w:r w:rsidRPr="07558328" w:rsidR="07558328">
              <w:rPr>
                <w:rStyle w:val="normaltextrun"/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. </w:t>
            </w:r>
          </w:p>
        </w:tc>
        <w:tc>
          <w:tcPr>
            <w:tcW w:w="1748" w:type="dxa"/>
            <w:shd w:val="clear" w:color="auto" w:fill="FFFFFF" w:themeFill="background1"/>
            <w:tcMar/>
          </w:tcPr>
          <w:p w:rsidRPr="00374BB8" w:rsidR="00153623" w:rsidP="07558328" w:rsidRDefault="00153623" w14:paraId="41A57A2A" w14:textId="5D2BE903">
            <w:pPr>
              <w:spacing w:after="120"/>
              <w:rPr>
                <w:rFonts w:cs="Calibri" w:cstheme="minorAscii"/>
                <w:lang w:eastAsia="ar-SA"/>
              </w:rPr>
            </w:pPr>
            <w:r w:rsidRPr="07558328" w:rsidR="7CDF63D1">
              <w:rPr>
                <w:rFonts w:cs="Calibri" w:cstheme="minorAscii"/>
                <w:lang w:eastAsia="ar-SA"/>
              </w:rPr>
              <w:t>1:25</w:t>
            </w:r>
          </w:p>
        </w:tc>
      </w:tr>
    </w:tbl>
    <w:p w:rsidRPr="00374BB8" w:rsidR="00153623" w:rsidP="00153623" w:rsidRDefault="00153623" w14:paraId="57AE4EE2" w14:textId="77777777">
      <w:pPr>
        <w:suppressAutoHyphens/>
        <w:spacing w:after="120" w:line="240" w:lineRule="auto"/>
        <w:rPr>
          <w:rFonts w:ascii="Calibri" w:hAnsi="Calibri" w:eastAsia="Times New Roman" w:cs="Times New Roman"/>
          <w:kern w:val="0"/>
          <w:szCs w:val="24"/>
          <w:lang w:val="en-IE" w:eastAsia="ar-SA"/>
          <w14:ligatures w14:val="none"/>
        </w:rPr>
      </w:pPr>
      <w:r w:rsidRPr="00374BB8">
        <w:rPr>
          <w:rFonts w:ascii="Calibri" w:hAnsi="Calibri" w:eastAsia="Times New Roman" w:cs="Times New Roman"/>
          <w:kern w:val="0"/>
          <w:szCs w:val="24"/>
          <w:lang w:val="en-IE" w:eastAsia="ar-SA"/>
          <w14:ligatures w14:val="none"/>
        </w:rPr>
        <w:br w:type="page"/>
      </w:r>
    </w:p>
    <w:tbl>
      <w:tblPr>
        <w:tblStyle w:val="TableGrid"/>
        <w:tblW w:w="901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122"/>
        <w:gridCol w:w="850"/>
        <w:gridCol w:w="2126"/>
        <w:gridCol w:w="1134"/>
        <w:gridCol w:w="1843"/>
        <w:gridCol w:w="941"/>
      </w:tblGrid>
      <w:tr w:rsidRPr="00374BB8" w:rsidR="00153623" w:rsidTr="07558328" w14:paraId="2728C12B" w14:textId="77777777">
        <w:tc>
          <w:tcPr>
            <w:tcW w:w="9016" w:type="dxa"/>
            <w:gridSpan w:val="6"/>
            <w:shd w:val="clear" w:color="auto" w:fill="E7E6E6" w:themeFill="background2"/>
            <w:tcMar/>
          </w:tcPr>
          <w:p w:rsidRPr="00374BB8" w:rsidR="00153623" w:rsidP="00153623" w:rsidRDefault="00153623" w14:paraId="55152491" w14:textId="77777777">
            <w:pPr>
              <w:spacing w:after="120"/>
              <w:jc w:val="center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Assessment Techniques – percentage contribution</w:t>
            </w:r>
          </w:p>
        </w:tc>
      </w:tr>
      <w:tr w:rsidRPr="00374BB8" w:rsidR="00153623" w:rsidTr="07558328" w14:paraId="796BF7EF" w14:textId="77777777">
        <w:tc>
          <w:tcPr>
            <w:tcW w:w="2122" w:type="dxa"/>
            <w:shd w:val="clear" w:color="auto" w:fill="D9E2F3" w:themeFill="accent1" w:themeFillTint="33"/>
            <w:tcMar/>
          </w:tcPr>
          <w:p w:rsidRPr="00374BB8" w:rsidR="00153623" w:rsidP="00153623" w:rsidRDefault="00153623" w14:paraId="61875713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 xml:space="preserve">Continuous Assessment </w:t>
            </w:r>
          </w:p>
        </w:tc>
        <w:tc>
          <w:tcPr>
            <w:tcW w:w="850" w:type="dxa"/>
            <w:shd w:val="clear" w:color="auto" w:fill="FFFFFF" w:themeFill="background1"/>
            <w:tcMar/>
          </w:tcPr>
          <w:p w:rsidRPr="00374BB8" w:rsidR="00153623" w:rsidP="00153623" w:rsidRDefault="00F231B5" w14:paraId="2024668B" w14:textId="67EAB9EC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  <w:r>
              <w:rPr>
                <w:rFonts w:cstheme="minorHAnsi"/>
                <w:b/>
                <w:bCs/>
                <w:lang w:eastAsia="ar-SA"/>
              </w:rPr>
              <w:t>5</w:t>
            </w:r>
            <w:r w:rsidRPr="00374BB8" w:rsidR="0077654E">
              <w:rPr>
                <w:rFonts w:cstheme="minorHAnsi"/>
                <w:b/>
                <w:bCs/>
                <w:lang w:eastAsia="ar-SA"/>
              </w:rPr>
              <w:t>0%</w:t>
            </w:r>
          </w:p>
        </w:tc>
        <w:tc>
          <w:tcPr>
            <w:tcW w:w="2126" w:type="dxa"/>
            <w:shd w:val="clear" w:color="auto" w:fill="D9E2F3" w:themeFill="accent1" w:themeFillTint="33"/>
            <w:tcMar/>
          </w:tcPr>
          <w:p w:rsidRPr="00374BB8" w:rsidR="00153623" w:rsidP="00153623" w:rsidRDefault="00153623" w14:paraId="2F7EB8E4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Proctored Exam – in person</w:t>
            </w:r>
          </w:p>
        </w:tc>
        <w:tc>
          <w:tcPr>
            <w:tcW w:w="1134" w:type="dxa"/>
            <w:shd w:val="clear" w:color="auto" w:fill="FFFFFF" w:themeFill="background1"/>
            <w:tcMar/>
          </w:tcPr>
          <w:p w:rsidRPr="00374BB8" w:rsidR="00153623" w:rsidP="00153623" w:rsidRDefault="00153623" w14:paraId="2B87C6DD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</w:p>
        </w:tc>
        <w:tc>
          <w:tcPr>
            <w:tcW w:w="1843" w:type="dxa"/>
            <w:shd w:val="clear" w:color="auto" w:fill="D9E2F3" w:themeFill="accent1" w:themeFillTint="33"/>
            <w:tcMar/>
          </w:tcPr>
          <w:p w:rsidRPr="00374BB8" w:rsidR="00153623" w:rsidP="00153623" w:rsidRDefault="00153623" w14:paraId="12E4E36E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Practical Skills Based</w:t>
            </w:r>
          </w:p>
        </w:tc>
        <w:tc>
          <w:tcPr>
            <w:tcW w:w="941" w:type="dxa"/>
            <w:shd w:val="clear" w:color="auto" w:fill="FFFFFF" w:themeFill="background1"/>
            <w:tcMar/>
          </w:tcPr>
          <w:p w:rsidRPr="00374BB8" w:rsidR="00153623" w:rsidP="00153623" w:rsidRDefault="00153623" w14:paraId="71F5AFF3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</w:p>
        </w:tc>
      </w:tr>
      <w:tr w:rsidRPr="00374BB8" w:rsidR="00153623" w:rsidTr="07558328" w14:paraId="2477F440" w14:textId="77777777">
        <w:tc>
          <w:tcPr>
            <w:tcW w:w="2122" w:type="dxa"/>
            <w:shd w:val="clear" w:color="auto" w:fill="D9E2F3" w:themeFill="accent1" w:themeFillTint="33"/>
            <w:tcMar/>
          </w:tcPr>
          <w:p w:rsidRPr="00374BB8" w:rsidR="00153623" w:rsidP="00153623" w:rsidRDefault="00153623" w14:paraId="3E137300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Project</w:t>
            </w:r>
          </w:p>
        </w:tc>
        <w:tc>
          <w:tcPr>
            <w:tcW w:w="850" w:type="dxa"/>
            <w:shd w:val="clear" w:color="auto" w:fill="FFFFFF" w:themeFill="background1"/>
            <w:tcMar/>
          </w:tcPr>
          <w:p w:rsidRPr="00374BB8" w:rsidR="00153623" w:rsidP="00153623" w:rsidRDefault="00F231B5" w14:paraId="0B2FA57D" w14:textId="0D3DEEBE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  <w:r>
              <w:rPr>
                <w:rFonts w:cstheme="minorHAnsi"/>
                <w:b/>
                <w:bCs/>
                <w:lang w:eastAsia="ar-SA"/>
              </w:rPr>
              <w:t>5</w:t>
            </w:r>
            <w:r w:rsidRPr="00374BB8" w:rsidR="0077654E">
              <w:rPr>
                <w:rFonts w:cstheme="minorHAnsi"/>
                <w:b/>
                <w:bCs/>
                <w:lang w:eastAsia="ar-SA"/>
              </w:rPr>
              <w:t>0%</w:t>
            </w:r>
          </w:p>
        </w:tc>
        <w:tc>
          <w:tcPr>
            <w:tcW w:w="2126" w:type="dxa"/>
            <w:shd w:val="clear" w:color="auto" w:fill="D9E2F3" w:themeFill="accent1" w:themeFillTint="33"/>
            <w:tcMar/>
          </w:tcPr>
          <w:p w:rsidRPr="00374BB8" w:rsidR="00153623" w:rsidP="00153623" w:rsidRDefault="00153623" w14:paraId="3DEC61C2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Proctored Exam - online</w:t>
            </w:r>
          </w:p>
        </w:tc>
        <w:tc>
          <w:tcPr>
            <w:tcW w:w="1134" w:type="dxa"/>
            <w:shd w:val="clear" w:color="auto" w:fill="FFFFFF" w:themeFill="background1"/>
            <w:tcMar/>
          </w:tcPr>
          <w:p w:rsidRPr="00374BB8" w:rsidR="00153623" w:rsidP="00153623" w:rsidRDefault="00153623" w14:paraId="306F35E8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</w:p>
        </w:tc>
        <w:tc>
          <w:tcPr>
            <w:tcW w:w="1843" w:type="dxa"/>
            <w:shd w:val="clear" w:color="auto" w:fill="D9E2F3" w:themeFill="accent1" w:themeFillTint="33"/>
            <w:tcMar/>
          </w:tcPr>
          <w:p w:rsidRPr="00374BB8" w:rsidR="00153623" w:rsidP="00153623" w:rsidRDefault="00153623" w14:paraId="3573C45F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Work Based</w:t>
            </w:r>
          </w:p>
        </w:tc>
        <w:tc>
          <w:tcPr>
            <w:tcW w:w="941" w:type="dxa"/>
            <w:shd w:val="clear" w:color="auto" w:fill="FFFFFF" w:themeFill="background1"/>
            <w:tcMar/>
          </w:tcPr>
          <w:p w:rsidRPr="00374BB8" w:rsidR="00153623" w:rsidP="00153623" w:rsidRDefault="00153623" w14:paraId="3541481B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</w:p>
        </w:tc>
      </w:tr>
      <w:tr w:rsidRPr="00374BB8" w:rsidR="00153623" w:rsidTr="07558328" w14:paraId="57F2C646" w14:textId="77777777">
        <w:tc>
          <w:tcPr>
            <w:tcW w:w="2122" w:type="dxa"/>
            <w:shd w:val="clear" w:color="auto" w:fill="D9E2F3" w:themeFill="accent1" w:themeFillTint="33"/>
            <w:tcMar/>
          </w:tcPr>
          <w:p w:rsidRPr="00374BB8" w:rsidR="00153623" w:rsidP="00153623" w:rsidRDefault="00153623" w14:paraId="28E1F6D2" w14:textId="77777777">
            <w:pPr>
              <w:spacing w:after="120"/>
              <w:jc w:val="center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Capstone modules (Yes/No)?</w:t>
            </w:r>
          </w:p>
        </w:tc>
        <w:tc>
          <w:tcPr>
            <w:tcW w:w="850" w:type="dxa"/>
            <w:shd w:val="clear" w:color="auto" w:fill="FFFFFF" w:themeFill="background1"/>
            <w:tcMar/>
          </w:tcPr>
          <w:p w:rsidRPr="00374BB8" w:rsidR="00153623" w:rsidP="00153623" w:rsidRDefault="0077654E" w14:paraId="7FC69945" w14:textId="19E536EF">
            <w:pPr>
              <w:spacing w:after="120"/>
              <w:jc w:val="center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No</w:t>
            </w:r>
          </w:p>
        </w:tc>
        <w:tc>
          <w:tcPr>
            <w:tcW w:w="2126" w:type="dxa"/>
            <w:shd w:val="clear" w:color="auto" w:fill="D9E2F3" w:themeFill="accent1" w:themeFillTint="33"/>
            <w:tcMar/>
          </w:tcPr>
          <w:p w:rsidRPr="00374BB8" w:rsidR="00153623" w:rsidP="00153623" w:rsidRDefault="00153623" w14:paraId="00F2FB1C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 xml:space="preserve">If </w:t>
            </w:r>
            <w:proofErr w:type="gramStart"/>
            <w:r w:rsidRPr="00374BB8">
              <w:rPr>
                <w:rFonts w:cstheme="minorHAnsi"/>
                <w:b/>
                <w:bCs/>
                <w:lang w:eastAsia="ar-SA"/>
              </w:rPr>
              <w:t>Yes</w:t>
            </w:r>
            <w:proofErr w:type="gramEnd"/>
            <w:r w:rsidRPr="00374BB8">
              <w:rPr>
                <w:rFonts w:cstheme="minorHAnsi"/>
                <w:b/>
                <w:bCs/>
                <w:lang w:eastAsia="ar-SA"/>
              </w:rPr>
              <w:t>, provide details</w:t>
            </w:r>
          </w:p>
        </w:tc>
        <w:tc>
          <w:tcPr>
            <w:tcW w:w="3918" w:type="dxa"/>
            <w:gridSpan w:val="3"/>
            <w:shd w:val="clear" w:color="auto" w:fill="FFFFFF" w:themeFill="background1"/>
            <w:tcMar/>
          </w:tcPr>
          <w:p w:rsidRPr="00374BB8" w:rsidR="00153623" w:rsidP="00153623" w:rsidRDefault="00153623" w14:paraId="04980B36" w14:textId="77777777">
            <w:pPr>
              <w:spacing w:after="120"/>
              <w:jc w:val="center"/>
              <w:rPr>
                <w:rFonts w:cstheme="minorHAnsi"/>
                <w:b/>
                <w:bCs/>
                <w:lang w:eastAsia="ar-SA"/>
              </w:rPr>
            </w:pPr>
          </w:p>
        </w:tc>
      </w:tr>
    </w:tbl>
    <w:p w:rsidRPr="00374BB8" w:rsidR="00153623" w:rsidP="07558328" w:rsidRDefault="00153623" w14:paraId="17AD3E7C" w14:textId="563A0BCA">
      <w:pPr>
        <w:pStyle w:val="Normal"/>
        <w:suppressAutoHyphens/>
        <w:spacing w:after="120" w:line="240" w:lineRule="auto"/>
        <w:rPr>
          <w:rFonts w:ascii="Calibri" w:hAnsi="Calibri" w:eastAsia="Calibri" w:cs="Calibri"/>
          <w:noProof w:val="0"/>
          <w:kern w:val="0"/>
          <w:sz w:val="22"/>
          <w:szCs w:val="22"/>
          <w:lang w:val="en-IE"/>
          <w14:ligatures w14:val="none"/>
        </w:rPr>
      </w:pPr>
      <w:r w:rsidRPr="07558328" w:rsidR="5B457C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IE"/>
        </w:rPr>
        <w:t>Note: The assessment techniques outlined in the table above represent the base mode of full-time on campus delivery.  This programme will also be available through part-time online delivery. The assessment techniques for this delivery mode are available in the Programme Schedule.</w:t>
      </w:r>
    </w:p>
    <w:tbl>
      <w:tblPr>
        <w:tblStyle w:val="TableGrid"/>
        <w:tblW w:w="9016" w:type="dxa"/>
        <w:tblInd w:w="0" w:type="dxa"/>
        <w:tblLook w:val="04A0" w:firstRow="1" w:lastRow="0" w:firstColumn="1" w:lastColumn="0" w:noHBand="0" w:noVBand="1"/>
      </w:tblPr>
      <w:tblGrid>
        <w:gridCol w:w="7508"/>
        <w:gridCol w:w="1508"/>
      </w:tblGrid>
      <w:tr w:rsidRPr="00374BB8" w:rsidR="00153623" w:rsidTr="00962916" w14:paraId="5DB6F149" w14:textId="77777777">
        <w:tc>
          <w:tcPr>
            <w:tcW w:w="9016" w:type="dxa"/>
            <w:gridSpan w:val="2"/>
            <w:shd w:val="clear" w:color="auto" w:fill="E7E6E6" w:themeFill="background2"/>
          </w:tcPr>
          <w:p w:rsidRPr="00374BB8" w:rsidR="00153623" w:rsidP="00153623" w:rsidRDefault="00153623" w14:paraId="6C42E779" w14:textId="77777777">
            <w:pPr>
              <w:spacing w:line="276" w:lineRule="auto"/>
              <w:outlineLvl w:val="1"/>
              <w:rPr>
                <w:rFonts w:eastAsia="Calibri"/>
                <w:b/>
                <w:lang w:eastAsia="ar-SA"/>
              </w:rPr>
            </w:pPr>
            <w:bookmarkStart w:name="_Toc137583018" w:id="4"/>
            <w:bookmarkStart w:name="_Toc153450633" w:id="5"/>
            <w:r w:rsidRPr="00374BB8">
              <w:rPr>
                <w:rFonts w:eastAsia="Calibri"/>
                <w:b/>
                <w:sz w:val="24"/>
                <w:szCs w:val="24"/>
                <w:lang w:eastAsia="ar-SA"/>
              </w:rPr>
              <w:t>7.2</w:t>
            </w:r>
            <w:r w:rsidRPr="00374BB8">
              <w:rPr>
                <w:rFonts w:eastAsia="Calibri" w:cs="Calibri"/>
                <w:b/>
                <w:sz w:val="24"/>
                <w:szCs w:val="24"/>
                <w:lang w:eastAsia="ar-SA"/>
              </w:rPr>
              <w:tab/>
            </w:r>
            <w:r w:rsidRPr="00374BB8">
              <w:rPr>
                <w:rFonts w:eastAsia="Calibri"/>
                <w:b/>
                <w:sz w:val="24"/>
                <w:szCs w:val="24"/>
                <w:lang w:eastAsia="ar-SA"/>
              </w:rPr>
              <w:t>Minimum Intended Module Learning Outcomes (MIMLOs)</w:t>
            </w:r>
            <w:bookmarkEnd w:id="4"/>
            <w:bookmarkEnd w:id="5"/>
          </w:p>
        </w:tc>
      </w:tr>
      <w:tr w:rsidRPr="00374BB8" w:rsidR="00153623" w:rsidTr="00962916" w14:paraId="3C44E72F" w14:textId="77777777">
        <w:tc>
          <w:tcPr>
            <w:tcW w:w="7508" w:type="dxa"/>
            <w:shd w:val="clear" w:color="auto" w:fill="D9E2F3" w:themeFill="accent1" w:themeFillTint="33"/>
          </w:tcPr>
          <w:p w:rsidRPr="00374BB8" w:rsidR="00153623" w:rsidP="00153623" w:rsidRDefault="00153623" w14:paraId="4E535FC0" w14:textId="77777777">
            <w:pPr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MIMLO</w:t>
            </w:r>
          </w:p>
          <w:p w:rsidRPr="00374BB8" w:rsidR="00153623" w:rsidP="00153623" w:rsidRDefault="00153623" w14:paraId="6F8D279B" w14:textId="77777777">
            <w:pPr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On successful completion of this module a learner will be able to:</w:t>
            </w:r>
          </w:p>
        </w:tc>
        <w:tc>
          <w:tcPr>
            <w:tcW w:w="1508" w:type="dxa"/>
            <w:shd w:val="clear" w:color="auto" w:fill="D9E2F3" w:themeFill="accent1" w:themeFillTint="33"/>
          </w:tcPr>
          <w:p w:rsidRPr="00374BB8" w:rsidR="00153623" w:rsidP="00153623" w:rsidRDefault="00153623" w14:paraId="153563DE" w14:textId="77777777">
            <w:pPr>
              <w:jc w:val="center"/>
              <w:rPr>
                <w:rFonts w:cstheme="minorHAnsi"/>
                <w:b/>
                <w:bCs/>
                <w:lang w:eastAsia="ar-SA"/>
              </w:rPr>
            </w:pPr>
            <w:r w:rsidRPr="00374BB8">
              <w:rPr>
                <w:rFonts w:cstheme="minorHAnsi"/>
                <w:b/>
                <w:bCs/>
                <w:lang w:eastAsia="ar-SA"/>
              </w:rPr>
              <w:t>Related MIPLO #</w:t>
            </w:r>
          </w:p>
        </w:tc>
      </w:tr>
      <w:tr w:rsidRPr="00374BB8" w:rsidR="00F231B5" w:rsidTr="00962916" w14:paraId="181DB1BC" w14:textId="77777777">
        <w:tc>
          <w:tcPr>
            <w:tcW w:w="7508" w:type="dxa"/>
          </w:tcPr>
          <w:p w:rsidRPr="00374BB8" w:rsidR="00F231B5" w:rsidP="00F231B5" w:rsidRDefault="00F231B5" w14:paraId="3A65BE02" w14:textId="7B75AA69">
            <w:pPr>
              <w:numPr>
                <w:ilvl w:val="0"/>
                <w:numId w:val="1"/>
              </w:numPr>
              <w:spacing w:after="120"/>
              <w:rPr>
                <w:rFonts w:cstheme="minorHAnsi"/>
                <w:lang w:eastAsia="ar-SA"/>
              </w:rPr>
            </w:pPr>
            <w:r w:rsidRPr="00FD680F">
              <w:t>Analyse and interpret emerging AI technologies and their system-level impacts on safety, society, and sustainability.</w:t>
            </w:r>
          </w:p>
        </w:tc>
        <w:tc>
          <w:tcPr>
            <w:tcW w:w="1508" w:type="dxa"/>
          </w:tcPr>
          <w:p w:rsidRPr="00374BB8" w:rsidR="00F231B5" w:rsidP="00F231B5" w:rsidRDefault="00F231B5" w14:paraId="6C371496" w14:textId="7F13B68D">
            <w:pPr>
              <w:spacing w:after="120"/>
              <w:rPr>
                <w:rFonts w:cstheme="minorHAnsi"/>
                <w:b/>
                <w:bCs/>
                <w:lang w:eastAsia="ar-SA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1, 3, 4, 5, 6</w:t>
            </w:r>
          </w:p>
        </w:tc>
      </w:tr>
      <w:tr w:rsidRPr="00374BB8" w:rsidR="00F231B5" w:rsidTr="00962916" w14:paraId="326DA5C8" w14:textId="77777777">
        <w:tc>
          <w:tcPr>
            <w:tcW w:w="7508" w:type="dxa"/>
          </w:tcPr>
          <w:p w:rsidRPr="00374BB8" w:rsidR="00F231B5" w:rsidP="00F231B5" w:rsidRDefault="00F231B5" w14:paraId="46383ADC" w14:textId="5A0108FA">
            <w:pPr>
              <w:numPr>
                <w:ilvl w:val="0"/>
                <w:numId w:val="1"/>
              </w:numPr>
              <w:spacing w:after="120"/>
              <w:rPr>
                <w:rFonts w:cstheme="minorHAnsi"/>
                <w:lang w:eastAsia="ar-SA"/>
              </w:rPr>
            </w:pPr>
            <w:r w:rsidRPr="00FD680F">
              <w:t>Apply advanced XAI, robustness, and monitoring techniques to evaluate the behaviour, limitations, and risks of complex AI systems.</w:t>
            </w:r>
          </w:p>
        </w:tc>
        <w:tc>
          <w:tcPr>
            <w:tcW w:w="1508" w:type="dxa"/>
          </w:tcPr>
          <w:p w:rsidRPr="00374BB8" w:rsidR="00F231B5" w:rsidP="00F231B5" w:rsidRDefault="00F231B5" w14:paraId="7636E149" w14:textId="225E4BA9">
            <w:pPr>
              <w:spacing w:after="120"/>
              <w:rPr>
                <w:rFonts w:cstheme="minorHAnsi"/>
                <w:b/>
                <w:bCs/>
                <w:lang w:eastAsia="ar-SA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1, 2, 3, 5, 6</w:t>
            </w:r>
          </w:p>
        </w:tc>
      </w:tr>
      <w:tr w:rsidRPr="00374BB8" w:rsidR="00F231B5" w:rsidTr="00962916" w14:paraId="6E325C9C" w14:textId="77777777">
        <w:tc>
          <w:tcPr>
            <w:tcW w:w="7508" w:type="dxa"/>
          </w:tcPr>
          <w:p w:rsidRPr="00374BB8" w:rsidR="00F231B5" w:rsidP="00F231B5" w:rsidRDefault="00F231B5" w14:paraId="337DB1AA" w14:textId="5CFB5AEC">
            <w:pPr>
              <w:numPr>
                <w:ilvl w:val="0"/>
                <w:numId w:val="1"/>
              </w:numPr>
              <w:spacing w:after="120"/>
              <w:rPr>
                <w:rFonts w:cstheme="minorHAnsi"/>
                <w:lang w:eastAsia="ar-SA"/>
              </w:rPr>
            </w:pPr>
            <w:r w:rsidRPr="00FD680F">
              <w:t>Design responsible AI solutions that integrate compliance requirements, human-centred controls, safety engineering, and sustainability strategies.</w:t>
            </w:r>
          </w:p>
        </w:tc>
        <w:tc>
          <w:tcPr>
            <w:tcW w:w="1508" w:type="dxa"/>
          </w:tcPr>
          <w:p w:rsidRPr="00374BB8" w:rsidR="00F231B5" w:rsidP="00F231B5" w:rsidRDefault="00F231B5" w14:paraId="78158F96" w14:textId="2B0DF067">
            <w:pPr>
              <w:spacing w:after="120"/>
              <w:rPr>
                <w:rFonts w:cstheme="minorHAnsi"/>
                <w:b/>
                <w:bCs/>
                <w:lang w:eastAsia="ar-SA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1, 2, 3, 5, 6</w:t>
            </w:r>
          </w:p>
        </w:tc>
      </w:tr>
      <w:tr w:rsidRPr="00374BB8" w:rsidR="00F231B5" w:rsidTr="00962916" w14:paraId="22E44B9C" w14:textId="77777777">
        <w:tc>
          <w:tcPr>
            <w:tcW w:w="7508" w:type="dxa"/>
          </w:tcPr>
          <w:p w:rsidRPr="00374BB8" w:rsidR="00F231B5" w:rsidP="00F231B5" w:rsidRDefault="00F231B5" w14:paraId="1D17B4E6" w14:textId="603FD42C">
            <w:pPr>
              <w:numPr>
                <w:ilvl w:val="0"/>
                <w:numId w:val="1"/>
              </w:numPr>
              <w:spacing w:after="120"/>
              <w:rPr>
                <w:rFonts w:cstheme="minorHAnsi"/>
                <w:lang w:eastAsia="ar-SA"/>
              </w:rPr>
            </w:pPr>
            <w:r w:rsidRPr="00FD680F">
              <w:t>Produce and communicate professional assurance artefacts demonstrating operational readiness and trustworthy AI integration at system scale.</w:t>
            </w:r>
          </w:p>
        </w:tc>
        <w:tc>
          <w:tcPr>
            <w:tcW w:w="1508" w:type="dxa"/>
          </w:tcPr>
          <w:p w:rsidRPr="00374BB8" w:rsidR="00F231B5" w:rsidP="00F231B5" w:rsidRDefault="00F231B5" w14:paraId="3183A882" w14:textId="4AFC3CB2">
            <w:pPr>
              <w:spacing w:after="120"/>
              <w:rPr>
                <w:rFonts w:cstheme="minorHAnsi"/>
                <w:b/>
                <w:bCs/>
                <w:lang w:eastAsia="ar-SA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2, 3, 4, 5, 6</w:t>
            </w:r>
          </w:p>
        </w:tc>
      </w:tr>
      <w:tr w:rsidRPr="00374BB8" w:rsidR="00F231B5" w:rsidTr="00962916" w14:paraId="6DE655AF" w14:textId="77777777">
        <w:tc>
          <w:tcPr>
            <w:tcW w:w="7508" w:type="dxa"/>
          </w:tcPr>
          <w:p w:rsidRPr="00374BB8" w:rsidR="00F231B5" w:rsidP="00F231B5" w:rsidRDefault="00F231B5" w14:paraId="2B3564FB" w14:textId="7748B843">
            <w:pPr>
              <w:spacing w:after="120"/>
              <w:ind w:left="720"/>
              <w:rPr>
                <w:rFonts w:cstheme="minorHAnsi"/>
                <w:lang w:eastAsia="ar-SA"/>
              </w:rPr>
            </w:pPr>
          </w:p>
        </w:tc>
        <w:tc>
          <w:tcPr>
            <w:tcW w:w="1508" w:type="dxa"/>
          </w:tcPr>
          <w:p w:rsidRPr="00374BB8" w:rsidR="00F231B5" w:rsidP="00F231B5" w:rsidRDefault="00F231B5" w14:paraId="3A6FCBB3" w14:textId="24A7F0BD">
            <w:pPr>
              <w:spacing w:after="120"/>
              <w:rPr>
                <w:rFonts w:cstheme="minorHAnsi"/>
                <w:b/>
                <w:bCs/>
                <w:lang w:eastAsia="ar-SA"/>
              </w:rPr>
            </w:pPr>
          </w:p>
        </w:tc>
      </w:tr>
      <w:tr w:rsidRPr="00374BB8" w:rsidR="00153623" w:rsidTr="00962916" w14:paraId="7FB5CAA8" w14:textId="77777777">
        <w:tc>
          <w:tcPr>
            <w:tcW w:w="7508" w:type="dxa"/>
          </w:tcPr>
          <w:p w:rsidRPr="00374BB8" w:rsidR="00153623" w:rsidP="00F231B5" w:rsidRDefault="00153623" w14:paraId="38721B9A" w14:textId="77777777">
            <w:pPr>
              <w:spacing w:after="120"/>
              <w:rPr>
                <w:rFonts w:cstheme="minorHAnsi"/>
                <w:lang w:eastAsia="ar-SA"/>
              </w:rPr>
            </w:pPr>
          </w:p>
        </w:tc>
        <w:tc>
          <w:tcPr>
            <w:tcW w:w="1508" w:type="dxa"/>
          </w:tcPr>
          <w:p w:rsidRPr="00374BB8" w:rsidR="00153623" w:rsidP="00153623" w:rsidRDefault="00153623" w14:paraId="0C99B4B2" w14:textId="77777777">
            <w:pPr>
              <w:spacing w:after="120"/>
              <w:rPr>
                <w:rFonts w:cstheme="minorHAnsi"/>
                <w:b/>
                <w:bCs/>
                <w:lang w:eastAsia="ar-SA"/>
              </w:rPr>
            </w:pPr>
          </w:p>
        </w:tc>
      </w:tr>
    </w:tbl>
    <w:p w:rsidRPr="00374BB8" w:rsidR="00153623" w:rsidP="00153623" w:rsidRDefault="00153623" w14:paraId="7C2C7F7F" w14:textId="77777777">
      <w:pPr>
        <w:suppressAutoHyphens/>
        <w:spacing w:after="120" w:line="240" w:lineRule="auto"/>
        <w:rPr>
          <w:rFonts w:ascii="Calibri" w:hAnsi="Calibri" w:eastAsia="Times New Roman" w:cs="Times New Roman"/>
          <w:kern w:val="0"/>
          <w:szCs w:val="24"/>
          <w:lang w:val="en-IE" w:eastAsia="ar-SA"/>
          <w14:ligatures w14:val="non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Pr="00374BB8" w:rsidR="00153623" w:rsidTr="00962916" w14:paraId="4E9451E4" w14:textId="77777777">
        <w:tc>
          <w:tcPr>
            <w:tcW w:w="9016" w:type="dxa"/>
            <w:shd w:val="clear" w:color="auto" w:fill="E7E6E6" w:themeFill="background2"/>
          </w:tcPr>
          <w:p w:rsidRPr="00374BB8" w:rsidR="00153623" w:rsidP="00153623" w:rsidRDefault="00153623" w14:paraId="52241DB4" w14:textId="77777777">
            <w:pPr>
              <w:spacing w:line="276" w:lineRule="auto"/>
              <w:outlineLvl w:val="1"/>
              <w:rPr>
                <w:rFonts w:eastAsia="Calibri"/>
                <w:b/>
                <w:sz w:val="24"/>
                <w:szCs w:val="24"/>
                <w:lang w:eastAsia="ar-SA"/>
              </w:rPr>
            </w:pPr>
            <w:bookmarkStart w:name="_Toc137583019" w:id="6"/>
            <w:bookmarkStart w:name="_Toc153450634" w:id="7"/>
            <w:r w:rsidRPr="00374BB8">
              <w:rPr>
                <w:rFonts w:eastAsia="Calibri"/>
                <w:b/>
                <w:sz w:val="24"/>
                <w:szCs w:val="24"/>
                <w:lang w:eastAsia="ar-SA"/>
              </w:rPr>
              <w:t>7.3</w:t>
            </w:r>
            <w:r w:rsidRPr="00374BB8">
              <w:rPr>
                <w:rFonts w:eastAsia="Calibri" w:cs="Calibri"/>
                <w:b/>
                <w:sz w:val="24"/>
                <w:szCs w:val="24"/>
                <w:lang w:eastAsia="ar-SA"/>
              </w:rPr>
              <w:tab/>
            </w:r>
            <w:r w:rsidRPr="00374BB8">
              <w:rPr>
                <w:rFonts w:eastAsia="Calibri"/>
                <w:b/>
                <w:sz w:val="24"/>
                <w:szCs w:val="24"/>
                <w:lang w:eastAsia="ar-SA"/>
              </w:rPr>
              <w:t>Indicative Module Content, Organisation and Structure</w:t>
            </w:r>
            <w:bookmarkEnd w:id="6"/>
            <w:bookmarkEnd w:id="7"/>
          </w:p>
        </w:tc>
      </w:tr>
      <w:tr w:rsidRPr="00374BB8" w:rsidR="00153623" w:rsidTr="00962916" w14:paraId="489EE4C5" w14:textId="77777777">
        <w:trPr>
          <w:trHeight w:val="1029"/>
        </w:trPr>
        <w:tc>
          <w:tcPr>
            <w:tcW w:w="9016" w:type="dxa"/>
          </w:tcPr>
          <w:tbl>
            <w:tblPr>
              <w:tblW w:w="8754" w:type="dxa"/>
              <w:tblBorders>
                <w:top w:val="outset" w:color="auto" w:sz="6" w:space="0"/>
                <w:left w:val="outset" w:color="auto" w:sz="6" w:space="0"/>
                <w:bottom w:val="outset" w:color="auto" w:sz="6" w:space="0"/>
                <w:right w:val="outset" w:color="auto" w:sz="6" w:space="0"/>
              </w:tblBorders>
              <w:shd w:val="clear" w:color="auto" w:fill="DEEAF6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24"/>
              <w:gridCol w:w="497"/>
              <w:gridCol w:w="1534"/>
              <w:gridCol w:w="3639"/>
              <w:gridCol w:w="2460"/>
            </w:tblGrid>
            <w:tr w:rsidRPr="0077654E" w:rsidR="0077654E" w:rsidTr="00F231B5" w14:paraId="00D8779F" w14:textId="77777777">
              <w:trPr>
                <w:trHeight w:val="300"/>
              </w:trPr>
              <w:tc>
                <w:tcPr>
                  <w:tcW w:w="62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D9E2F3"/>
                  <w:vAlign w:val="center"/>
                  <w:hideMark/>
                </w:tcPr>
                <w:p w:rsidRPr="0077654E" w:rsidR="0077654E" w:rsidP="0077654E" w:rsidRDefault="0077654E" w14:paraId="1F31E94B" w14:textId="77777777">
                  <w:pPr>
                    <w:spacing w:after="0" w:line="240" w:lineRule="auto"/>
                    <w:jc w:val="both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b/>
                      <w:bCs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Week </w:t>
                  </w: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497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D9E2F3"/>
                  <w:vAlign w:val="center"/>
                  <w:hideMark/>
                </w:tcPr>
                <w:p w:rsidRPr="0077654E" w:rsidR="0077654E" w:rsidP="0077654E" w:rsidRDefault="0077654E" w14:paraId="58CF9412" w14:textId="77777777">
                  <w:pPr>
                    <w:spacing w:after="0" w:line="240" w:lineRule="auto"/>
                    <w:jc w:val="both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153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D9E2F3"/>
                  <w:vAlign w:val="center"/>
                  <w:hideMark/>
                </w:tcPr>
                <w:p w:rsidRPr="0077654E" w:rsidR="0077654E" w:rsidP="0077654E" w:rsidRDefault="0077654E" w14:paraId="2E706EBA" w14:textId="77777777">
                  <w:pPr>
                    <w:spacing w:after="0" w:line="240" w:lineRule="auto"/>
                    <w:jc w:val="both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b/>
                      <w:bCs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Lecture Topic </w:t>
                  </w: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3639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D9E2F3"/>
                  <w:vAlign w:val="center"/>
                  <w:hideMark/>
                </w:tcPr>
                <w:p w:rsidRPr="0077654E" w:rsidR="0077654E" w:rsidP="0077654E" w:rsidRDefault="0077654E" w14:paraId="2A549689" w14:textId="77777777">
                  <w:pPr>
                    <w:spacing w:after="0" w:line="240" w:lineRule="auto"/>
                    <w:jc w:val="both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b/>
                      <w:bCs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Lecture Detail </w:t>
                  </w: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2460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D9E2F3"/>
                  <w:vAlign w:val="center"/>
                  <w:hideMark/>
                </w:tcPr>
                <w:p w:rsidRPr="0077654E" w:rsidR="0077654E" w:rsidP="0077654E" w:rsidRDefault="0077654E" w14:paraId="0A1FCBC2" w14:textId="77777777">
                  <w:pPr>
                    <w:spacing w:after="0" w:line="240" w:lineRule="auto"/>
                    <w:jc w:val="both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b/>
                      <w:bCs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Tutorial (examples) </w:t>
                  </w: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</w:p>
              </w:tc>
            </w:tr>
            <w:tr w:rsidRPr="0077654E" w:rsidR="00F231B5" w:rsidTr="00F231B5" w14:paraId="55982FA4" w14:textId="77777777">
              <w:trPr>
                <w:trHeight w:val="300"/>
              </w:trPr>
              <w:tc>
                <w:tcPr>
                  <w:tcW w:w="62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F231B5" w:rsidR="00F231B5" w:rsidP="00F231B5" w:rsidRDefault="00F231B5" w14:paraId="0B71AD56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231B5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1 </w:t>
                  </w:r>
                  <w:r w:rsidRPr="00F231B5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497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F231B5" w:rsidR="00F231B5" w:rsidP="00F231B5" w:rsidRDefault="00F231B5" w14:paraId="231373EB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</w:pPr>
                  <w:r w:rsidRPr="00F231B5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153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F231B5" w:rsidR="00F231B5" w:rsidP="00F231B5" w:rsidRDefault="00F231B5" w14:paraId="3C52BBC6" w14:textId="15CA4706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231B5">
                    <w:rPr>
                      <w:rFonts w:ascii="Times New Roman" w:hAnsi="Times New Roman" w:cs="Times New Roman"/>
                      <w:sz w:val="20"/>
                      <w:szCs w:val="20"/>
                    </w:rPr>
                    <w:t>Foundations of Trustworthy &amp; Explainable AI</w:t>
                  </w:r>
                </w:p>
              </w:tc>
              <w:tc>
                <w:tcPr>
                  <w:tcW w:w="3639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F231B5" w:rsidR="00F231B5" w:rsidP="00F231B5" w:rsidRDefault="00F231B5" w14:paraId="60A74014" w14:textId="77777777">
                  <w:pPr>
                    <w:pStyle w:val="Modulecontenttable"/>
                    <w:jc w:val="left"/>
                    <w:rPr>
                      <w:rFonts w:ascii="Times New Roman" w:hAnsi="Times New Roman" w:cs="Times New Roman"/>
                    </w:rPr>
                  </w:pPr>
                  <w:r w:rsidRPr="00F231B5">
                    <w:rPr>
                      <w:rFonts w:ascii="Times New Roman" w:hAnsi="Times New Roman" w:cs="Times New Roman"/>
                    </w:rPr>
                    <w:t>Principles of Trustworthy AI (transparency, accountability, safety), Overview of Explainable AI (XAI): local vs. global, post-hoc vs. intrinsic explainability,</w:t>
                  </w:r>
                </w:p>
                <w:p w:rsidRPr="00F231B5" w:rsidR="00F231B5" w:rsidP="00F231B5" w:rsidRDefault="00F231B5" w14:paraId="0B522D0A" w14:textId="77777777">
                  <w:pPr>
                    <w:pStyle w:val="Modulecontenttable"/>
                    <w:jc w:val="left"/>
                    <w:rPr>
                      <w:rFonts w:ascii="Times New Roman" w:hAnsi="Times New Roman" w:cs="Times New Roman"/>
                    </w:rPr>
                  </w:pPr>
                  <w:r w:rsidRPr="00F231B5">
                    <w:rPr>
                      <w:rFonts w:ascii="Times New Roman" w:hAnsi="Times New Roman" w:cs="Times New Roman"/>
                    </w:rPr>
                    <w:t>Why XAI is essential for regulation, deployment, and societal acceptance,</w:t>
                  </w:r>
                </w:p>
                <w:p w:rsidRPr="00F231B5" w:rsidR="00F231B5" w:rsidP="00F231B5" w:rsidRDefault="00F231B5" w14:paraId="4CFA825E" w14:textId="6A969014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231B5">
                    <w:rPr>
                      <w:rFonts w:ascii="Times New Roman" w:hAnsi="Times New Roman" w:cs="Times New Roman"/>
                      <w:sz w:val="20"/>
                      <w:szCs w:val="20"/>
                    </w:rPr>
                    <w:t>Connection to EU AI Act obligations &amp; conformity assessments.</w:t>
                  </w:r>
                </w:p>
              </w:tc>
              <w:tc>
                <w:tcPr>
                  <w:tcW w:w="2460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F231B5" w:rsidR="00F231B5" w:rsidP="00F231B5" w:rsidRDefault="00F231B5" w14:paraId="14F12711" w14:textId="77777777">
                  <w:pPr>
                    <w:pStyle w:val="Modulecontenttable"/>
                    <w:jc w:val="left"/>
                    <w:rPr>
                      <w:rFonts w:ascii="Times New Roman" w:hAnsi="Times New Roman" w:cs="Times New Roman"/>
                      <w:lang w:val="en-GB"/>
                    </w:rPr>
                  </w:pPr>
                  <w:r w:rsidRPr="00F231B5">
                    <w:rPr>
                      <w:rFonts w:ascii="Times New Roman" w:hAnsi="Times New Roman" w:cs="Times New Roman"/>
                      <w:lang w:val="en-GB"/>
                    </w:rPr>
                    <w:t xml:space="preserve">Understand model explainability with simple models: Train a small classifier (e.g., loan approval / credit risk), Apply </w:t>
                  </w:r>
                  <w:r w:rsidRPr="00F231B5">
                    <w:rPr>
                      <w:rFonts w:ascii="Times New Roman" w:hAnsi="Times New Roman" w:cs="Times New Roman"/>
                      <w:b/>
                      <w:bCs/>
                      <w:lang w:val="en-GB"/>
                    </w:rPr>
                    <w:t>LIME</w:t>
                  </w:r>
                  <w:r w:rsidRPr="00F231B5">
                    <w:rPr>
                      <w:rFonts w:ascii="Times New Roman" w:hAnsi="Times New Roman" w:cs="Times New Roman"/>
                      <w:lang w:val="en-GB"/>
                    </w:rPr>
                    <w:t xml:space="preserve"> and </w:t>
                  </w:r>
                  <w:r w:rsidRPr="00F231B5">
                    <w:rPr>
                      <w:rFonts w:ascii="Times New Roman" w:hAnsi="Times New Roman" w:cs="Times New Roman"/>
                      <w:b/>
                      <w:bCs/>
                      <w:lang w:val="en-GB"/>
                    </w:rPr>
                    <w:t>SHAP</w:t>
                  </w:r>
                  <w:r w:rsidRPr="00F231B5">
                    <w:rPr>
                      <w:rFonts w:ascii="Times New Roman" w:hAnsi="Times New Roman" w:cs="Times New Roman"/>
                      <w:lang w:val="en-GB"/>
                    </w:rPr>
                    <w:t xml:space="preserve"> for local explanations, Compare “local vs global” explainability visually.</w:t>
                  </w:r>
                </w:p>
                <w:p w:rsidRPr="00F231B5" w:rsidR="00F231B5" w:rsidP="00F231B5" w:rsidRDefault="00F231B5" w14:paraId="416833CE" w14:textId="2D2238FE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</w:tc>
            </w:tr>
            <w:tr w:rsidRPr="0077654E" w:rsidR="00F231B5" w:rsidTr="00F231B5" w14:paraId="48F62F16" w14:textId="77777777">
              <w:trPr>
                <w:trHeight w:val="300"/>
              </w:trPr>
              <w:tc>
                <w:tcPr>
                  <w:tcW w:w="62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F231B5" w:rsidP="00F231B5" w:rsidRDefault="00F231B5" w14:paraId="4A687D32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2 </w:t>
                  </w: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497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F231B5" w:rsidP="00F231B5" w:rsidRDefault="00F231B5" w14:paraId="2597C01B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153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F231B5" w:rsidR="00F231B5" w:rsidP="00F231B5" w:rsidRDefault="00F231B5" w14:paraId="49B19696" w14:textId="6226A4BF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231B5">
                    <w:rPr>
                      <w:rFonts w:ascii="Times New Roman" w:hAnsi="Times New Roman" w:cs="Times New Roman"/>
                      <w:sz w:val="20"/>
                      <w:szCs w:val="20"/>
                    </w:rPr>
                    <w:t>Policy, Regulation &amp; Compliance (EU AI Act Focus)</w:t>
                  </w:r>
                </w:p>
              </w:tc>
              <w:tc>
                <w:tcPr>
                  <w:tcW w:w="3639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F231B5" w:rsidR="00F231B5" w:rsidP="00F231B5" w:rsidRDefault="00F231B5" w14:paraId="3CEADCF9" w14:textId="17C5F65F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231B5">
                    <w:rPr>
                      <w:rFonts w:ascii="Times New Roman" w:hAnsi="Times New Roman" w:cs="Times New Roman"/>
                      <w:sz w:val="20"/>
                      <w:szCs w:val="20"/>
                    </w:rPr>
                    <w:t>Translating regulatory text into engineering requirements, High-risk system obligations: risk management plan, human oversight, documentation. Templates for technical documentation, model cards, data sheets. Evidence generation for audits &amp; conformity assessment.</w:t>
                  </w:r>
                </w:p>
              </w:tc>
              <w:tc>
                <w:tcPr>
                  <w:tcW w:w="2460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F231B5" w:rsidR="00F231B5" w:rsidP="00F231B5" w:rsidRDefault="00F231B5" w14:paraId="192C0630" w14:textId="4E313834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231B5">
                    <w:rPr>
                      <w:rFonts w:ascii="Times New Roman" w:hAnsi="Times New Roman" w:cs="Times New Roman"/>
                      <w:sz w:val="20"/>
                      <w:szCs w:val="20"/>
                    </w:rPr>
                    <w:t>Translate EU AI Act obligations into actionable engineering artefacts.</w:t>
                  </w:r>
                </w:p>
              </w:tc>
            </w:tr>
            <w:tr w:rsidRPr="0077654E" w:rsidR="00F231B5" w:rsidTr="00F231B5" w14:paraId="4D453B2C" w14:textId="77777777">
              <w:trPr>
                <w:trHeight w:val="300"/>
              </w:trPr>
              <w:tc>
                <w:tcPr>
                  <w:tcW w:w="62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F231B5" w:rsidP="00F231B5" w:rsidRDefault="00F231B5" w14:paraId="27793C0E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3 </w:t>
                  </w: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497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F231B5" w:rsidP="00F231B5" w:rsidRDefault="00F231B5" w14:paraId="7101AF7D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153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F231B5" w:rsidR="00F231B5" w:rsidP="00F231B5" w:rsidRDefault="00F231B5" w14:paraId="68B63669" w14:textId="17EA469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231B5">
                    <w:rPr>
                      <w:rFonts w:ascii="Times New Roman" w:hAnsi="Times New Roman" w:cs="Times New Roman"/>
                      <w:sz w:val="20"/>
                      <w:szCs w:val="20"/>
                    </w:rPr>
                    <w:t>Operationalising Compliance: Traceability, Logging &amp; Lineage</w:t>
                  </w:r>
                </w:p>
              </w:tc>
              <w:tc>
                <w:tcPr>
                  <w:tcW w:w="3639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F231B5" w:rsidR="00F231B5" w:rsidP="00F231B5" w:rsidRDefault="00F231B5" w14:paraId="3152387B" w14:textId="2D59394B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231B5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Data lineage tracking (metadata standards, governance). Model lineage: versioning, reproducibility, change logging. Implementing traceability: logging, monitoring, audit logs. Designing post-market monitoring workflows and reporting mechanisms.</w:t>
                  </w:r>
                </w:p>
              </w:tc>
              <w:tc>
                <w:tcPr>
                  <w:tcW w:w="2460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F231B5" w:rsidR="00F231B5" w:rsidP="00F231B5" w:rsidRDefault="00F231B5" w14:paraId="3A4D9476" w14:textId="03696731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231B5">
                    <w:rPr>
                      <w:rFonts w:ascii="Times New Roman" w:hAnsi="Times New Roman" w:cs="Times New Roman"/>
                      <w:sz w:val="20"/>
                      <w:szCs w:val="20"/>
                    </w:rPr>
                    <w:t>Implementing Model &amp; Data Lineage: track end-to-end traceability</w:t>
                  </w:r>
                </w:p>
              </w:tc>
            </w:tr>
            <w:tr w:rsidRPr="0077654E" w:rsidR="00F231B5" w:rsidTr="00F231B5" w14:paraId="1E48420F" w14:textId="77777777">
              <w:trPr>
                <w:trHeight w:val="300"/>
              </w:trPr>
              <w:tc>
                <w:tcPr>
                  <w:tcW w:w="62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F231B5" w:rsidP="00F231B5" w:rsidRDefault="00F231B5" w14:paraId="73FBEBAF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4 </w:t>
                  </w: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497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F231B5" w:rsidP="00F231B5" w:rsidRDefault="00F231B5" w14:paraId="228D9D93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153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F231B5" w:rsidR="00F231B5" w:rsidP="00F231B5" w:rsidRDefault="00F231B5" w14:paraId="2DE2D3C4" w14:textId="3C0A19B1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231B5">
                    <w:rPr>
                      <w:rFonts w:ascii="Times New Roman" w:hAnsi="Times New Roman" w:cs="Times New Roman"/>
                      <w:sz w:val="20"/>
                      <w:szCs w:val="20"/>
                    </w:rPr>
                    <w:t>Advanced Explainability I: Counterfactuals &amp; Causal Reasoning</w:t>
                  </w:r>
                </w:p>
              </w:tc>
              <w:tc>
                <w:tcPr>
                  <w:tcW w:w="3639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F231B5" w:rsidR="00F231B5" w:rsidP="00F231B5" w:rsidRDefault="00F231B5" w14:paraId="71E2C4FE" w14:textId="0F9B3C69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231B5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Counterfactual explanations: generation, evaluation, stability. Causal inference for explainability. Communicating explanations to non-technical stakeholders. Limitations and uncertainty communication.</w:t>
                  </w:r>
                </w:p>
              </w:tc>
              <w:tc>
                <w:tcPr>
                  <w:tcW w:w="2460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F231B5" w:rsidR="00F231B5" w:rsidP="00F231B5" w:rsidRDefault="00F231B5" w14:paraId="4C4C5E01" w14:textId="77777777">
                  <w:pPr>
                    <w:pStyle w:val="Modulecontenttable"/>
                    <w:jc w:val="left"/>
                    <w:rPr>
                      <w:rFonts w:ascii="Times New Roman" w:hAnsi="Times New Roman" w:cs="Times New Roman"/>
                      <w:lang w:val="en-GB"/>
                    </w:rPr>
                  </w:pPr>
                  <w:r w:rsidRPr="00F231B5">
                    <w:rPr>
                      <w:rFonts w:ascii="Times New Roman" w:hAnsi="Times New Roman" w:cs="Times New Roman"/>
                    </w:rPr>
                    <w:t>Learn actionable counterfactuals for decision systems: u</w:t>
                  </w:r>
                  <w:r w:rsidRPr="00F231B5">
                    <w:rPr>
                      <w:rFonts w:ascii="Times New Roman" w:hAnsi="Times New Roman" w:cs="Times New Roman"/>
                      <w:lang w:val="en-GB"/>
                    </w:rPr>
                    <w:t xml:space="preserve">se Dice-ML to generate counterfactuals, </w:t>
                  </w:r>
                  <w:r w:rsidRPr="00F231B5">
                    <w:rPr>
                      <w:rFonts w:ascii="Times New Roman" w:hAnsi="Times New Roman" w:cs="Times New Roman"/>
                      <w:lang w:val="en-GB"/>
                    </w:rPr>
                    <w:t>compare minimal change vs. realistic change.</w:t>
                  </w:r>
                </w:p>
                <w:p w:rsidRPr="00F231B5" w:rsidR="00F231B5" w:rsidP="00F231B5" w:rsidRDefault="00F231B5" w14:paraId="23AC265B" w14:textId="51693613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</w:tc>
            </w:tr>
            <w:tr w:rsidRPr="0077654E" w:rsidR="00F231B5" w:rsidTr="00F231B5" w14:paraId="53AAA67B" w14:textId="77777777">
              <w:trPr>
                <w:trHeight w:val="300"/>
              </w:trPr>
              <w:tc>
                <w:tcPr>
                  <w:tcW w:w="62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F231B5" w:rsidP="00F231B5" w:rsidRDefault="00F231B5" w14:paraId="551AFA7C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5 </w:t>
                  </w: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497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F231B5" w:rsidP="00F231B5" w:rsidRDefault="00F231B5" w14:paraId="07085A5E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153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F231B5" w:rsidR="00F231B5" w:rsidP="00F231B5" w:rsidRDefault="00F231B5" w14:paraId="667F6A2A" w14:textId="42CDFFD9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231B5">
                    <w:rPr>
                      <w:rFonts w:ascii="Times New Roman" w:hAnsi="Times New Roman" w:cs="Times New Roman"/>
                      <w:sz w:val="20"/>
                      <w:szCs w:val="20"/>
                    </w:rPr>
                    <w:t>Advanced Explainability II: System-Level XAI &amp; Drift Monitoring</w:t>
                  </w:r>
                </w:p>
              </w:tc>
              <w:tc>
                <w:tcPr>
                  <w:tcW w:w="3639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F231B5" w:rsidR="00F231B5" w:rsidP="00F231B5" w:rsidRDefault="00F231B5" w14:paraId="4118B8EE" w14:textId="00F4D0E5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231B5">
                    <w:rPr>
                      <w:rFonts w:ascii="Times New Roman" w:hAnsi="Times New Roman" w:cs="Times New Roman"/>
                      <w:sz w:val="20"/>
                      <w:szCs w:val="20"/>
                    </w:rPr>
                    <w:t>From model-level to system-level explainability. Explanation stability testing across time, versions, and data shifts. Monitoring explanation drift in deployed systems. Integrated XAI dashboards &amp; evidence artefacts for audits.</w:t>
                  </w:r>
                </w:p>
              </w:tc>
              <w:tc>
                <w:tcPr>
                  <w:tcW w:w="2460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F231B5" w:rsidR="00F231B5" w:rsidP="00F231B5" w:rsidRDefault="00F231B5" w14:paraId="2069DA86" w14:textId="77777777">
                  <w:pPr>
                    <w:pStyle w:val="Modulecontenttable"/>
                    <w:jc w:val="left"/>
                    <w:rPr>
                      <w:rFonts w:ascii="Times New Roman" w:hAnsi="Times New Roman" w:cs="Times New Roman"/>
                      <w:lang w:val="en-GB"/>
                    </w:rPr>
                  </w:pPr>
                  <w:r w:rsidRPr="00F231B5">
                    <w:rPr>
                      <w:rFonts w:ascii="Times New Roman" w:hAnsi="Times New Roman" w:cs="Times New Roman"/>
                    </w:rPr>
                    <w:t>Detect system-level drift in explanations: u</w:t>
                  </w:r>
                  <w:r w:rsidRPr="00F231B5">
                    <w:rPr>
                      <w:rFonts w:ascii="Times New Roman" w:hAnsi="Times New Roman" w:cs="Times New Roman"/>
                      <w:lang w:val="en-GB"/>
                    </w:rPr>
                    <w:t>se two datasets (original + shifted) and compare SHAP explanations across time. Identify features changing in contribution.</w:t>
                  </w:r>
                </w:p>
                <w:p w:rsidRPr="00F231B5" w:rsidR="00F231B5" w:rsidP="00F231B5" w:rsidRDefault="00F231B5" w14:paraId="6C7B5CF9" w14:textId="4AFE7F63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</w:tc>
            </w:tr>
            <w:tr w:rsidRPr="0077654E" w:rsidR="00B25F75" w:rsidTr="00F231B5" w14:paraId="38FDD9F0" w14:textId="77777777">
              <w:trPr>
                <w:trHeight w:val="300"/>
              </w:trPr>
              <w:tc>
                <w:tcPr>
                  <w:tcW w:w="62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B25F75" w:rsidP="00B25F75" w:rsidRDefault="00B25F75" w14:paraId="54C1976C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6 </w:t>
                  </w: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497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B25F75" w:rsidP="00B25F75" w:rsidRDefault="00B25F75" w14:paraId="21DAE2CD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153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653BA0C5" w14:textId="218D0D28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Safety, Red-Teaming &amp; Human-Centred AI Controls</w:t>
                  </w:r>
                </w:p>
              </w:tc>
              <w:tc>
                <w:tcPr>
                  <w:tcW w:w="3639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3B939EA7" w14:textId="694207DB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Human-in-the-loop (HITL) and human-on-the-loop (HOTL) designs. Safety evaluation rubrics for ML and LLMs. Red-teaming, adversarial/jailbreak testing, misuse case analysis. Incident detection &amp; incident response playbooks.</w:t>
                  </w:r>
                </w:p>
              </w:tc>
              <w:tc>
                <w:tcPr>
                  <w:tcW w:w="2460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620E9695" w14:textId="77777777">
                  <w:pPr>
                    <w:pStyle w:val="Modulecontenttable"/>
                    <w:jc w:val="left"/>
                    <w:rPr>
                      <w:rFonts w:ascii="Times New Roman" w:hAnsi="Times New Roman" w:cs="Times New Roman"/>
                      <w:lang w:val="en-GB"/>
                    </w:rPr>
                  </w:pPr>
                  <w:r w:rsidRPr="00B25F75">
                    <w:rPr>
                      <w:rFonts w:ascii="Times New Roman" w:hAnsi="Times New Roman" w:cs="Times New Roman"/>
                    </w:rPr>
                    <w:t>Identify safety risks in a small ML model: g</w:t>
                  </w:r>
                  <w:r w:rsidRPr="00B25F75">
                    <w:rPr>
                      <w:rFonts w:ascii="Times New Roman" w:hAnsi="Times New Roman" w:cs="Times New Roman"/>
                      <w:lang w:val="en-GB"/>
                    </w:rPr>
                    <w:t>generate 1–2 adversarial examples (e.g., FGSM or simple feature perturbation) and identify one HITL or HOTL safeguard.</w:t>
                  </w:r>
                </w:p>
                <w:p w:rsidRPr="00B25F75" w:rsidR="00B25F75" w:rsidP="00B25F75" w:rsidRDefault="00B25F75" w14:paraId="293A3487" w14:textId="25344A2E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</w:tc>
            </w:tr>
            <w:tr w:rsidRPr="0077654E" w:rsidR="00B25F75" w:rsidTr="00F231B5" w14:paraId="6BC7F686" w14:textId="77777777">
              <w:trPr>
                <w:trHeight w:val="300"/>
              </w:trPr>
              <w:tc>
                <w:tcPr>
                  <w:tcW w:w="62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B25F75" w:rsidP="00B25F75" w:rsidRDefault="00B25F75" w14:paraId="7D9E9D2E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7 </w:t>
                  </w: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497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B25F75" w:rsidP="00B25F75" w:rsidRDefault="00B25F75" w14:paraId="4900FB7A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153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45BC4446" w14:textId="34B8CAFA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Simulation-Based Assurance &amp; Stress-Testing</w:t>
                  </w:r>
                </w:p>
              </w:tc>
              <w:tc>
                <w:tcPr>
                  <w:tcW w:w="3639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6293F9CF" w14:textId="7AB703E2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Using simulation environments to evaluate safety &amp; robustness. Scenario-based stress-testing for autonomous or data-driven systems. Synthetic data for rare-event safety validation. Safety metrics and uncertainty quantification.</w:t>
                  </w:r>
                </w:p>
              </w:tc>
              <w:tc>
                <w:tcPr>
                  <w:tcW w:w="2460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61E365DF" w14:textId="259C5042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Stress-test model with rare or extreme input: create 2–3 synthetic extreme inputs and evaluate predictions.</w:t>
                  </w:r>
                </w:p>
              </w:tc>
            </w:tr>
            <w:tr w:rsidRPr="0077654E" w:rsidR="00B25F75" w:rsidTr="00F231B5" w14:paraId="7A05137E" w14:textId="77777777">
              <w:trPr>
                <w:trHeight w:val="300"/>
              </w:trPr>
              <w:tc>
                <w:tcPr>
                  <w:tcW w:w="62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B25F75" w:rsidP="00B25F75" w:rsidRDefault="00B25F75" w14:paraId="71495CB3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8 </w:t>
                  </w: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497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B25F75" w:rsidP="00B25F75" w:rsidRDefault="00B25F75" w14:paraId="26764021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153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21870AA1" w14:textId="1BC84A3D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Responsible Deployment &amp; Sustainability Strategy</w:t>
                  </w:r>
                </w:p>
              </w:tc>
              <w:tc>
                <w:tcPr>
                  <w:tcW w:w="3639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54AF97C1" w14:textId="14279C4C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Sustainability at deployment, not only training. Carbon-aware workload scheduling; energy-efficient inference. Precision management, hardware choices, and quantisation. Measuring, reporting, and auditing carbon emissions for AI services.</w:t>
                  </w:r>
                </w:p>
              </w:tc>
              <w:tc>
                <w:tcPr>
                  <w:tcW w:w="2460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6F5DBC13" w14:textId="7B57B679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Measure inference energy for a small model: use </w:t>
                  </w:r>
                  <w:proofErr w:type="spellStart"/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CodeCarbon</w:t>
                  </w:r>
                  <w:proofErr w:type="spellEnd"/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or similar to track energy consumption during inference.</w:t>
                  </w:r>
                </w:p>
              </w:tc>
            </w:tr>
            <w:tr w:rsidRPr="0077654E" w:rsidR="00B25F75" w:rsidTr="00F231B5" w14:paraId="76A1DEBB" w14:textId="77777777">
              <w:trPr>
                <w:trHeight w:val="300"/>
              </w:trPr>
              <w:tc>
                <w:tcPr>
                  <w:tcW w:w="62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B25F75" w:rsidP="00B25F75" w:rsidRDefault="00B25F75" w14:paraId="2FC9CCE0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9 </w:t>
                  </w: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497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B25F75" w:rsidP="00B25F75" w:rsidRDefault="00B25F75" w14:paraId="6BC569D7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153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0F7A4D5A" w14:textId="5CBD0E26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Human-Centred AI &amp; Ethical Operations</w:t>
                  </w:r>
                </w:p>
              </w:tc>
              <w:tc>
                <w:tcPr>
                  <w:tcW w:w="3639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61F62D11" w14:textId="0B7FF81F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Aligning AI interaction with cognitive and ethical principles. Designing usable explanations for different user groups. Fairness audits and bias mitigation in deployed systems. Participatory design: engaging stakeholders &amp; impacted communities.</w:t>
                  </w:r>
                </w:p>
              </w:tc>
              <w:tc>
                <w:tcPr>
                  <w:tcW w:w="2460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3C2BC7EF" w14:textId="0B65C7DD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Tailor explanations to different stakeholders (expert user, regulator, end-user).</w:t>
                  </w:r>
                </w:p>
              </w:tc>
            </w:tr>
            <w:tr w:rsidRPr="0077654E" w:rsidR="00B25F75" w:rsidTr="00F231B5" w14:paraId="53C27695" w14:textId="77777777">
              <w:trPr>
                <w:trHeight w:val="300"/>
              </w:trPr>
              <w:tc>
                <w:tcPr>
                  <w:tcW w:w="62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B25F75" w:rsidP="00B25F75" w:rsidRDefault="00B25F75" w14:paraId="3AEAB401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10 </w:t>
                  </w: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497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B25F75" w:rsidP="00B25F75" w:rsidRDefault="00B25F75" w14:paraId="59085ECE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153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3129F9E0" w14:textId="1BE20309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Emerging AI Technologies I (Edge, Federated, Neuromorphic)</w:t>
                  </w:r>
                </w:p>
              </w:tc>
              <w:tc>
                <w:tcPr>
                  <w:tcW w:w="3639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3263D593" w14:textId="078290D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Federated learning: privacy, auditability, governance implications. Edge AI for low-power and sustainable deployment. Neuromorphic computing: opportunities and assurance challenges. How emerging tech alters compliance, XAI, and safety expectations.</w:t>
                  </w:r>
                </w:p>
              </w:tc>
              <w:tc>
                <w:tcPr>
                  <w:tcW w:w="2460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3B054204" w14:textId="5FD8ECE9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Understand federated learning basics: run a mini federated learning simulation (2–3 nodes, small dataset, pre-provided code).</w:t>
                  </w:r>
                </w:p>
              </w:tc>
            </w:tr>
            <w:tr w:rsidRPr="0077654E" w:rsidR="00B25F75" w:rsidTr="00F231B5" w14:paraId="7CA0B7B8" w14:textId="77777777">
              <w:trPr>
                <w:trHeight w:val="300"/>
              </w:trPr>
              <w:tc>
                <w:tcPr>
                  <w:tcW w:w="62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B25F75" w:rsidP="00B25F75" w:rsidRDefault="00B25F75" w14:paraId="664C17E1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11 </w:t>
                  </w: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497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B25F75" w:rsidP="00B25F75" w:rsidRDefault="00B25F75" w14:paraId="103D0635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153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1023CF36" w14:textId="1E0EDF32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Emerging AI Technologies II (LLMs, Autonomous Agents, Multi-Modal AI)</w:t>
                  </w:r>
                </w:p>
              </w:tc>
              <w:tc>
                <w:tcPr>
                  <w:tcW w:w="3639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48D107AF" w14:textId="692AA58E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Governance implications of LLMs &amp; multi-agent autonomous systems. Capabilities/limitations documentation for foundation models. Controlling generative systems: safe prompting, guardrails, moderation APIs. Monitoring &amp; mitigating malicious use (deepfakes, misinformation).</w:t>
                  </w:r>
                </w:p>
              </w:tc>
              <w:tc>
                <w:tcPr>
                  <w:tcW w:w="2460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16209FD7" w14:textId="32A9DAC5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Apply basic LLM safety and guardrails: use a small LLM (or pre-provided demo), Test safe vs unsafe prompts, Apply simple filtering/guardrail (pre-coded)</w:t>
                  </w:r>
                </w:p>
              </w:tc>
            </w:tr>
            <w:tr w:rsidRPr="0077654E" w:rsidR="00B25F75" w:rsidTr="00F231B5" w14:paraId="7CA9B7A3" w14:textId="77777777">
              <w:trPr>
                <w:trHeight w:val="300"/>
              </w:trPr>
              <w:tc>
                <w:tcPr>
                  <w:tcW w:w="62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B25F75" w:rsidP="00B25F75" w:rsidRDefault="00B25F75" w14:paraId="3CB50C06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12 </w:t>
                  </w: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497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77654E" w:rsidR="00B25F75" w:rsidP="00B25F75" w:rsidRDefault="00B25F75" w14:paraId="089B1787" w14:textId="77777777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</w:pPr>
                  <w:r w:rsidRPr="0077654E"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val="en-IE" w:eastAsia="en-GB"/>
                      <w14:ligatures w14:val="none"/>
                    </w:rPr>
                    <w:t> </w:t>
                  </w:r>
                </w:p>
              </w:tc>
              <w:tc>
                <w:tcPr>
                  <w:tcW w:w="1534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40E24540" w14:textId="3F648201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Operationalising Trustworthy AI at System Scale</w:t>
                  </w:r>
                </w:p>
              </w:tc>
              <w:tc>
                <w:tcPr>
                  <w:tcW w:w="3639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43876C5C" w14:textId="5591E479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Integrating XAI, safety, governance, sustainability &amp; compliance into a unified system pipeline. Horizon-scanning: future trends in AI governance, compliance, and emerging technologies.</w:t>
                  </w:r>
                </w:p>
              </w:tc>
              <w:tc>
                <w:tcPr>
                  <w:tcW w:w="2460" w:type="dxa"/>
                  <w:tcBorders>
                    <w:top w:val="inset" w:color="auto" w:sz="18" w:space="0"/>
                    <w:left w:val="inset" w:color="auto" w:sz="18" w:space="0"/>
                    <w:bottom w:val="inset" w:color="auto" w:sz="18" w:space="0"/>
                    <w:right w:val="inset" w:color="auto" w:sz="18" w:space="0"/>
                  </w:tcBorders>
                  <w:shd w:val="clear" w:color="auto" w:fill="FFFFFF"/>
                  <w:vAlign w:val="center"/>
                  <w:hideMark/>
                </w:tcPr>
                <w:p w:rsidRPr="00B25F75" w:rsidR="00B25F75" w:rsidP="00B25F75" w:rsidRDefault="00B25F75" w14:paraId="3D54E388" w14:textId="130F6E6F">
                  <w:pPr>
                    <w:spacing w:after="0" w:line="240" w:lineRule="auto"/>
                    <w:textAlignment w:val="baseline"/>
                    <w:rPr>
                      <w:rFonts w:ascii="Times New Roman" w:hAnsi="Times New Roman" w:eastAsia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5F75">
                    <w:rPr>
                      <w:rFonts w:ascii="Times New Roman" w:hAnsi="Times New Roman" w:cs="Times New Roman"/>
                      <w:sz w:val="20"/>
                      <w:szCs w:val="20"/>
                    </w:rPr>
                    <w:t>Integrate all learnings into a unified assurance plan: Draft mini assurance plan for a small AI system (including XAI, safety, compliance, and sustainability considerations).</w:t>
                  </w:r>
                </w:p>
              </w:tc>
            </w:tr>
          </w:tbl>
          <w:p w:rsidRPr="00374BB8" w:rsidR="00153623" w:rsidP="00153623" w:rsidRDefault="00153623" w14:paraId="2B1666F4" w14:textId="77777777">
            <w:pPr>
              <w:spacing w:after="120"/>
              <w:rPr>
                <w:rFonts w:cstheme="minorHAnsi"/>
                <w:sz w:val="18"/>
                <w:szCs w:val="18"/>
                <w:lang w:eastAsia="ar-SA"/>
              </w:rPr>
            </w:pPr>
          </w:p>
          <w:p w:rsidRPr="00374BB8" w:rsidR="00153623" w:rsidP="00153623" w:rsidRDefault="00153623" w14:paraId="1578714A" w14:textId="77777777">
            <w:pPr>
              <w:spacing w:after="120"/>
              <w:rPr>
                <w:rFonts w:cstheme="minorHAnsi"/>
                <w:sz w:val="18"/>
                <w:szCs w:val="18"/>
                <w:lang w:eastAsia="ar-SA"/>
              </w:rPr>
            </w:pPr>
          </w:p>
        </w:tc>
      </w:tr>
    </w:tbl>
    <w:p w:rsidRPr="00374BB8" w:rsidR="00153623" w:rsidP="00153623" w:rsidRDefault="00153623" w14:paraId="12BB3EF3" w14:textId="77777777">
      <w:pPr>
        <w:suppressAutoHyphens/>
        <w:spacing w:after="120" w:line="240" w:lineRule="auto"/>
        <w:rPr>
          <w:rFonts w:ascii="Calibri" w:hAnsi="Calibri" w:eastAsia="Times New Roman" w:cs="Times New Roman"/>
          <w:kern w:val="0"/>
          <w:szCs w:val="24"/>
          <w:lang w:val="en-IE" w:eastAsia="ar-SA"/>
          <w14:ligatures w14:val="non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Pr="00374BB8" w:rsidR="00153623" w:rsidTr="07558328" w14:paraId="78B764B0" w14:textId="77777777">
        <w:tc>
          <w:tcPr>
            <w:tcW w:w="9016" w:type="dxa"/>
            <w:shd w:val="clear" w:color="auto" w:fill="E7E6E6" w:themeFill="background2"/>
            <w:tcMar/>
          </w:tcPr>
          <w:p w:rsidRPr="00374BB8" w:rsidR="00153623" w:rsidP="00153623" w:rsidRDefault="00153623" w14:paraId="346A9A8A" w14:textId="77777777">
            <w:pPr>
              <w:spacing w:line="276" w:lineRule="auto"/>
              <w:outlineLvl w:val="1"/>
              <w:rPr>
                <w:rFonts w:eastAsia="Calibri"/>
                <w:b/>
                <w:lang w:eastAsia="ar-SA"/>
              </w:rPr>
            </w:pPr>
            <w:bookmarkStart w:name="_Toc137583020" w:id="8"/>
            <w:bookmarkStart w:name="_Toc153450635" w:id="9"/>
            <w:r w:rsidRPr="00374BB8">
              <w:rPr>
                <w:rFonts w:eastAsia="Calibri"/>
                <w:b/>
                <w:lang w:eastAsia="ar-SA"/>
              </w:rPr>
              <w:t>7.4</w:t>
            </w:r>
            <w:r w:rsidRPr="00374BB8">
              <w:rPr>
                <w:rFonts w:eastAsia="Calibri" w:cs="Calibri"/>
                <w:b/>
                <w:sz w:val="24"/>
                <w:szCs w:val="24"/>
                <w:lang w:eastAsia="ar-SA"/>
              </w:rPr>
              <w:tab/>
            </w:r>
            <w:r w:rsidRPr="00374BB8">
              <w:rPr>
                <w:rFonts w:eastAsia="Calibri"/>
                <w:b/>
                <w:sz w:val="24"/>
                <w:szCs w:val="24"/>
                <w:lang w:eastAsia="ar-SA"/>
              </w:rPr>
              <w:t>Work based learning and practice-placement</w:t>
            </w:r>
            <w:r w:rsidRPr="00374BB8">
              <w:rPr>
                <w:rFonts w:eastAsia="Calibri"/>
                <w:b/>
                <w:lang w:eastAsia="ar-SA"/>
              </w:rPr>
              <w:t xml:space="preserve"> </w:t>
            </w:r>
            <w:r w:rsidRPr="00374BB8">
              <w:rPr>
                <w:rFonts w:eastAsia="Calibri"/>
                <w:sz w:val="18"/>
                <w:szCs w:val="18"/>
                <w:lang w:eastAsia="ar-SA"/>
              </w:rPr>
              <w:t>(if applicable)</w:t>
            </w:r>
            <w:bookmarkEnd w:id="8"/>
            <w:bookmarkEnd w:id="9"/>
          </w:p>
        </w:tc>
      </w:tr>
      <w:tr w:rsidRPr="00374BB8" w:rsidR="00153623" w:rsidTr="07558328" w14:paraId="14A4EB9F" w14:textId="77777777">
        <w:trPr>
          <w:trHeight w:val="435"/>
        </w:trPr>
        <w:tc>
          <w:tcPr>
            <w:tcW w:w="9016" w:type="dxa"/>
            <w:tcMar/>
          </w:tcPr>
          <w:p w:rsidRPr="00374BB8" w:rsidR="00153623" w:rsidP="00153623" w:rsidRDefault="00374BB8" w14:paraId="2E9EBBDC" w14:textId="79C26BDF">
            <w:pPr>
              <w:spacing w:after="120"/>
              <w:rPr>
                <w:rFonts w:cstheme="minorHAnsi"/>
                <w:sz w:val="18"/>
                <w:szCs w:val="18"/>
                <w:lang w:eastAsia="ar-SA"/>
              </w:rPr>
            </w:pPr>
            <w:r w:rsidRPr="00374BB8">
              <w:rPr>
                <w:rFonts w:cstheme="minorHAnsi"/>
                <w:sz w:val="18"/>
                <w:szCs w:val="18"/>
                <w:lang w:eastAsia="ar-SA"/>
              </w:rPr>
              <w:t>N/A</w:t>
            </w:r>
          </w:p>
          <w:p w:rsidRPr="00374BB8" w:rsidR="00153623" w:rsidP="00153623" w:rsidRDefault="00153623" w14:paraId="1A99AD95" w14:textId="77777777">
            <w:pPr>
              <w:spacing w:after="120"/>
              <w:rPr>
                <w:rFonts w:cstheme="minorHAnsi"/>
                <w:sz w:val="18"/>
                <w:szCs w:val="18"/>
                <w:lang w:eastAsia="ar-SA"/>
              </w:rPr>
            </w:pPr>
          </w:p>
        </w:tc>
      </w:tr>
    </w:tbl>
    <w:p w:rsidRPr="00374BB8" w:rsidR="00153623" w:rsidP="00153623" w:rsidRDefault="00153623" w14:paraId="15EFF8F9" w14:textId="77777777">
      <w:pPr>
        <w:suppressAutoHyphens/>
        <w:spacing w:after="120" w:line="240" w:lineRule="auto"/>
        <w:rPr>
          <w:rFonts w:ascii="Calibri" w:hAnsi="Calibri" w:eastAsia="Times New Roman" w:cs="Times New Roman"/>
          <w:kern w:val="0"/>
          <w:szCs w:val="24"/>
          <w:lang w:val="en-IE" w:eastAsia="ar-SA"/>
          <w14:ligatures w14:val="non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Pr="00374BB8" w:rsidR="00153623" w:rsidTr="07558328" w14:paraId="5571C46F" w14:textId="77777777">
        <w:tc>
          <w:tcPr>
            <w:tcW w:w="9016" w:type="dxa"/>
            <w:shd w:val="clear" w:color="auto" w:fill="E7E6E6" w:themeFill="background2"/>
            <w:tcMar/>
          </w:tcPr>
          <w:p w:rsidRPr="00374BB8" w:rsidR="00153623" w:rsidP="00153623" w:rsidRDefault="00153623" w14:paraId="322F2380" w14:textId="77777777">
            <w:pPr>
              <w:spacing w:line="276" w:lineRule="auto"/>
              <w:outlineLvl w:val="1"/>
              <w:rPr>
                <w:rFonts w:eastAsia="Calibri"/>
                <w:sz w:val="18"/>
                <w:szCs w:val="18"/>
                <w:lang w:eastAsia="ar-SA"/>
              </w:rPr>
            </w:pPr>
            <w:bookmarkStart w:name="_Toc137583021" w:id="10"/>
            <w:bookmarkStart w:name="_Toc153450636" w:id="11"/>
            <w:r w:rsidRPr="00374BB8">
              <w:rPr>
                <w:rFonts w:eastAsia="Calibri"/>
                <w:b/>
                <w:lang w:eastAsia="ar-SA"/>
              </w:rPr>
              <w:t>7.5</w:t>
            </w:r>
            <w:r w:rsidRPr="00374BB8">
              <w:rPr>
                <w:rFonts w:eastAsia="Calibri" w:cs="Calibri"/>
                <w:b/>
                <w:sz w:val="24"/>
                <w:szCs w:val="24"/>
                <w:lang w:eastAsia="ar-SA"/>
              </w:rPr>
              <w:tab/>
            </w:r>
            <w:r w:rsidRPr="00374BB8">
              <w:rPr>
                <w:rFonts w:eastAsia="Calibri"/>
                <w:b/>
                <w:sz w:val="24"/>
                <w:szCs w:val="24"/>
                <w:lang w:eastAsia="ar-SA"/>
              </w:rPr>
              <w:t>Specific module resources required</w:t>
            </w:r>
            <w:r w:rsidRPr="00374BB8">
              <w:rPr>
                <w:rFonts w:eastAsia="Calibri"/>
                <w:b/>
                <w:lang w:eastAsia="ar-SA"/>
              </w:rPr>
              <w:t xml:space="preserve"> </w:t>
            </w:r>
            <w:r w:rsidRPr="00374BB8">
              <w:rPr>
                <w:rFonts w:eastAsia="Calibri"/>
                <w:sz w:val="18"/>
                <w:szCs w:val="18"/>
                <w:lang w:eastAsia="ar-SA"/>
              </w:rPr>
              <w:t>(if applicable)</w:t>
            </w:r>
            <w:bookmarkEnd w:id="10"/>
            <w:bookmarkEnd w:id="11"/>
          </w:p>
        </w:tc>
      </w:tr>
      <w:tr w:rsidRPr="00374BB8" w:rsidR="00153623" w:rsidTr="07558328" w14:paraId="07DC3E17" w14:textId="77777777">
        <w:trPr>
          <w:trHeight w:val="1029"/>
        </w:trPr>
        <w:tc>
          <w:tcPr>
            <w:tcW w:w="9016" w:type="dxa"/>
            <w:tcMar/>
          </w:tcPr>
          <w:p w:rsidRPr="00374BB8" w:rsidR="00153623" w:rsidP="07558328" w:rsidRDefault="00B25F75" w14:paraId="48F78C34" w14:textId="1E5F2893">
            <w:pPr>
              <w:spacing w:after="120"/>
              <w:rPr>
                <w:rFonts w:cs="Calibri" w:cstheme="minorAscii"/>
                <w:sz w:val="22"/>
                <w:szCs w:val="22"/>
                <w:lang w:eastAsia="ar-SA"/>
              </w:rPr>
            </w:pPr>
            <w:r w:rsidRPr="07558328" w:rsidR="00B25F75">
              <w:rPr>
                <w:rFonts w:cs="Calibri" w:cstheme="minorAscii"/>
                <w:sz w:val="22"/>
                <w:szCs w:val="22"/>
                <w:lang w:eastAsia="ar-SA"/>
              </w:rPr>
              <w:t>Learners will require access to a high-level programming language such as Python, and software frameworks that support distributed data processing, scalable analytics, machine learning, and cloud-based computation.</w:t>
            </w:r>
          </w:p>
          <w:p w:rsidRPr="00374BB8" w:rsidR="00153623" w:rsidP="07558328" w:rsidRDefault="00B25F75" w14:paraId="3F48D40A" w14:textId="5CC513A7">
            <w:pPr>
              <w:spacing w:after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7558328" w:rsidR="6709A32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E"/>
              </w:rPr>
              <w:t>A</w:t>
            </w:r>
            <w:r w:rsidRPr="07558328" w:rsidR="6709A3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E"/>
              </w:rPr>
              <w:t xml:space="preserve">ccess to NCI’s Student Portal (e.g., Moodle, Helpdesk, Library resources, student email, and timetables) </w:t>
            </w:r>
          </w:p>
          <w:p w:rsidRPr="00374BB8" w:rsidR="00153623" w:rsidP="07558328" w:rsidRDefault="00B25F75" w14:paraId="339F339C" w14:textId="6065FA16">
            <w:pPr>
              <w:spacing w:after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7558328" w:rsidR="6709A3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E"/>
              </w:rPr>
              <w:t xml:space="preserve">Access to </w:t>
            </w:r>
            <w:r w:rsidRPr="07558328" w:rsidR="6709A3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E"/>
              </w:rPr>
              <w:t>high speed</w:t>
            </w:r>
            <w:r w:rsidRPr="07558328" w:rsidR="6709A3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E"/>
              </w:rPr>
              <w:t xml:space="preserve"> Wi-Fi network. </w:t>
            </w:r>
          </w:p>
          <w:p w:rsidRPr="00374BB8" w:rsidR="00153623" w:rsidP="07558328" w:rsidRDefault="00B25F75" w14:paraId="7B2E4EF9" w14:textId="27057F12">
            <w:pPr>
              <w:spacing w:after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7558328" w:rsidR="6709A3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E"/>
              </w:rPr>
              <w:t xml:space="preserve">BYOD laptop Requirements: 16GB of RAM (32GB recommended); a 64-bit x86 processor (Intel i7 or superior); 100+ GB of hard disk; and a recent installed release of Linux, Mac </w:t>
            </w:r>
            <w:r w:rsidRPr="07558328" w:rsidR="6709A3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E"/>
              </w:rPr>
              <w:t>OS</w:t>
            </w:r>
            <w:r w:rsidRPr="07558328" w:rsidR="6709A3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E"/>
              </w:rPr>
              <w:t xml:space="preserve"> or Windows operating system </w:t>
            </w:r>
          </w:p>
          <w:p w:rsidRPr="00374BB8" w:rsidR="00153623" w:rsidP="07558328" w:rsidRDefault="00B25F75" w14:paraId="1C31CEE0" w14:textId="0AE846C6">
            <w:pPr>
              <w:spacing w:after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7558328" w:rsidR="6709A3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E"/>
              </w:rPr>
              <w:t xml:space="preserve">Laptop charging points </w:t>
            </w:r>
          </w:p>
          <w:p w:rsidRPr="00374BB8" w:rsidR="00153623" w:rsidP="07558328" w:rsidRDefault="00B25F75" w14:paraId="15589AA6" w14:textId="58481F74">
            <w:pPr>
              <w:spacing w:after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7558328" w:rsidR="6709A3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E"/>
              </w:rPr>
              <w:t>Library resources (see further details below)</w:t>
            </w:r>
          </w:p>
          <w:p w:rsidRPr="00374BB8" w:rsidR="00153623" w:rsidP="07558328" w:rsidRDefault="00B25F75" w14:paraId="260423C0" w14:textId="5E933CCE">
            <w:pPr>
              <w:spacing w:after="120"/>
              <w:rPr>
                <w:rFonts w:cs="Calibri" w:cstheme="minorAscii"/>
                <w:sz w:val="18"/>
                <w:szCs w:val="18"/>
                <w:lang w:eastAsia="ar-SA"/>
              </w:rPr>
            </w:pPr>
          </w:p>
        </w:tc>
      </w:tr>
    </w:tbl>
    <w:p w:rsidRPr="00374BB8" w:rsidR="00153623" w:rsidP="00153623" w:rsidRDefault="00153623" w14:paraId="2746BAD2" w14:textId="77777777">
      <w:pPr>
        <w:suppressAutoHyphens/>
        <w:spacing w:after="120" w:line="240" w:lineRule="auto"/>
        <w:rPr>
          <w:rFonts w:ascii="Calibri" w:hAnsi="Calibri" w:eastAsia="Times New Roman" w:cs="Times New Roman"/>
          <w:kern w:val="0"/>
          <w:szCs w:val="24"/>
          <w:lang w:val="en-IE" w:eastAsia="ar-SA"/>
          <w14:ligatures w14:val="non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Pr="00374BB8" w:rsidR="00153623" w:rsidTr="07558328" w14:paraId="5D1B723E" w14:textId="77777777">
        <w:tc>
          <w:tcPr>
            <w:tcW w:w="9016" w:type="dxa"/>
            <w:shd w:val="clear" w:color="auto" w:fill="E7E6E6" w:themeFill="background2"/>
            <w:tcMar/>
          </w:tcPr>
          <w:p w:rsidRPr="00374BB8" w:rsidR="00153623" w:rsidP="00153623" w:rsidRDefault="00153623" w14:paraId="5F79C22F" w14:textId="77777777">
            <w:pPr>
              <w:spacing w:after="120" w:line="276" w:lineRule="auto"/>
              <w:outlineLvl w:val="1"/>
              <w:rPr>
                <w:rFonts w:eastAsia="Calibri"/>
                <w:sz w:val="18"/>
                <w:szCs w:val="18"/>
                <w:lang w:eastAsia="ar-SA"/>
              </w:rPr>
            </w:pPr>
            <w:bookmarkStart w:name="_Toc137583022" w:id="12"/>
            <w:bookmarkStart w:name="_Toc153450637" w:id="13"/>
            <w:r w:rsidRPr="00374BB8">
              <w:rPr>
                <w:rFonts w:eastAsia="Calibri"/>
                <w:b/>
                <w:lang w:eastAsia="ar-SA"/>
              </w:rPr>
              <w:t>7.6</w:t>
            </w:r>
            <w:r w:rsidRPr="00374BB8">
              <w:rPr>
                <w:rFonts w:eastAsia="Calibri" w:cs="Calibri"/>
                <w:b/>
                <w:sz w:val="24"/>
                <w:szCs w:val="24"/>
                <w:lang w:eastAsia="ar-SA"/>
              </w:rPr>
              <w:tab/>
            </w:r>
            <w:r w:rsidRPr="00374BB8">
              <w:rPr>
                <w:rFonts w:eastAsia="Calibri"/>
                <w:b/>
                <w:sz w:val="24"/>
                <w:szCs w:val="24"/>
                <w:lang w:eastAsia="ar-SA"/>
              </w:rPr>
              <w:t>Application of programme teaching, learning and assessment strategies to this module</w:t>
            </w:r>
            <w:bookmarkEnd w:id="12"/>
            <w:bookmarkEnd w:id="13"/>
          </w:p>
        </w:tc>
      </w:tr>
      <w:tr w:rsidRPr="00374BB8" w:rsidR="00153623" w:rsidTr="07558328" w14:paraId="0FA3BA7D" w14:textId="77777777">
        <w:trPr>
          <w:trHeight w:val="1029"/>
        </w:trPr>
        <w:tc>
          <w:tcPr>
            <w:tcW w:w="9016" w:type="dxa"/>
            <w:tcMar/>
          </w:tcPr>
          <w:p w:rsidRPr="00B25F75" w:rsidR="00B25F75" w:rsidP="07558328" w:rsidRDefault="00B25F75" w14:paraId="3FE2C354" w14:textId="77777777">
            <w:pPr>
              <w:spacing w:after="120"/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</w:pPr>
            <w:r w:rsidRPr="07558328" w:rsidR="00B25F75"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  <w:t>Teaching &amp; Learning:</w:t>
            </w:r>
          </w:p>
          <w:p w:rsidRPr="00B25F75" w:rsidR="00B25F75" w:rsidP="07558328" w:rsidRDefault="00B25F75" w14:paraId="796C4AA6" w14:textId="77777777">
            <w:pPr>
              <w:spacing w:after="120"/>
              <w:rPr>
                <w:rFonts w:cs="Calibri" w:cstheme="minorAscii"/>
                <w:sz w:val="22"/>
                <w:szCs w:val="22"/>
                <w:lang w:eastAsia="ar-SA"/>
              </w:rPr>
            </w:pPr>
            <w:r w:rsidRPr="07558328" w:rsidR="00B25F75">
              <w:rPr>
                <w:rFonts w:cs="Calibri" w:cstheme="minorAscii"/>
                <w:sz w:val="22"/>
                <w:szCs w:val="22"/>
                <w:lang w:eastAsia="ar-SA"/>
              </w:rPr>
              <w:t>The learning strategy combines lectures, demonstrations, and practical explainable and emerging AI technologies to reinforce conceptual understanding through application. The module adopts a learner-centred approach, encouraging students to take ownership of their practical work while receiving structured guidance from instructors. Sessions are interactive and project-driven, providing opportunities for learning by doing, collaborative problem-solving, and applied experimentation in XAI.</w:t>
            </w:r>
          </w:p>
          <w:p w:rsidRPr="00B25F75" w:rsidR="00B25F75" w:rsidP="07558328" w:rsidRDefault="00B25F75" w14:paraId="4A78BA0A" w14:textId="77777777">
            <w:pPr>
              <w:spacing w:after="120"/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</w:pPr>
            <w:r w:rsidRPr="07558328" w:rsidR="00B25F75"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  <w:t>Assessment:</w:t>
            </w:r>
          </w:p>
          <w:p w:rsidRPr="00B25F75" w:rsidR="00B25F75" w:rsidP="07558328" w:rsidRDefault="00B25F75" w14:paraId="1485F5AA" w14:textId="77777777">
            <w:pPr>
              <w:spacing w:after="120"/>
              <w:rPr>
                <w:rFonts w:cs="Calibri" w:cstheme="minorAscii"/>
                <w:sz w:val="22"/>
                <w:szCs w:val="22"/>
                <w:lang w:eastAsia="ar-SA"/>
              </w:rPr>
            </w:pPr>
            <w:r w:rsidRPr="07558328" w:rsidR="00B25F75">
              <w:rPr>
                <w:rFonts w:cs="Calibri" w:cstheme="minorAscii"/>
                <w:sz w:val="22"/>
                <w:szCs w:val="22"/>
                <w:lang w:eastAsia="ar-SA"/>
              </w:rPr>
              <w:t>Assessment in this module is by continuous assessment (50%) and project (50%).</w:t>
            </w:r>
          </w:p>
          <w:p w:rsidRPr="00B25F75" w:rsidR="00B25F75" w:rsidP="07558328" w:rsidRDefault="00B25F75" w14:paraId="722E410A" w14:textId="77777777">
            <w:pPr>
              <w:spacing w:after="120"/>
              <w:rPr>
                <w:rFonts w:cs="Calibri" w:cstheme="minorAscii"/>
                <w:sz w:val="22"/>
                <w:szCs w:val="22"/>
                <w:lang w:eastAsia="ar-SA"/>
              </w:rPr>
            </w:pPr>
            <w:r w:rsidRPr="07558328" w:rsidR="00B25F75">
              <w:rPr>
                <w:rFonts w:cs="Calibri" w:cstheme="minorAscii"/>
                <w:sz w:val="22"/>
                <w:szCs w:val="22"/>
                <w:lang w:eastAsia="ar-SA"/>
              </w:rPr>
              <w:t xml:space="preserve">The continuous assessment will typically consist of hands-on labs and mini-projects where students critically apply concepts of explainable AI, system-level XAI, safety, human-centred oversight, sustainability, and compliance. Students will produce micro deliverables such as model cards, counterfactual explanation tables, SHAP/LIME visualisations, audit logs, drift monitoring reports, and energy usage charts, </w:t>
            </w:r>
            <w:r w:rsidRPr="07558328" w:rsidR="00B25F75">
              <w:rPr>
                <w:rFonts w:cs="Calibri" w:cstheme="minorAscii"/>
                <w:sz w:val="22"/>
                <w:szCs w:val="22"/>
                <w:lang w:eastAsia="ar-SA"/>
              </w:rPr>
              <w:t>demonstrating</w:t>
            </w:r>
            <w:r w:rsidRPr="07558328" w:rsidR="00B25F75">
              <w:rPr>
                <w:rFonts w:cs="Calibri" w:cstheme="minorAscii"/>
                <w:sz w:val="22"/>
                <w:szCs w:val="22"/>
                <w:lang w:eastAsia="ar-SA"/>
              </w:rPr>
              <w:t xml:space="preserve"> both technical accuracy and responsible AI practices.</w:t>
            </w:r>
          </w:p>
          <w:p w:rsidRPr="00B25F75" w:rsidR="00B25F75" w:rsidP="07558328" w:rsidRDefault="00B25F75" w14:paraId="73820501" w14:textId="5A6CAFD1">
            <w:pPr>
              <w:spacing w:after="120"/>
              <w:rPr>
                <w:rFonts w:cs="Calibri" w:cstheme="minorAscii"/>
                <w:sz w:val="22"/>
                <w:szCs w:val="22"/>
                <w:lang w:eastAsia="ar-SA"/>
              </w:rPr>
            </w:pPr>
            <w:r w:rsidRPr="07558328" w:rsidR="00B25F75">
              <w:rPr>
                <w:rFonts w:cs="Calibri" w:cstheme="minorAscii"/>
                <w:sz w:val="22"/>
                <w:szCs w:val="22"/>
                <w:lang w:eastAsia="ar-SA"/>
              </w:rPr>
              <w:t xml:space="preserve">The project </w:t>
            </w:r>
            <w:r w:rsidRPr="07558328" w:rsidR="00B25F75">
              <w:rPr>
                <w:rFonts w:cs="Calibri" w:cstheme="minorAscii"/>
                <w:sz w:val="22"/>
                <w:szCs w:val="22"/>
                <w:lang w:eastAsia="ar-SA"/>
              </w:rPr>
              <w:t>component</w:t>
            </w:r>
            <w:r w:rsidRPr="07558328" w:rsidR="00B25F75">
              <w:rPr>
                <w:rFonts w:cs="Calibri" w:cstheme="minorAscii"/>
                <w:sz w:val="22"/>
                <w:szCs w:val="22"/>
                <w:lang w:eastAsia="ar-SA"/>
              </w:rPr>
              <w:t xml:space="preserve"> will require students to design, implement, and evaluate a system-level Trustworthy AI assurance plan for a real or simulated AI application. Deliverables include a technical report, supporting artefacts (e.g., lineage logs, drift metrics, energy measurements, safety audits), and a presentation or demonstration of the operational pipeline. This structure ensures that students can understand core principles, critically evaluate AI systems, and apply them responsibly in realistic deployment scenarios.</w:t>
            </w:r>
          </w:p>
          <w:p w:rsidRPr="00B25F75" w:rsidR="00B25F75" w:rsidP="07558328" w:rsidRDefault="00B25F75" w14:paraId="5E06F89D" w14:textId="77777777">
            <w:pPr>
              <w:spacing w:after="120"/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</w:pPr>
            <w:r w:rsidRPr="07558328" w:rsidR="00B25F75"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  <w:t>Re-assessment:</w:t>
            </w:r>
          </w:p>
          <w:p w:rsidRPr="00B25F75" w:rsidR="00153623" w:rsidP="07558328" w:rsidRDefault="00B25F75" w14:paraId="2AF18C65" w14:textId="70E66DA0">
            <w:pPr>
              <w:spacing w:after="120"/>
              <w:rPr>
                <w:rFonts w:cs="Calibri" w:cstheme="minorAscii"/>
                <w:sz w:val="18"/>
                <w:szCs w:val="18"/>
                <w:lang w:eastAsia="ar-SA"/>
              </w:rPr>
            </w:pPr>
            <w:r w:rsidRPr="07558328" w:rsidR="00B25F75">
              <w:rPr>
                <w:rFonts w:cs="Calibri" w:cstheme="minorAscii"/>
                <w:sz w:val="22"/>
                <w:szCs w:val="22"/>
                <w:lang w:eastAsia="ar-SA"/>
              </w:rPr>
              <w:t xml:space="preserve">Reassessment of this module will consist of an </w:t>
            </w:r>
            <w:r w:rsidRPr="07558328" w:rsidR="7FADDF04">
              <w:rPr>
                <w:rFonts w:cs="Calibri" w:cstheme="minorAscii"/>
                <w:sz w:val="22"/>
                <w:szCs w:val="22"/>
                <w:lang w:eastAsia="ar-SA"/>
              </w:rPr>
              <w:t xml:space="preserve">individual </w:t>
            </w:r>
            <w:r w:rsidRPr="07558328" w:rsidR="00B25F75">
              <w:rPr>
                <w:rFonts w:cs="Calibri" w:cstheme="minorAscii"/>
                <w:sz w:val="22"/>
                <w:szCs w:val="22"/>
                <w:lang w:eastAsia="ar-SA"/>
              </w:rPr>
              <w:t xml:space="preserve">project </w:t>
            </w:r>
            <w:r w:rsidRPr="07558328" w:rsidR="5E23619E">
              <w:rPr>
                <w:rFonts w:cs="Calibri" w:cstheme="minorAscii"/>
                <w:sz w:val="22"/>
                <w:szCs w:val="22"/>
                <w:lang w:eastAsia="ar-SA"/>
              </w:rPr>
              <w:t>re-</w:t>
            </w:r>
            <w:r w:rsidRPr="07558328" w:rsidR="00B25F75">
              <w:rPr>
                <w:rFonts w:cs="Calibri" w:cstheme="minorAscii"/>
                <w:sz w:val="22"/>
                <w:szCs w:val="22"/>
                <w:lang w:eastAsia="ar-SA"/>
              </w:rPr>
              <w:t>submission that assesses all module learning outcomes.</w:t>
            </w:r>
            <w:r w:rsidRPr="07558328" w:rsidR="00B25F75">
              <w:rPr>
                <w:rFonts w:cs="Calibri" w:cstheme="minorAscii"/>
                <w:sz w:val="22"/>
                <w:szCs w:val="22"/>
                <w:lang w:eastAsia="ar-SA"/>
              </w:rPr>
              <w:t xml:space="preserve"> </w:t>
            </w:r>
            <w:r w:rsidRPr="07558328" w:rsidR="00B25F75">
              <w:rPr>
                <w:sz w:val="22"/>
                <w:szCs w:val="22"/>
              </w:rPr>
              <w:t xml:space="preserve">Students will be </w:t>
            </w:r>
            <w:r w:rsidRPr="07558328" w:rsidR="00B25F75">
              <w:rPr>
                <w:sz w:val="22"/>
                <w:szCs w:val="22"/>
              </w:rPr>
              <w:t xml:space="preserve">given </w:t>
            </w:r>
            <w:r w:rsidRPr="07558328" w:rsidR="00B25F75">
              <w:rPr>
                <w:sz w:val="22"/>
                <w:szCs w:val="22"/>
              </w:rPr>
              <w:t xml:space="preserve">an opportunity to complete the reassessment project at specified times during the academic year, </w:t>
            </w:r>
            <w:r w:rsidRPr="07558328" w:rsidR="00B25F75">
              <w:rPr>
                <w:sz w:val="22"/>
                <w:szCs w:val="22"/>
              </w:rPr>
              <w:t>demonstrating</w:t>
            </w:r>
            <w:r w:rsidRPr="07558328" w:rsidR="00B25F75">
              <w:rPr>
                <w:sz w:val="22"/>
                <w:szCs w:val="22"/>
              </w:rPr>
              <w:t xml:space="preserve"> their understanding and practical application of scalable analytics and cloud computing concepts</w:t>
            </w:r>
            <w:r w:rsidRPr="07558328" w:rsidR="00B25F75">
              <w:rPr>
                <w:sz w:val="18"/>
                <w:szCs w:val="18"/>
              </w:rPr>
              <w:t>.</w:t>
            </w:r>
          </w:p>
        </w:tc>
      </w:tr>
    </w:tbl>
    <w:p w:rsidRPr="00374BB8" w:rsidR="00153623" w:rsidP="00153623" w:rsidRDefault="00153623" w14:paraId="0F3B55A7" w14:textId="77777777">
      <w:pPr>
        <w:suppressAutoHyphens/>
        <w:spacing w:after="120" w:line="240" w:lineRule="auto"/>
        <w:rPr>
          <w:rFonts w:ascii="Calibri" w:hAnsi="Calibri" w:eastAsia="Times New Roman" w:cs="Times New Roman"/>
          <w:kern w:val="0"/>
          <w:szCs w:val="24"/>
          <w:lang w:val="en-IE" w:eastAsia="ar-SA"/>
          <w14:ligatures w14:val="non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374BB8" w:rsidR="00153623" w:rsidTr="07558328" w14:paraId="3E8789E3" w14:textId="77777777">
        <w:tc>
          <w:tcPr>
            <w:tcW w:w="9016" w:type="dxa"/>
            <w:gridSpan w:val="3"/>
            <w:shd w:val="clear" w:color="auto" w:fill="E7E6E6" w:themeFill="background2"/>
            <w:tcMar/>
          </w:tcPr>
          <w:p w:rsidRPr="00374BB8" w:rsidR="00153623" w:rsidP="00153623" w:rsidRDefault="00153623" w14:paraId="72519329" w14:textId="77777777">
            <w:pPr>
              <w:spacing w:line="276" w:lineRule="auto"/>
              <w:outlineLvl w:val="1"/>
              <w:rPr>
                <w:rFonts w:eastAsia="Calibri"/>
                <w:sz w:val="18"/>
                <w:szCs w:val="18"/>
                <w:lang w:eastAsia="ar-SA"/>
              </w:rPr>
            </w:pPr>
            <w:bookmarkStart w:name="_Toc137583023" w:id="14"/>
            <w:bookmarkStart w:name="_Toc153450638" w:id="15"/>
            <w:r w:rsidRPr="00374BB8">
              <w:rPr>
                <w:rFonts w:eastAsia="Calibri"/>
                <w:b/>
                <w:lang w:eastAsia="ar-SA"/>
              </w:rPr>
              <w:t>7.7</w:t>
            </w:r>
            <w:r w:rsidRPr="00374BB8">
              <w:rPr>
                <w:rFonts w:eastAsia="Calibri" w:cs="Calibri"/>
                <w:b/>
                <w:sz w:val="24"/>
                <w:szCs w:val="24"/>
                <w:lang w:eastAsia="ar-SA"/>
              </w:rPr>
              <w:tab/>
            </w:r>
            <w:r w:rsidRPr="00374BB8">
              <w:rPr>
                <w:rFonts w:eastAsia="Calibri"/>
                <w:b/>
                <w:sz w:val="24"/>
                <w:szCs w:val="24"/>
                <w:lang w:eastAsia="ar-SA"/>
              </w:rPr>
              <w:t>Summative Assessment Strategy for this module</w:t>
            </w:r>
            <w:bookmarkEnd w:id="14"/>
            <w:bookmarkEnd w:id="15"/>
          </w:p>
        </w:tc>
      </w:tr>
      <w:tr w:rsidRPr="00374BB8" w:rsidR="00153623" w:rsidTr="07558328" w14:paraId="1C1ED491" w14:textId="77777777">
        <w:trPr>
          <w:trHeight w:val="236"/>
        </w:trPr>
        <w:tc>
          <w:tcPr>
            <w:tcW w:w="3005" w:type="dxa"/>
            <w:shd w:val="clear" w:color="auto" w:fill="D9E2F3" w:themeFill="accent1" w:themeFillTint="33"/>
            <w:tcMar/>
          </w:tcPr>
          <w:p w:rsidRPr="00374BB8" w:rsidR="00153623" w:rsidP="00153623" w:rsidRDefault="00153623" w14:paraId="70C1A09B" w14:textId="77777777">
            <w:pPr>
              <w:spacing w:after="120"/>
              <w:rPr>
                <w:rFonts w:cstheme="minorHAnsi"/>
                <w:b/>
                <w:bCs/>
                <w:sz w:val="18"/>
                <w:szCs w:val="18"/>
                <w:lang w:eastAsia="ar-SA"/>
              </w:rPr>
            </w:pPr>
            <w:r w:rsidRPr="00374BB8">
              <w:rPr>
                <w:rFonts w:cstheme="minorHAnsi"/>
                <w:b/>
                <w:bCs/>
                <w:sz w:val="18"/>
                <w:szCs w:val="18"/>
                <w:lang w:eastAsia="ar-SA"/>
              </w:rPr>
              <w:t>MIMLOs</w:t>
            </w:r>
          </w:p>
        </w:tc>
        <w:tc>
          <w:tcPr>
            <w:tcW w:w="3005" w:type="dxa"/>
            <w:shd w:val="clear" w:color="auto" w:fill="D9E2F3" w:themeFill="accent1" w:themeFillTint="33"/>
            <w:tcMar/>
          </w:tcPr>
          <w:p w:rsidRPr="00374BB8" w:rsidR="00153623" w:rsidP="00153623" w:rsidRDefault="00153623" w14:paraId="4F3B3DAA" w14:textId="77777777">
            <w:pPr>
              <w:spacing w:after="120"/>
              <w:rPr>
                <w:rFonts w:cstheme="minorHAnsi"/>
                <w:b/>
                <w:bCs/>
                <w:sz w:val="18"/>
                <w:szCs w:val="18"/>
                <w:lang w:eastAsia="ar-SA"/>
              </w:rPr>
            </w:pPr>
            <w:r w:rsidRPr="00374BB8">
              <w:rPr>
                <w:rFonts w:cstheme="minorHAnsi"/>
                <w:b/>
                <w:bCs/>
                <w:sz w:val="18"/>
                <w:szCs w:val="18"/>
                <w:lang w:eastAsia="ar-SA"/>
              </w:rPr>
              <w:t>Technique(s)</w:t>
            </w:r>
          </w:p>
        </w:tc>
        <w:tc>
          <w:tcPr>
            <w:tcW w:w="3006" w:type="dxa"/>
            <w:shd w:val="clear" w:color="auto" w:fill="D9E2F3" w:themeFill="accent1" w:themeFillTint="33"/>
            <w:tcMar/>
          </w:tcPr>
          <w:p w:rsidRPr="00374BB8" w:rsidR="00153623" w:rsidP="00153623" w:rsidRDefault="00153623" w14:paraId="2EB97734" w14:textId="77777777">
            <w:pPr>
              <w:spacing w:after="120"/>
              <w:rPr>
                <w:rFonts w:cstheme="minorHAnsi"/>
                <w:b/>
                <w:bCs/>
                <w:sz w:val="18"/>
                <w:szCs w:val="18"/>
                <w:lang w:eastAsia="ar-SA"/>
              </w:rPr>
            </w:pPr>
            <w:r w:rsidRPr="00374BB8">
              <w:rPr>
                <w:rFonts w:cstheme="minorHAnsi"/>
                <w:b/>
                <w:bCs/>
                <w:sz w:val="18"/>
                <w:szCs w:val="18"/>
                <w:lang w:eastAsia="ar-SA"/>
              </w:rPr>
              <w:t>Weighting</w:t>
            </w:r>
          </w:p>
        </w:tc>
      </w:tr>
      <w:tr w:rsidRPr="00374BB8" w:rsidR="00153623" w:rsidTr="07558328" w14:paraId="02CFD964" w14:textId="77777777">
        <w:trPr>
          <w:trHeight w:val="236"/>
        </w:trPr>
        <w:tc>
          <w:tcPr>
            <w:tcW w:w="3005" w:type="dxa"/>
            <w:shd w:val="clear" w:color="auto" w:fill="FFFFFF" w:themeFill="background1"/>
            <w:tcMar/>
          </w:tcPr>
          <w:p w:rsidRPr="00374BB8" w:rsidR="00153623" w:rsidP="07558328" w:rsidRDefault="00374BB8" w14:paraId="65CD8DDF" w14:textId="4E7E42D9">
            <w:pPr>
              <w:spacing w:after="120"/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</w:pPr>
            <w:r w:rsidRPr="07558328" w:rsidR="21706378"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  <w:t>1, 2</w:t>
            </w:r>
          </w:p>
        </w:tc>
        <w:tc>
          <w:tcPr>
            <w:tcW w:w="3005" w:type="dxa"/>
            <w:shd w:val="clear" w:color="auto" w:fill="FFFFFF" w:themeFill="background1"/>
            <w:tcMar/>
          </w:tcPr>
          <w:p w:rsidRPr="00374BB8" w:rsidR="00153623" w:rsidP="07558328" w:rsidRDefault="00B25F75" w14:paraId="19C8A3FE" w14:textId="65115177">
            <w:pPr>
              <w:spacing w:after="120"/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</w:pPr>
            <w:r w:rsidRPr="07558328" w:rsidR="00B25F75"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  <w:t>Group Project</w:t>
            </w:r>
          </w:p>
        </w:tc>
        <w:tc>
          <w:tcPr>
            <w:tcW w:w="3006" w:type="dxa"/>
            <w:shd w:val="clear" w:color="auto" w:fill="FFFFFF" w:themeFill="background1"/>
            <w:tcMar/>
          </w:tcPr>
          <w:p w:rsidRPr="00374BB8" w:rsidR="00153623" w:rsidP="07558328" w:rsidRDefault="00B25F75" w14:paraId="4148040A" w14:textId="166686C6">
            <w:pPr>
              <w:spacing w:after="120"/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</w:pPr>
            <w:r w:rsidRPr="07558328" w:rsidR="00B25F75"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  <w:t>5</w:t>
            </w:r>
            <w:r w:rsidRPr="07558328" w:rsidR="21706378"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  <w:t>0%</w:t>
            </w:r>
          </w:p>
        </w:tc>
      </w:tr>
      <w:tr w:rsidRPr="00374BB8" w:rsidR="00153623" w:rsidTr="07558328" w14:paraId="6CA1D952" w14:textId="77777777">
        <w:trPr>
          <w:trHeight w:val="236"/>
        </w:trPr>
        <w:tc>
          <w:tcPr>
            <w:tcW w:w="3005" w:type="dxa"/>
            <w:shd w:val="clear" w:color="auto" w:fill="FFFFFF" w:themeFill="background1"/>
            <w:tcMar/>
          </w:tcPr>
          <w:p w:rsidRPr="00374BB8" w:rsidR="00153623" w:rsidP="07558328" w:rsidRDefault="00374BB8" w14:paraId="7AD37810" w14:textId="537FC18B">
            <w:pPr>
              <w:spacing w:after="120"/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</w:pPr>
            <w:r w:rsidRPr="07558328" w:rsidR="21706378"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  <w:t>1, 2, 3, 4</w:t>
            </w:r>
          </w:p>
        </w:tc>
        <w:tc>
          <w:tcPr>
            <w:tcW w:w="3005" w:type="dxa"/>
            <w:shd w:val="clear" w:color="auto" w:fill="FFFFFF" w:themeFill="background1"/>
            <w:tcMar/>
          </w:tcPr>
          <w:p w:rsidRPr="00374BB8" w:rsidR="00153623" w:rsidP="07558328" w:rsidRDefault="00374BB8" w14:paraId="1DB1FA7F" w14:textId="41B153ED">
            <w:pPr>
              <w:spacing w:after="120"/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</w:pPr>
            <w:r w:rsidRPr="07558328" w:rsidR="21706378"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  <w:t>Individual Project</w:t>
            </w:r>
          </w:p>
        </w:tc>
        <w:tc>
          <w:tcPr>
            <w:tcW w:w="3006" w:type="dxa"/>
            <w:shd w:val="clear" w:color="auto" w:fill="FFFFFF" w:themeFill="background1"/>
            <w:tcMar/>
          </w:tcPr>
          <w:p w:rsidRPr="00374BB8" w:rsidR="00153623" w:rsidP="07558328" w:rsidRDefault="00B25F75" w14:paraId="4FE3AE48" w14:textId="05DFB6C2">
            <w:pPr>
              <w:spacing w:after="120"/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</w:pPr>
            <w:r w:rsidRPr="07558328" w:rsidR="00B25F75"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  <w:t>5</w:t>
            </w:r>
            <w:r w:rsidRPr="07558328" w:rsidR="21706378">
              <w:rPr>
                <w:rFonts w:cs="Calibri" w:cstheme="minorAscii"/>
                <w:b w:val="1"/>
                <w:bCs w:val="1"/>
                <w:sz w:val="22"/>
                <w:szCs w:val="22"/>
                <w:lang w:eastAsia="ar-SA"/>
              </w:rPr>
              <w:t>0%</w:t>
            </w:r>
          </w:p>
        </w:tc>
      </w:tr>
    </w:tbl>
    <w:p w:rsidR="635C541E" w:rsidP="07558328" w:rsidRDefault="635C541E" w14:paraId="6CBA9CC4" w14:textId="13BEF3E5">
      <w:pPr>
        <w:spacing w:before="0" w:beforeAutospacing="off" w:after="12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07558328" w:rsidR="635C54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E"/>
        </w:rPr>
        <w:t>Note: The assessment strategy outlined in the table above represent the base mode of full-time on campus delivery.  This programme will also be available through part-time online delivery.  The assessment strategy for this delivery mode is available in the Programme Schedule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Pr="00374BB8" w:rsidR="00153623" w:rsidTr="07558328" w14:paraId="1F1C58D1" w14:textId="77777777">
        <w:tc>
          <w:tcPr>
            <w:tcW w:w="9016" w:type="dxa"/>
            <w:shd w:val="clear" w:color="auto" w:fill="E7E6E6" w:themeFill="background2"/>
            <w:tcMar/>
          </w:tcPr>
          <w:p w:rsidRPr="00374BB8" w:rsidR="00153623" w:rsidP="00153623" w:rsidRDefault="00153623" w14:paraId="712477FF" w14:textId="77777777">
            <w:pPr>
              <w:spacing w:line="276" w:lineRule="auto"/>
              <w:outlineLvl w:val="1"/>
              <w:rPr>
                <w:rFonts w:eastAsia="Calibri"/>
                <w:sz w:val="18"/>
                <w:szCs w:val="18"/>
                <w:lang w:eastAsia="ar-SA"/>
              </w:rPr>
            </w:pPr>
            <w:bookmarkStart w:name="_Toc137583024" w:id="16"/>
            <w:bookmarkStart w:name="_Toc153450639" w:id="17"/>
            <w:r w:rsidRPr="00374BB8">
              <w:rPr>
                <w:rFonts w:eastAsia="Calibri"/>
                <w:b/>
                <w:lang w:eastAsia="ar-SA"/>
              </w:rPr>
              <w:t>7.8</w:t>
            </w:r>
            <w:r w:rsidRPr="00374BB8">
              <w:rPr>
                <w:rFonts w:eastAsia="Calibri" w:cs="Calibri"/>
                <w:b/>
                <w:sz w:val="24"/>
                <w:szCs w:val="24"/>
                <w:lang w:eastAsia="ar-SA"/>
              </w:rPr>
              <w:tab/>
            </w:r>
            <w:r w:rsidRPr="00374BB8">
              <w:rPr>
                <w:rFonts w:eastAsia="Calibri"/>
                <w:b/>
                <w:sz w:val="24"/>
                <w:szCs w:val="24"/>
                <w:lang w:eastAsia="ar-SA"/>
              </w:rPr>
              <w:t>Sample Assessment Materials</w:t>
            </w:r>
            <w:bookmarkEnd w:id="16"/>
            <w:bookmarkEnd w:id="17"/>
          </w:p>
        </w:tc>
      </w:tr>
      <w:tr w:rsidRPr="00374BB8" w:rsidR="00B25F75" w:rsidTr="07558328" w14:paraId="339632F8" w14:textId="77777777">
        <w:trPr>
          <w:trHeight w:val="534"/>
        </w:trPr>
        <w:tc>
          <w:tcPr>
            <w:tcW w:w="9016" w:type="dxa"/>
            <w:tcMar/>
          </w:tcPr>
          <w:p w:rsidRPr="00374BB8" w:rsidR="00B25F75" w:rsidP="00B25F75" w:rsidRDefault="00B25F75" w14:paraId="05C36213" w14:textId="5136014C">
            <w:pPr>
              <w:spacing w:after="120"/>
            </w:pPr>
            <w:r w:rsidR="00B25F75">
              <w:rPr/>
              <w:t xml:space="preserve">Sample assessment materials can be found in Appendix </w:t>
            </w:r>
          </w:p>
        </w:tc>
      </w:tr>
    </w:tbl>
    <w:p w:rsidRPr="00374BB8" w:rsidR="00153623" w:rsidP="00153623" w:rsidRDefault="00153623" w14:paraId="242E132F" w14:textId="77777777">
      <w:pPr>
        <w:suppressAutoHyphens/>
        <w:spacing w:after="120" w:line="240" w:lineRule="auto"/>
        <w:rPr>
          <w:rFonts w:ascii="Calibri" w:hAnsi="Calibri" w:eastAsia="Times New Roman" w:cs="Times New Roman"/>
          <w:kern w:val="0"/>
          <w:szCs w:val="24"/>
          <w:lang w:val="en-IE" w:eastAsia="ar-SA"/>
          <w14:ligatures w14:val="non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Pr="00374BB8" w:rsidR="00153623" w:rsidTr="07558328" w14:paraId="7E1F658E" w14:textId="77777777">
        <w:tc>
          <w:tcPr>
            <w:tcW w:w="9016" w:type="dxa"/>
            <w:shd w:val="clear" w:color="auto" w:fill="E7E6E6" w:themeFill="background2"/>
            <w:tcMar/>
          </w:tcPr>
          <w:p w:rsidRPr="00374BB8" w:rsidR="00153623" w:rsidP="00153623" w:rsidRDefault="00153623" w14:paraId="16A2C9AB" w14:textId="77777777">
            <w:pPr>
              <w:spacing w:line="276" w:lineRule="auto"/>
              <w:outlineLvl w:val="1"/>
              <w:rPr>
                <w:rFonts w:eastAsia="Calibri"/>
                <w:sz w:val="18"/>
                <w:szCs w:val="18"/>
                <w:lang w:eastAsia="ar-SA"/>
              </w:rPr>
            </w:pPr>
            <w:bookmarkStart w:name="_Toc137583025" w:id="18"/>
            <w:bookmarkStart w:name="_Toc153450640" w:id="19"/>
            <w:r w:rsidRPr="00374BB8">
              <w:rPr>
                <w:rFonts w:eastAsia="Calibri"/>
                <w:b/>
                <w:lang w:eastAsia="ar-SA"/>
              </w:rPr>
              <w:t>7.9</w:t>
            </w:r>
            <w:r w:rsidRPr="00374BB8">
              <w:rPr>
                <w:rFonts w:eastAsia="Calibri" w:cs="Calibri"/>
                <w:b/>
                <w:sz w:val="24"/>
                <w:szCs w:val="24"/>
                <w:lang w:eastAsia="ar-SA"/>
              </w:rPr>
              <w:tab/>
            </w:r>
            <w:r w:rsidRPr="00374BB8">
              <w:rPr>
                <w:rFonts w:eastAsia="Calibri"/>
                <w:b/>
                <w:sz w:val="24"/>
                <w:szCs w:val="24"/>
                <w:lang w:eastAsia="ar-SA"/>
              </w:rPr>
              <w:t>Indicative reading lists and other information resources</w:t>
            </w:r>
            <w:bookmarkEnd w:id="18"/>
            <w:bookmarkEnd w:id="19"/>
          </w:p>
        </w:tc>
      </w:tr>
      <w:tr w:rsidRPr="00374BB8" w:rsidR="00153623" w:rsidTr="07558328" w14:paraId="1D96A12A" w14:textId="77777777">
        <w:trPr>
          <w:trHeight w:val="1029"/>
        </w:trPr>
        <w:tc>
          <w:tcPr>
            <w:tcW w:w="9016" w:type="dxa"/>
            <w:tcMar/>
          </w:tcPr>
          <w:p w:rsidRPr="00B25F75" w:rsidR="00B25F75" w:rsidP="07558328" w:rsidRDefault="00B25F75" w14:paraId="78BABE8F" w14:textId="77777777">
            <w:pPr>
              <w:rPr>
                <w:b w:val="1"/>
                <w:bCs w:val="1"/>
                <w:sz w:val="22"/>
                <w:szCs w:val="22"/>
              </w:rPr>
            </w:pPr>
            <w:r w:rsidRPr="07558328" w:rsidR="00B25F75">
              <w:rPr>
                <w:b w:val="1"/>
                <w:bCs w:val="1"/>
                <w:sz w:val="22"/>
                <w:szCs w:val="22"/>
              </w:rPr>
              <w:t>Recommended:</w:t>
            </w:r>
          </w:p>
          <w:p w:rsidRPr="00B25F75" w:rsidR="00B25F75" w:rsidP="07558328" w:rsidRDefault="00B25F75" w14:paraId="2F2D68FD" w14:textId="77777777">
            <w:pPr>
              <w:rPr>
                <w:sz w:val="22"/>
                <w:szCs w:val="22"/>
              </w:rPr>
            </w:pPr>
            <w:r w:rsidRPr="07558328" w:rsidR="00B25F75">
              <w:rPr>
                <w:sz w:val="22"/>
                <w:szCs w:val="22"/>
              </w:rPr>
              <w:t>Tim Frick. (2016), Designing for Sustainability, O'Reilly Media, p.250, [ISBN: 978-1491935774].</w:t>
            </w:r>
          </w:p>
          <w:p w:rsidRPr="00B25F75" w:rsidR="00B25F75" w:rsidP="07558328" w:rsidRDefault="00B25F75" w14:paraId="7C218142" w14:textId="77777777">
            <w:pPr>
              <w:rPr>
                <w:sz w:val="22"/>
                <w:szCs w:val="22"/>
              </w:rPr>
            </w:pPr>
            <w:r w:rsidRPr="07558328" w:rsidR="00B25F75">
              <w:rPr>
                <w:sz w:val="22"/>
                <w:szCs w:val="22"/>
              </w:rPr>
              <w:t xml:space="preserve">Peter </w:t>
            </w:r>
            <w:r w:rsidRPr="07558328" w:rsidR="00B25F75">
              <w:rPr>
                <w:sz w:val="22"/>
                <w:szCs w:val="22"/>
              </w:rPr>
              <w:t>Dauvergne</w:t>
            </w:r>
            <w:r w:rsidRPr="07558328" w:rsidR="00B25F75">
              <w:rPr>
                <w:sz w:val="22"/>
                <w:szCs w:val="22"/>
              </w:rPr>
              <w:t>. (2020), AI in the Wild, MIT Press, p.272, [ISBN: 978-0262539333].</w:t>
            </w:r>
          </w:p>
          <w:p w:rsidRPr="00B25F75" w:rsidR="00B25F75" w:rsidP="07558328" w:rsidRDefault="00B25F75" w14:paraId="2C68A887" w14:textId="77777777">
            <w:pPr>
              <w:rPr>
                <w:sz w:val="22"/>
                <w:szCs w:val="22"/>
              </w:rPr>
            </w:pPr>
            <w:r w:rsidRPr="07558328" w:rsidR="00B25F75">
              <w:rPr>
                <w:sz w:val="22"/>
                <w:szCs w:val="22"/>
              </w:rPr>
              <w:t xml:space="preserve">Mehta, Mayuri &amp; Palade, Vasile &amp; Chatterjee, </w:t>
            </w:r>
            <w:r w:rsidRPr="07558328" w:rsidR="00B25F75">
              <w:rPr>
                <w:sz w:val="22"/>
                <w:szCs w:val="22"/>
              </w:rPr>
              <w:t>Indranath</w:t>
            </w:r>
            <w:r w:rsidRPr="07558328" w:rsidR="00B25F75">
              <w:rPr>
                <w:sz w:val="22"/>
                <w:szCs w:val="22"/>
              </w:rPr>
              <w:t xml:space="preserve">. (2022). Explainable AI: Foundations, Methodologies and Applications. 10.1007/978-3-031-12807-3. </w:t>
            </w:r>
          </w:p>
          <w:p w:rsidRPr="00B25F75" w:rsidR="00B25F75" w:rsidP="07558328" w:rsidRDefault="00B25F75" w14:paraId="46161E15" w14:textId="77777777">
            <w:pPr>
              <w:rPr>
                <w:b w:val="1"/>
                <w:bCs w:val="1"/>
                <w:sz w:val="22"/>
                <w:szCs w:val="22"/>
              </w:rPr>
            </w:pPr>
            <w:r w:rsidRPr="07558328" w:rsidR="00B25F75">
              <w:rPr>
                <w:b w:val="1"/>
                <w:bCs w:val="1"/>
                <w:sz w:val="22"/>
                <w:szCs w:val="22"/>
              </w:rPr>
              <w:t>Supplementary:</w:t>
            </w:r>
          </w:p>
          <w:p w:rsidRPr="00B25F75" w:rsidR="00B25F75" w:rsidP="07558328" w:rsidRDefault="00B25F75" w14:paraId="598CD9B4" w14:textId="77777777">
            <w:pPr>
              <w:rPr>
                <w:sz w:val="22"/>
                <w:szCs w:val="22"/>
              </w:rPr>
            </w:pPr>
            <w:r w:rsidRPr="07558328" w:rsidR="00B25F75">
              <w:rPr>
                <w:sz w:val="22"/>
                <w:szCs w:val="22"/>
              </w:rPr>
              <w:t>Strubell</w:t>
            </w:r>
            <w:r w:rsidRPr="07558328" w:rsidR="00B25F75">
              <w:rPr>
                <w:sz w:val="22"/>
                <w:szCs w:val="22"/>
              </w:rPr>
              <w:t xml:space="preserve">, E., Ganesh, A., &amp; McCallum, </w:t>
            </w:r>
            <w:r w:rsidRPr="07558328" w:rsidR="00B25F75">
              <w:rPr>
                <w:sz w:val="22"/>
                <w:szCs w:val="22"/>
              </w:rPr>
              <w:t>A..</w:t>
            </w:r>
            <w:r w:rsidRPr="07558328" w:rsidR="00B25F75">
              <w:rPr>
                <w:sz w:val="22"/>
                <w:szCs w:val="22"/>
              </w:rPr>
              <w:t xml:space="preserve"> (2019), Energy and policy considerations for deep learning in NLP. arXiv:1906.02243,</w:t>
            </w:r>
          </w:p>
          <w:p w:rsidRPr="00B25F75" w:rsidR="00B25F75" w:rsidP="07558328" w:rsidRDefault="00B25F75" w14:paraId="0B88B293" w14:textId="77777777">
            <w:pPr>
              <w:rPr>
                <w:sz w:val="22"/>
                <w:szCs w:val="22"/>
              </w:rPr>
            </w:pPr>
            <w:hyperlink r:id="R52c231a89bb24377">
              <w:r w:rsidRPr="07558328" w:rsidR="00B25F75">
                <w:rPr>
                  <w:rStyle w:val="Hyperlink"/>
                  <w:rFonts w:eastAsia="" w:eastAsiaTheme="majorEastAsia"/>
                  <w:sz w:val="22"/>
                  <w:szCs w:val="22"/>
                </w:rPr>
                <w:t>https://arxiv.org/abs/1906.02243</w:t>
              </w:r>
            </w:hyperlink>
          </w:p>
          <w:p w:rsidRPr="00B25F75" w:rsidR="00B25F75" w:rsidP="07558328" w:rsidRDefault="00B25F75" w14:paraId="16375F43" w14:textId="77777777">
            <w:pPr>
              <w:rPr>
                <w:sz w:val="22"/>
                <w:szCs w:val="22"/>
              </w:rPr>
            </w:pPr>
            <w:r w:rsidRPr="07558328" w:rsidR="00B25F75">
              <w:rPr>
                <w:sz w:val="22"/>
                <w:szCs w:val="22"/>
              </w:rPr>
              <w:t xml:space="preserve">Holstein, K., Vaughan, J. W., </w:t>
            </w:r>
            <w:r w:rsidRPr="07558328" w:rsidR="00B25F75">
              <w:rPr>
                <w:sz w:val="22"/>
                <w:szCs w:val="22"/>
              </w:rPr>
              <w:t>Daumé</w:t>
            </w:r>
            <w:r w:rsidRPr="07558328" w:rsidR="00B25F75">
              <w:rPr>
                <w:sz w:val="22"/>
                <w:szCs w:val="22"/>
              </w:rPr>
              <w:t xml:space="preserve">, H., Dudik, M., &amp; Wallach, </w:t>
            </w:r>
            <w:r w:rsidRPr="07558328" w:rsidR="00B25F75">
              <w:rPr>
                <w:sz w:val="22"/>
                <w:szCs w:val="22"/>
              </w:rPr>
              <w:t>H..</w:t>
            </w:r>
            <w:r w:rsidRPr="07558328" w:rsidR="00B25F75">
              <w:rPr>
                <w:sz w:val="22"/>
                <w:szCs w:val="22"/>
              </w:rPr>
              <w:t xml:space="preserve"> (2019), Improving fairness in machine learning systems: What do industry practitioners need? arXiv:1812.05239 [cs].,</w:t>
            </w:r>
          </w:p>
          <w:p w:rsidRPr="00B25F75" w:rsidR="00B25F75" w:rsidP="07558328" w:rsidRDefault="00B25F75" w14:paraId="654E471C" w14:textId="77777777">
            <w:pPr>
              <w:rPr>
                <w:sz w:val="22"/>
                <w:szCs w:val="22"/>
              </w:rPr>
            </w:pPr>
            <w:hyperlink r:id="R8ac59e5c52924326">
              <w:r w:rsidRPr="07558328" w:rsidR="00B25F75">
                <w:rPr>
                  <w:rStyle w:val="Hyperlink"/>
                  <w:rFonts w:eastAsia="" w:eastAsiaTheme="majorEastAsia"/>
                  <w:sz w:val="22"/>
                  <w:szCs w:val="22"/>
                </w:rPr>
                <w:t>https://arxiv.org/abs/1812.05239</w:t>
              </w:r>
            </w:hyperlink>
          </w:p>
          <w:p w:rsidRPr="00B25F75" w:rsidR="00B25F75" w:rsidP="07558328" w:rsidRDefault="00B25F75" w14:paraId="070AD8BD" w14:textId="77777777">
            <w:pPr>
              <w:rPr>
                <w:sz w:val="22"/>
                <w:szCs w:val="22"/>
              </w:rPr>
            </w:pPr>
            <w:r w:rsidRPr="07558328" w:rsidR="00B25F75">
              <w:rPr>
                <w:sz w:val="22"/>
                <w:szCs w:val="22"/>
              </w:rPr>
              <w:t xml:space="preserve">Westerlund, </w:t>
            </w:r>
            <w:r w:rsidRPr="07558328" w:rsidR="00B25F75">
              <w:rPr>
                <w:sz w:val="22"/>
                <w:szCs w:val="22"/>
              </w:rPr>
              <w:t>M..</w:t>
            </w:r>
            <w:r w:rsidRPr="07558328" w:rsidR="00B25F75">
              <w:rPr>
                <w:sz w:val="22"/>
                <w:szCs w:val="22"/>
              </w:rPr>
              <w:t xml:space="preserve"> (2019), The emergence of deepfake technology: A review. Technology Innovation Management Review, 9(11), 40-53. DOI: 10.22215/</w:t>
            </w:r>
            <w:r w:rsidRPr="07558328" w:rsidR="00B25F75">
              <w:rPr>
                <w:sz w:val="22"/>
                <w:szCs w:val="22"/>
              </w:rPr>
              <w:t>timreview</w:t>
            </w:r>
            <w:r w:rsidRPr="07558328" w:rsidR="00B25F75">
              <w:rPr>
                <w:sz w:val="22"/>
                <w:szCs w:val="22"/>
              </w:rPr>
              <w:t>/1282.</w:t>
            </w:r>
          </w:p>
          <w:p w:rsidRPr="00B25F75" w:rsidR="00B25F75" w:rsidP="07558328" w:rsidRDefault="00B25F75" w14:paraId="46297CCA" w14:textId="77777777">
            <w:pPr>
              <w:rPr>
                <w:sz w:val="22"/>
                <w:szCs w:val="22"/>
              </w:rPr>
            </w:pPr>
            <w:r w:rsidRPr="07558328" w:rsidR="00B25F75">
              <w:rPr>
                <w:sz w:val="22"/>
                <w:szCs w:val="22"/>
              </w:rPr>
              <w:t>Pantserev</w:t>
            </w:r>
            <w:r w:rsidRPr="07558328" w:rsidR="00B25F75">
              <w:rPr>
                <w:sz w:val="22"/>
                <w:szCs w:val="22"/>
              </w:rPr>
              <w:t xml:space="preserve">, </w:t>
            </w:r>
            <w:r w:rsidRPr="07558328" w:rsidR="00B25F75">
              <w:rPr>
                <w:sz w:val="22"/>
                <w:szCs w:val="22"/>
              </w:rPr>
              <w:t>K.A..</w:t>
            </w:r>
            <w:r w:rsidRPr="07558328" w:rsidR="00B25F75">
              <w:rPr>
                <w:sz w:val="22"/>
                <w:szCs w:val="22"/>
              </w:rPr>
              <w:t xml:space="preserve"> (2020), The malicious use of AI-based deepfake technology as the new threat to psychological security and political stability. In: </w:t>
            </w:r>
            <w:r w:rsidRPr="07558328" w:rsidR="00B25F75">
              <w:rPr>
                <w:sz w:val="22"/>
                <w:szCs w:val="22"/>
              </w:rPr>
              <w:t>Jahankhani</w:t>
            </w:r>
            <w:r w:rsidRPr="07558328" w:rsidR="00B25F75">
              <w:rPr>
                <w:sz w:val="22"/>
                <w:szCs w:val="22"/>
              </w:rPr>
              <w:t xml:space="preserve"> H., </w:t>
            </w:r>
            <w:r w:rsidRPr="07558328" w:rsidR="00B25F75">
              <w:rPr>
                <w:sz w:val="22"/>
                <w:szCs w:val="22"/>
              </w:rPr>
              <w:t>Kendzierskyj</w:t>
            </w:r>
            <w:r w:rsidRPr="07558328" w:rsidR="00B25F75">
              <w:rPr>
                <w:sz w:val="22"/>
                <w:szCs w:val="22"/>
              </w:rPr>
              <w:t xml:space="preserve"> S., </w:t>
            </w:r>
            <w:r w:rsidRPr="07558328" w:rsidR="00B25F75">
              <w:rPr>
                <w:sz w:val="22"/>
                <w:szCs w:val="22"/>
              </w:rPr>
              <w:t>Chelvachandran</w:t>
            </w:r>
            <w:r w:rsidRPr="07558328" w:rsidR="00B25F75">
              <w:rPr>
                <w:sz w:val="22"/>
                <w:szCs w:val="22"/>
              </w:rPr>
              <w:t xml:space="preserve"> N., Ibarra J. (eds) Cyber Defence in the Age of AI, Smart Soc.</w:t>
            </w:r>
          </w:p>
          <w:p w:rsidRPr="00DA4B0F" w:rsidR="00DA4B0F" w:rsidP="07558328" w:rsidRDefault="00DA4B0F" w14:paraId="158800E2" w14:textId="46934DB0">
            <w:pPr>
              <w:spacing w:after="120"/>
              <w:rPr>
                <w:sz w:val="22"/>
                <w:szCs w:val="22"/>
                <w:lang w:eastAsia="ar-SA"/>
              </w:rPr>
            </w:pPr>
            <w:r w:rsidRPr="07558328" w:rsidR="00B25F75">
              <w:rPr>
                <w:sz w:val="22"/>
                <w:szCs w:val="22"/>
              </w:rPr>
              <w:t xml:space="preserve">Brundage, M., Avin, S., Clark, J., Toner, H., Eckersley, P., Garfinkel, B., Dafoe, A., </w:t>
            </w:r>
            <w:r w:rsidRPr="07558328" w:rsidR="00B25F75">
              <w:rPr>
                <w:sz w:val="22"/>
                <w:szCs w:val="22"/>
              </w:rPr>
              <w:t>Scharre</w:t>
            </w:r>
            <w:r w:rsidRPr="07558328" w:rsidR="00B25F75">
              <w:rPr>
                <w:sz w:val="22"/>
                <w:szCs w:val="22"/>
              </w:rPr>
              <w:t xml:space="preserve">, P., </w:t>
            </w:r>
            <w:r w:rsidRPr="07558328" w:rsidR="00B25F75">
              <w:rPr>
                <w:sz w:val="22"/>
                <w:szCs w:val="22"/>
              </w:rPr>
              <w:t>Zeitzoff,.</w:t>
            </w:r>
            <w:r w:rsidRPr="07558328" w:rsidR="00B25F75">
              <w:rPr>
                <w:sz w:val="22"/>
                <w:szCs w:val="22"/>
              </w:rPr>
              <w:t xml:space="preserve"> (2018), The malicious use of artificial intelligence: Forecasting, prevention, and mitigation. arXiv:1802.07228 [cs]., </w:t>
            </w:r>
            <w:hyperlink r:id="Rdb1bdf20b8ad4171">
              <w:r w:rsidRPr="07558328" w:rsidR="00B25F75">
                <w:rPr>
                  <w:rStyle w:val="Hyperlink"/>
                  <w:rFonts w:eastAsia="" w:eastAsiaTheme="majorEastAsia"/>
                  <w:sz w:val="22"/>
                  <w:szCs w:val="22"/>
                </w:rPr>
                <w:t>https://arxiv.org/abs/1802.07228</w:t>
              </w:r>
            </w:hyperlink>
            <w:r w:rsidRPr="07558328" w:rsidR="00B25F75">
              <w:rPr>
                <w:sz w:val="22"/>
                <w:szCs w:val="22"/>
              </w:rPr>
              <w:t xml:space="preserve"> </w:t>
            </w:r>
          </w:p>
        </w:tc>
      </w:tr>
    </w:tbl>
    <w:p w:rsidRPr="00374BB8" w:rsidR="00356E98" w:rsidP="00153623" w:rsidRDefault="00356E98" w14:paraId="7F775D70" w14:textId="77777777"/>
    <w:sectPr w:rsidRPr="00374BB8" w:rsidR="00356E9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2672" w:rsidP="00153623" w:rsidRDefault="00842672" w14:paraId="67674D6A" w14:textId="77777777">
      <w:pPr>
        <w:spacing w:after="0" w:line="240" w:lineRule="auto"/>
      </w:pPr>
      <w:r>
        <w:separator/>
      </w:r>
    </w:p>
  </w:endnote>
  <w:endnote w:type="continuationSeparator" w:id="0">
    <w:p w:rsidR="00842672" w:rsidP="00153623" w:rsidRDefault="00842672" w14:paraId="23B0F79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2672" w:rsidP="00153623" w:rsidRDefault="00842672" w14:paraId="20FED471" w14:textId="77777777">
      <w:pPr>
        <w:spacing w:after="0" w:line="240" w:lineRule="auto"/>
      </w:pPr>
      <w:r>
        <w:separator/>
      </w:r>
    </w:p>
  </w:footnote>
  <w:footnote w:type="continuationSeparator" w:id="0">
    <w:p w:rsidR="00842672" w:rsidP="00153623" w:rsidRDefault="00842672" w14:paraId="14B3F63F" w14:textId="77777777">
      <w:pPr>
        <w:spacing w:after="0" w:line="240" w:lineRule="auto"/>
      </w:pPr>
      <w:r>
        <w:continuationSeparator/>
      </w:r>
    </w:p>
  </w:footnote>
  <w:footnote w:id="1">
    <w:p w:rsidR="00153623" w:rsidP="00153623" w:rsidRDefault="00153623" w14:paraId="36B1918A" w14:textId="77777777">
      <w:pPr>
        <w:pBdr>
          <w:top w:val="nil"/>
          <w:left w:val="nil"/>
          <w:bottom w:val="nil"/>
          <w:right w:val="nil"/>
          <w:between w:val="nil"/>
        </w:pBdr>
        <w:rPr>
          <w:rFonts w:eastAsia="Calibri" w:cs="Calibri"/>
          <w:color w:val="000000"/>
          <w:sz w:val="18"/>
          <w:szCs w:val="18"/>
        </w:rPr>
      </w:pPr>
      <w:r>
        <w:rPr>
          <w:rStyle w:val="FootnoteReference"/>
        </w:rPr>
        <w:footnoteRef/>
      </w:r>
      <w:r>
        <w:rPr>
          <w:rFonts w:eastAsia="Calibri" w:cs="Calibri"/>
          <w:color w:val="000000"/>
          <w:sz w:val="18"/>
          <w:szCs w:val="18"/>
        </w:rPr>
        <w:t xml:space="preserve"> </w:t>
      </w:r>
      <w:r w:rsidRPr="0087391E">
        <w:rPr>
          <w:rFonts w:eastAsia="Calibri" w:cs="Calibri"/>
          <w:color w:val="000000"/>
          <w:sz w:val="18"/>
          <w:szCs w:val="18"/>
        </w:rPr>
        <w:t>Average (over the duration of the module) of the contact hours per week</w:t>
      </w:r>
      <w:r>
        <w:rPr>
          <w:rFonts w:eastAsia="Calibri" w:cs="Calibri"/>
          <w:color w:val="000000"/>
          <w:sz w:val="18"/>
          <w:szCs w:val="18"/>
        </w:rPr>
        <w:t xml:space="preserve"> i.e. effort while in contact with staff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1756A"/>
    <w:multiLevelType w:val="hybridMultilevel"/>
    <w:tmpl w:val="5E1A8B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88852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623"/>
    <w:rsid w:val="00087317"/>
    <w:rsid w:val="00153623"/>
    <w:rsid w:val="0020413F"/>
    <w:rsid w:val="002C7907"/>
    <w:rsid w:val="00356E98"/>
    <w:rsid w:val="00374BB8"/>
    <w:rsid w:val="00381110"/>
    <w:rsid w:val="00402C32"/>
    <w:rsid w:val="004B25E2"/>
    <w:rsid w:val="00563E6E"/>
    <w:rsid w:val="0064486C"/>
    <w:rsid w:val="006A4B6C"/>
    <w:rsid w:val="0077654E"/>
    <w:rsid w:val="00842672"/>
    <w:rsid w:val="008E14B5"/>
    <w:rsid w:val="008F564E"/>
    <w:rsid w:val="00A96CBA"/>
    <w:rsid w:val="00B25F75"/>
    <w:rsid w:val="00D960B5"/>
    <w:rsid w:val="00DA4B0F"/>
    <w:rsid w:val="00E17824"/>
    <w:rsid w:val="00F231B5"/>
    <w:rsid w:val="02491278"/>
    <w:rsid w:val="056A350E"/>
    <w:rsid w:val="07558328"/>
    <w:rsid w:val="07A29A2A"/>
    <w:rsid w:val="0C984E64"/>
    <w:rsid w:val="0F8491A7"/>
    <w:rsid w:val="21706378"/>
    <w:rsid w:val="2299E5B2"/>
    <w:rsid w:val="24022C9F"/>
    <w:rsid w:val="2487E70D"/>
    <w:rsid w:val="299FCC53"/>
    <w:rsid w:val="3330A707"/>
    <w:rsid w:val="347F5238"/>
    <w:rsid w:val="347F5238"/>
    <w:rsid w:val="4B5A2E05"/>
    <w:rsid w:val="4D5D09C5"/>
    <w:rsid w:val="55470B1E"/>
    <w:rsid w:val="5651FC54"/>
    <w:rsid w:val="591B189E"/>
    <w:rsid w:val="5B457C87"/>
    <w:rsid w:val="5E23619E"/>
    <w:rsid w:val="635C541E"/>
    <w:rsid w:val="6709A32D"/>
    <w:rsid w:val="68B102CF"/>
    <w:rsid w:val="68B102CF"/>
    <w:rsid w:val="6BC90F3F"/>
    <w:rsid w:val="7ADEEB19"/>
    <w:rsid w:val="7CDF63D1"/>
    <w:rsid w:val="7FADD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8782A"/>
  <w15:chartTrackingRefBased/>
  <w15:docId w15:val="{4C6E14A3-1278-4043-861D-EFE04AD915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62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62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5362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5362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5362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53623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53623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5362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5362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5362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53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62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5362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53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62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53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62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53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623"/>
    <w:rPr>
      <w:b/>
      <w:bCs/>
      <w:smallCaps/>
      <w:color w:val="2F5496" w:themeColor="accent1" w:themeShade="BF"/>
      <w:spacing w:val="5"/>
    </w:rPr>
  </w:style>
  <w:style w:type="character" w:styleId="FootnoteReference">
    <w:name w:val="footnote reference"/>
    <w:basedOn w:val="DefaultParagraphFont"/>
    <w:uiPriority w:val="99"/>
    <w:unhideWhenUsed/>
    <w:rsid w:val="00153623"/>
    <w:rPr>
      <w:vertAlign w:val="superscript"/>
    </w:rPr>
  </w:style>
  <w:style w:type="table" w:styleId="TableGrid">
    <w:name w:val="Table Grid"/>
    <w:basedOn w:val="TableNormal"/>
    <w:rsid w:val="00153623"/>
    <w:pPr>
      <w:suppressAutoHyphens/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val="en-IE" w:eastAsia="en-IE"/>
      <w14:ligatures w14:val="none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77654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GB"/>
      <w14:ligatures w14:val="none"/>
    </w:rPr>
  </w:style>
  <w:style w:type="character" w:styleId="normaltextrun" w:customStyle="1">
    <w:name w:val="normaltextrun"/>
    <w:basedOn w:val="DefaultParagraphFont"/>
    <w:rsid w:val="0077654E"/>
  </w:style>
  <w:style w:type="character" w:styleId="eop" w:customStyle="1">
    <w:name w:val="eop"/>
    <w:basedOn w:val="DefaultParagraphFont"/>
    <w:rsid w:val="0077654E"/>
  </w:style>
  <w:style w:type="paragraph" w:styleId="Modulecontenttable" w:customStyle="1">
    <w:name w:val="Module content table"/>
    <w:basedOn w:val="Normal"/>
    <w:link w:val="ModulecontenttableChar"/>
    <w:qFormat/>
    <w:rsid w:val="00F231B5"/>
    <w:pPr>
      <w:suppressAutoHyphens/>
      <w:spacing w:after="0" w:line="240" w:lineRule="auto"/>
      <w:jc w:val="both"/>
    </w:pPr>
    <w:rPr>
      <w:rFonts w:ascii="Calibri" w:hAnsi="Calibri" w:eastAsia="Times New Roman" w:cs="Calibri"/>
      <w:kern w:val="0"/>
      <w:sz w:val="20"/>
      <w:szCs w:val="20"/>
      <w:lang w:val="en-IE" w:eastAsia="en-IE"/>
      <w14:ligatures w14:val="none"/>
    </w:rPr>
  </w:style>
  <w:style w:type="character" w:styleId="ModulecontenttableChar" w:customStyle="1">
    <w:name w:val="Module content table Char"/>
    <w:basedOn w:val="DefaultParagraphFont"/>
    <w:link w:val="Modulecontenttable"/>
    <w:rsid w:val="00F231B5"/>
    <w:rPr>
      <w:rFonts w:ascii="Calibri" w:hAnsi="Calibri" w:eastAsia="Times New Roman" w:cs="Calibri"/>
      <w:kern w:val="0"/>
      <w:sz w:val="20"/>
      <w:szCs w:val="20"/>
      <w:lang w:val="en-IE" w:eastAsia="en-IE"/>
      <w14:ligatures w14:val="none"/>
    </w:rPr>
  </w:style>
  <w:style w:type="character" w:styleId="Hyperlink">
    <w:name w:val="Hyperlink"/>
    <w:basedOn w:val="DefaultParagraphFont"/>
    <w:uiPriority w:val="99"/>
    <w:unhideWhenUsed/>
    <w:rsid w:val="00B25F7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14" /><Relationship Type="http://schemas.openxmlformats.org/officeDocument/2006/relationships/hyperlink" Target="https://arxiv.org/abs/1906.02243" TargetMode="External" Id="R52c231a89bb24377" /><Relationship Type="http://schemas.openxmlformats.org/officeDocument/2006/relationships/hyperlink" Target="https://arxiv.org/abs/1812.05239" TargetMode="External" Id="R8ac59e5c52924326" /><Relationship Type="http://schemas.openxmlformats.org/officeDocument/2006/relationships/hyperlink" Target="https://arxiv.org/abs/1802.07228" TargetMode="External" Id="Rdb1bdf20b8ad417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0CDCFA3E41294999B5F3C03195C617" ma:contentTypeVersion="19" ma:contentTypeDescription="Create a new document." ma:contentTypeScope="" ma:versionID="240950b96be1b454ef0473360e87baef">
  <xsd:schema xmlns:xsd="http://www.w3.org/2001/XMLSchema" xmlns:xs="http://www.w3.org/2001/XMLSchema" xmlns:p="http://schemas.microsoft.com/office/2006/metadata/properties" xmlns:ns2="49c335be-222f-459e-b28f-69a0482c8813" xmlns:ns3="0eb3742e-92fd-4af5-94c0-5ab8f5881fd6" xmlns:ns4="http://schemas.microsoft.com/sharepoint/v4" xmlns:ns5="99345e40-2e82-43cb-90c0-956846502a4d" targetNamespace="http://schemas.microsoft.com/office/2006/metadata/properties" ma:root="true" ma:fieldsID="73c258dae4621999656223a77be32f55" ns2:_="" ns3:_="" ns4:_="" ns5:_="">
    <xsd:import namespace="49c335be-222f-459e-b28f-69a0482c8813"/>
    <xsd:import namespace="0eb3742e-92fd-4af5-94c0-5ab8f5881fd6"/>
    <xsd:import namespace="http://schemas.microsoft.com/sharepoint/v4"/>
    <xsd:import namespace="99345e40-2e82-43cb-90c0-956846502a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4:IconOverlay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c335be-222f-459e-b28f-69a0482c88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76cfaf09-5f88-45ad-a6a8-dad774d80b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3742e-92fd-4af5-94c0-5ab8f5881fd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4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345e40-2e82-43cb-90c0-956846502a4d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d34fb207-2895-4139-8a9d-dfbb28d79321}" ma:internalName="TaxCatchAll" ma:showField="CatchAllData" ma:web="99345e40-2e82-43cb-90c0-956846502a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49c335be-222f-459e-b28f-69a0482c8813">
      <Terms xmlns="http://schemas.microsoft.com/office/infopath/2007/PartnerControls"/>
    </lcf76f155ced4ddcb4097134ff3c332f>
    <TaxCatchAll xmlns="99345e40-2e82-43cb-90c0-956846502a4d" xsi:nil="true"/>
  </documentManagement>
</p:properties>
</file>

<file path=customXml/itemProps1.xml><?xml version="1.0" encoding="utf-8"?>
<ds:datastoreItem xmlns:ds="http://schemas.openxmlformats.org/officeDocument/2006/customXml" ds:itemID="{A7E88D28-5609-4252-8665-8E316816C93A}"/>
</file>

<file path=customXml/itemProps2.xml><?xml version="1.0" encoding="utf-8"?>
<ds:datastoreItem xmlns:ds="http://schemas.openxmlformats.org/officeDocument/2006/customXml" ds:itemID="{A5E0B943-AAF1-4C69-AA96-4871F3A9F7BF}"/>
</file>

<file path=customXml/itemProps3.xml><?xml version="1.0" encoding="utf-8"?>
<ds:datastoreItem xmlns:ds="http://schemas.openxmlformats.org/officeDocument/2006/customXml" ds:itemID="{476E22CA-BFEF-4527-A3FC-CB057467B0E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Phillips</dc:creator>
  <cp:keywords/>
  <dc:description/>
  <cp:lastModifiedBy>Aditi Hinge</cp:lastModifiedBy>
  <cp:revision>5</cp:revision>
  <dcterms:created xsi:type="dcterms:W3CDTF">2026-03-07T19:56:00Z</dcterms:created>
  <dcterms:modified xsi:type="dcterms:W3CDTF">2026-03-10T18:44:37Z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0x010100DC0CDCFA3E41294999B5F3C03195C617</vt:lpwstr>
  </property>
</Properties>
</file>