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01: What generative AI does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Separate a model from the application that checks and delivers its output.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A student asks whether a fictional college reimburses a late bus ticket.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Generation and prediction</w:t>
      </w:r>
    </w:p>
    <w:p>
      <w:pPr>
        <w:keepLines/>
      </w:pPr>
      <w:r>
        <w:t>A predictor assigns a label or value. A generator creates a new sequence or image. Both can make errors.</w:t>
      </w:r>
    </w:p>
    <w:p>
      <w:pPr>
        <w:keepLines/>
      </w:pPr>
      <w:r>
        <w:t>Teacher question: Where does generation and prediction appear in the weekly case, and what could go wrong if we omit it?</w:t>
      </w:r>
    </w:p>
    <w:p>
      <w:pPr>
        <w:pStyle w:val="Heading2"/>
        <w:keepLines/>
      </w:pPr>
      <w:r>
        <w:t>Model and system</w:t>
      </w:r>
    </w:p>
    <w:p>
      <w:pPr>
        <w:keepLines/>
      </w:pPr>
      <w:r>
        <w:t>The model proposes words. Retrieval, permissions, validation and people decide what the application may present.</w:t>
      </w:r>
    </w:p>
    <w:p>
      <w:pPr>
        <w:keepLines/>
      </w:pPr>
      <w:r>
        <w:t>Teacher question: Where does model and system appear in the weekly case, and what could go wrong if we omit it?</w:t>
      </w:r>
    </w:p>
    <w:p>
      <w:pPr>
        <w:pStyle w:val="Heading2"/>
        <w:keepLines/>
      </w:pPr>
      <w:r>
        <w:t>Prompt and context</w:t>
      </w:r>
    </w:p>
    <w:p>
      <w:pPr>
        <w:keepLines/>
      </w:pPr>
      <w:r>
        <w:t>A prompt states the task; context contains the supplied evidence. The model cannot reliably invent a missing policy.</w:t>
      </w:r>
    </w:p>
    <w:p>
      <w:pPr>
        <w:keepLines/>
      </w:pPr>
      <w:r>
        <w:t>Teacher question: Where does prompt and context appear in the weekly case, and what could go wrong if we omit it?</w:t>
      </w:r>
    </w:p>
    <w:p>
      <w:pPr>
        <w:pStyle w:val="Heading2"/>
        <w:keepLines/>
      </w:pPr>
      <w:r>
        <w:t>Baseline and variability</w:t>
      </w:r>
    </w:p>
    <w:p>
      <w:pPr>
        <w:keepLines/>
      </w:pPr>
      <w:r>
        <w:t>A manual answer sheet gives us a reference. Repeated responses can vary, so record both correctness and changes.</w:t>
      </w:r>
    </w:p>
    <w:p>
      <w:pPr>
        <w:keepLines/>
      </w:pPr>
      <w:r>
        <w:t>Teacher question: Where does baseline and variability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Policy P1 says student travel is not reimbursed.</w:t>
      </w:r>
    </w:p>
    <w:p>
      <w:pPr>
        <w:pStyle w:val="ListBullet"/>
        <w:keepLines/>
      </w:pPr>
      <w:r>
        <w:t>Change or question: Q: Is a late bus ticket reimbursed?</w:t>
      </w:r>
    </w:p>
    <w:p>
      <w:pPr>
        <w:pStyle w:val="ListBullet"/>
        <w:keepLines/>
      </w:pPr>
      <w:r>
        <w:t>Supported observation: A: No; travel is not reimbursed [P1].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late-bus refund: A confident assistant says a late bus ticket is reimbursed. Policy P1 says student travel is not reimbursed. Would you trust the answer?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Generation and prediction: analogy, mechanism and check</w:t>
      </w:r>
    </w:p>
    <w:p>
      <w:pPr>
        <w:keepLines/>
      </w:pPr>
      <w:r>
        <w:t>Familiar picture: A weather forecast predicts a category; a novelist writes a fresh sentence.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Forecast label</w:t>
            </w:r>
          </w:p>
        </w:tc>
        <w:tc>
          <w:tcPr>
            <w:tcW w:type="dxa" w:w="4882"/>
          </w:tcPr>
          <w:p>
            <w:r>
              <w:t>predicted class</w:t>
            </w:r>
          </w:p>
        </w:tc>
      </w:tr>
      <w:tr>
        <w:tc>
          <w:tcPr>
            <w:tcW w:type="dxa" w:w="4882"/>
          </w:tcPr>
          <w:p>
            <w:r>
              <w:t>New sentence</w:t>
            </w:r>
          </w:p>
        </w:tc>
        <w:tc>
          <w:tcPr>
            <w:tcW w:type="dxa" w:w="4882"/>
          </w:tcPr>
          <w:p>
            <w:r>
              <w:t>generated sequence</w:t>
            </w:r>
          </w:p>
        </w:tc>
      </w:tr>
      <w:tr>
        <w:tc>
          <w:tcPr>
            <w:tcW w:type="dxa" w:w="4882"/>
          </w:tcPr>
          <w:p>
            <w:r>
              <w:t>Weather record</w:t>
            </w:r>
          </w:p>
        </w:tc>
        <w:tc>
          <w:tcPr>
            <w:tcW w:type="dxa" w:w="4882"/>
          </w:tcPr>
          <w:p>
            <w:r>
              <w:t>training examples</w:t>
            </w:r>
          </w:p>
        </w:tc>
      </w:tr>
    </w:tbl>
    <w:p>
      <w:pPr>
        <w:keepLines/>
      </w:pPr>
      <w:r>
        <w:t>Where this analogy breaks: A generative model also predicts the next token internally; the distinction concerns the output task.</w:t>
      </w:r>
    </w:p>
    <w:p>
      <w:pPr>
        <w:keepLines/>
      </w:pPr>
      <w:r>
        <w:t>Actual idea: A predictor assigns a label or value. A generator creates a new sequence or image. Both can make errors.</w:t>
      </w:r>
    </w:p>
    <w:p>
      <w:pPr>
        <w:keepLines/>
      </w:pPr>
      <w:r>
        <w:t>Work it aloud: Given “Is travel reimbursed?”, a classifier could output NO; a generator could write “No, under P1.”</w:t>
      </w:r>
    </w:p>
    <w:p>
      <w:pPr>
        <w:keepLines/>
      </w:pPr>
      <w:r>
        <w:t>Ask before revealing: Can a newly worded answer still be false?</w:t>
      </w:r>
    </w:p>
    <w:p>
      <w:pPr>
        <w:keepLines/>
      </w:pPr>
      <w:r>
        <w:t>Supported response: Yes. Novel wording does not establish factual support.</w:t>
      </w:r>
    </w:p>
    <w:p>
      <w:pPr>
        <w:keepLines/>
      </w:pPr>
      <w:r>
        <w:t>Look for this misconception: Every generated sentence is creative evidence.</w:t>
      </w:r>
    </w:p>
    <w:p>
      <w:pPr>
        <w:pStyle w:val="Heading1"/>
        <w:keepLines/>
      </w:pPr>
      <w:r>
        <w:t>Model and system: analogy, mechanism and check</w:t>
      </w:r>
    </w:p>
    <w:p>
      <w:pPr>
        <w:keepLines/>
      </w:pPr>
      <w:r>
        <w:t>Familiar picture: A cook proposes a dish; the restaurant checks ingredients and allergies before serving.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Cook</w:t>
            </w:r>
          </w:p>
        </w:tc>
        <w:tc>
          <w:tcPr>
            <w:tcW w:type="dxa" w:w="4882"/>
          </w:tcPr>
          <w:p>
            <w:r>
              <w:t>model</w:t>
            </w:r>
          </w:p>
        </w:tc>
      </w:tr>
      <w:tr>
        <w:tc>
          <w:tcPr>
            <w:tcW w:type="dxa" w:w="4882"/>
          </w:tcPr>
          <w:p>
            <w:r>
              <w:t>Ingredient sheet</w:t>
            </w:r>
          </w:p>
        </w:tc>
        <w:tc>
          <w:tcPr>
            <w:tcW w:type="dxa" w:w="4882"/>
          </w:tcPr>
          <w:p>
            <w:r>
              <w:t>policy P1</w:t>
            </w:r>
          </w:p>
        </w:tc>
      </w:tr>
      <w:tr>
        <w:tc>
          <w:tcPr>
            <w:tcW w:type="dxa" w:w="4882"/>
          </w:tcPr>
          <w:p>
            <w:r>
              <w:t>Server check</w:t>
            </w:r>
          </w:p>
        </w:tc>
        <w:tc>
          <w:tcPr>
            <w:tcW w:type="dxa" w:w="4882"/>
          </w:tcPr>
          <w:p>
            <w:r>
              <w:t>application validation</w:t>
            </w:r>
          </w:p>
        </w:tc>
      </w:tr>
    </w:tbl>
    <w:p>
      <w:pPr>
        <w:keepLines/>
      </w:pPr>
      <w:r>
        <w:t>Where this analogy breaks: A restaurant check is a deliberate rule; a model does not automatically enforce permissions.</w:t>
      </w:r>
    </w:p>
    <w:p>
      <w:pPr>
        <w:keepLines/>
      </w:pPr>
      <w:r>
        <w:t>Actual idea: The model proposes words. Retrieval, permissions, validation and people decide what the application may present.</w:t>
      </w:r>
    </w:p>
    <w:p>
      <w:pPr>
        <w:keepLines/>
      </w:pPr>
      <w:r>
        <w:t>Work it aloud: The model proposes “Yes”; the application compares the claim with P1 and flags it.</w:t>
      </w:r>
    </w:p>
    <w:p>
      <w:pPr>
        <w:keepLines/>
      </w:pPr>
      <w:r>
        <w:t>Ask before revealing: Which component can stop an unsupported answer reaching the student?</w:t>
      </w:r>
    </w:p>
    <w:p>
      <w:pPr>
        <w:keepLines/>
      </w:pPr>
      <w:r>
        <w:t>Supported response: The application check using P1 can flag or block it.</w:t>
      </w:r>
    </w:p>
    <w:p>
      <w:pPr>
        <w:keepLines/>
      </w:pPr>
      <w:r>
        <w:t>Look for this misconception: The model itself guarantees the college rule.</w:t>
      </w:r>
    </w:p>
    <w:p>
      <w:pPr>
        <w:pStyle w:val="Heading1"/>
        <w:keepLines/>
      </w:pPr>
      <w:r>
        <w:t>Prompt and context: analogy, mechanism and check</w:t>
      </w:r>
    </w:p>
    <w:p>
      <w:pPr>
        <w:keepLines/>
      </w:pPr>
      <w:r>
        <w:t>Familiar picture: A librarian needs both the question and the correct shelf card.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Request</w:t>
            </w:r>
          </w:p>
        </w:tc>
        <w:tc>
          <w:tcPr>
            <w:tcW w:type="dxa" w:w="4882"/>
          </w:tcPr>
          <w:p>
            <w:r>
              <w:t>task prompt</w:t>
            </w:r>
          </w:p>
        </w:tc>
      </w:tr>
      <w:tr>
        <w:tc>
          <w:tcPr>
            <w:tcW w:type="dxa" w:w="4882"/>
          </w:tcPr>
          <w:p>
            <w:r>
              <w:t>Shelf card</w:t>
            </w:r>
          </w:p>
        </w:tc>
        <w:tc>
          <w:tcPr>
            <w:tcW w:type="dxa" w:w="4882"/>
          </w:tcPr>
          <w:p>
            <w:r>
              <w:t>supplied context P1</w:t>
            </w:r>
          </w:p>
        </w:tc>
      </w:tr>
      <w:tr>
        <w:tc>
          <w:tcPr>
            <w:tcW w:type="dxa" w:w="4882"/>
          </w:tcPr>
          <w:p>
            <w:r>
              <w:t>Draft reply</w:t>
            </w:r>
          </w:p>
        </w:tc>
        <w:tc>
          <w:tcPr>
            <w:tcW w:type="dxa" w:w="4882"/>
          </w:tcPr>
          <w:p>
            <w:r>
              <w:t>model output</w:t>
            </w:r>
          </w:p>
        </w:tc>
      </w:tr>
    </w:tbl>
    <w:p>
      <w:pPr>
        <w:keepLines/>
      </w:pPr>
      <w:r>
        <w:t>Where this analogy breaks: The shelf card helps only if it is relevant, current and actually used.</w:t>
      </w:r>
    </w:p>
    <w:p>
      <w:pPr>
        <w:keepLines/>
      </w:pPr>
      <w:r>
        <w:t>Actual idea: A prompt states the task; context contains the supplied evidence. The model cannot reliably invent a missing policy.</w:t>
      </w:r>
    </w:p>
    <w:p>
      <w:pPr>
        <w:keepLines/>
      </w:pPr>
      <w:r>
        <w:t>Work it aloud: “Answer using P1 and cite it” includes a task and source; “help me” does not.</w:t>
      </w:r>
    </w:p>
    <w:p>
      <w:pPr>
        <w:keepLines/>
      </w:pPr>
      <w:r>
        <w:t>Ask before revealing: What should the prompt say when P1 lacks the answer?</w:t>
      </w:r>
    </w:p>
    <w:p>
      <w:pPr>
        <w:keepLines/>
      </w:pPr>
      <w:r>
        <w:t>Supported response: State that the assistant should say evidence is missing.</w:t>
      </w:r>
    </w:p>
    <w:p>
      <w:pPr>
        <w:keepLines/>
      </w:pPr>
      <w:r>
        <w:t>Look for this misconception: Longer prompts always create true answers.</w:t>
      </w:r>
    </w:p>
    <w:p>
      <w:pPr>
        <w:pStyle w:val="Heading1"/>
        <w:keepLines/>
      </w:pPr>
      <w:r>
        <w:t>Baseline and variability: analogy, mechanism and check</w:t>
      </w:r>
    </w:p>
    <w:p>
      <w:pPr>
        <w:keepLines/>
      </w:pPr>
      <w:r>
        <w:t>Familiar picture: A teacher marks ten scripts against one answer key, then repeats two questions.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Answer key</w:t>
            </w:r>
          </w:p>
        </w:tc>
        <w:tc>
          <w:tcPr>
            <w:tcW w:type="dxa" w:w="4882"/>
          </w:tcPr>
          <w:p>
            <w:r>
              <w:t>manual baseline</w:t>
            </w:r>
          </w:p>
        </w:tc>
      </w:tr>
      <w:tr>
        <w:tc>
          <w:tcPr>
            <w:tcW w:type="dxa" w:w="4882"/>
          </w:tcPr>
          <w:p>
            <w:r>
              <w:t>Script</w:t>
            </w:r>
          </w:p>
        </w:tc>
        <w:tc>
          <w:tcPr>
            <w:tcW w:type="dxa" w:w="4882"/>
          </w:tcPr>
          <w:p>
            <w:r>
              <w:t>model reply</w:t>
            </w:r>
          </w:p>
        </w:tc>
      </w:tr>
      <w:tr>
        <w:tc>
          <w:tcPr>
            <w:tcW w:type="dxa" w:w="4882"/>
          </w:tcPr>
          <w:p>
            <w:r>
              <w:t>Repeat</w:t>
            </w:r>
          </w:p>
        </w:tc>
        <w:tc>
          <w:tcPr>
            <w:tcW w:type="dxa" w:w="4882"/>
          </w:tcPr>
          <w:p>
            <w:r>
              <w:t>variability check</w:t>
            </w:r>
          </w:p>
        </w:tc>
      </w:tr>
    </w:tbl>
    <w:p>
      <w:pPr>
        <w:keepLines/>
      </w:pPr>
      <w:r>
        <w:t>Where this analogy breaks: One short sample cannot estimate performance in all future situations.</w:t>
      </w:r>
    </w:p>
    <w:p>
      <w:pPr>
        <w:keepLines/>
      </w:pPr>
      <w:r>
        <w:t>Actual idea: A manual answer sheet gives us a reference. Repeated responses can vary, so record both correctness and changes.</w:t>
      </w:r>
    </w:p>
    <w:p>
      <w:pPr>
        <w:keepLines/>
      </w:pPr>
      <w:r>
        <w:t>Work it aloud: Seven of ten replies are supported: 7/10 = 70%; log the three failures and two repeats.</w:t>
      </w:r>
    </w:p>
    <w:p>
      <w:pPr>
        <w:keepLines/>
      </w:pPr>
      <w:r>
        <w:t>Ask before revealing: Why record the denominator and repeats?</w:t>
      </w:r>
    </w:p>
    <w:p>
      <w:pPr>
        <w:keepLines/>
      </w:pPr>
      <w:r>
        <w:t>Supported response: The denominator shows sample size; repeats show whether outputs change.</w:t>
      </w:r>
    </w:p>
    <w:p>
      <w:pPr>
        <w:keepLines/>
      </w:pPr>
      <w:r>
        <w:t>Look for this misconception: A 70% score means the next answer is certainly correct.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The assistant repeats the answer twice, but one version invents an exception. Which answer belongs in the ten-case baseline?</w:t>
      </w:r>
    </w:p>
    <w:p>
      <w:pPr>
        <w:keepLines/>
      </w:pPr>
      <w:r>
        <w:t>Memory cue: A polished reply is a draft; trace its claim back to P1.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Run the ten-case baseline and change a single answer.</w:t>
      </w:r>
    </w:p>
    <w:p>
      <w:pPr>
        <w:keepLines/>
      </w:pPr>
      <w:r>
        <w:t>1. Read ten short questions and their reference answers</w:t>
      </w:r>
    </w:p>
    <w:p>
      <w:pPr>
        <w:keepLines/>
      </w:pPr>
      <w:r>
        <w:t>2. Run the supplied rule-based classroom stand-in</w:t>
      </w:r>
    </w:p>
    <w:p>
      <w:pPr>
        <w:keepLines/>
      </w:pPr>
      <w:r>
        <w:t>3. Mark each answer correct, incorrect or unsupported</w:t>
      </w:r>
    </w:p>
    <w:p>
      <w:pPr>
        <w:keepLines/>
      </w:pPr>
      <w:r>
        <w:t>4. Repeat two questions and compare what changed</w:t>
      </w:r>
    </w:p>
    <w:p>
      <w:pPr>
        <w:keepLines/>
      </w:pPr>
      <w:r>
        <w:t>Individual change: Change one answer to an unsupported claim and measure the score again. Expected evidence: Ten-case answer table with one error analysis.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Correct supported answers / 10 questions. Record the input, setting, source version, result and the relevant numerator and denominator.</w:t>
      </w:r>
    </w:p>
    <w:p>
      <w:pPr>
        <w:keepLines/>
      </w:pPr>
      <w:r>
        <w:t>Plausible incorrect claim: A fluent answer is evidence that it is correct.</w:t>
      </w:r>
    </w:p>
    <w:p>
      <w:pPr>
        <w:keepLines/>
      </w:pPr>
      <w:r>
        <w:t>Correction: Fluency is a property of wording. Check the actual claim against the policy text.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Google, Develop a generative AI application. https://docs.cloud.google.com/docs/ai-ml/generative-ai/develop-generative-ai-application</w:t>
      </w:r>
    </w:p>
    <w:p>
      <w:pPr>
        <w:keepLines/>
      </w:pPr>
      <w:r>
        <w:t>OpenAI, Evaluation best practices. https://developers.openai.com/api/docs/guides/evaluation-best-practices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LO1, LO4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A model predicts likely next pieces of text. The surrounding application chooses evidence, enforces access, and checks the result. A manual answer sheet gives a baseline. A replayed response is useful for an outage but cannot measure fresh model variability.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Of ten policy questions, seven answers are supported, two are wrong and one should have abstained. Supported task accuracy is 7/10 = 70%. Repeating two recorded prompts gives two different wordings, but both may be correct. Compare meaning and evidence rather than exact spelling.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Explain generation versus prediction with one example of each. (4 suggested practice marks)</w:t>
      </w:r>
    </w:p>
    <w:p>
      <w:pPr>
        <w:keepLines/>
      </w:pPr>
      <w:r>
        <w:t>2. Seven of ten answers are correct and supported. Calculate accuracy and name a missing check. (4 suggested practice marks)</w:t>
      </w:r>
    </w:p>
    <w:p>
      <w:pPr>
        <w:keepLines/>
      </w:pPr>
      <w:r>
        <w:t>3. Why can a fluent answer be wrong?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Predict whether an email is spam: a label. Generate a reply: new text. Both use learned patterns and both can be wrong.</w:t>
      </w:r>
    </w:p>
    <w:p>
      <w:pPr>
        <w:keepLines/>
      </w:pPr>
      <w:r>
        <w:t>2. 7/10 = 70%. Also check permissions, unsupported claims or repeated-run variation.</w:t>
      </w:r>
    </w:p>
    <w:p>
      <w:pPr>
        <w:keepLines/>
      </w:pPr>
      <w:r>
        <w:t>3. Likely wording is not proof of a claim. Compare the statement with the source or reference answer.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G1  Google: Introduction to Generative AI</w:t>
        <w:br/>
        <w:t>https://www.cloudskillsboost.google/course_templates/536</w:t>
        <w:br/>
        <w:t>Study focus: Generation versus traditional machine learning.</w:t>
      </w:r>
    </w:p>
    <w:p>
      <w:pPr>
        <w:keepLines/>
      </w:pPr>
      <w:r>
        <w:t>G6  Google Cloud Tech: Introduction to Generative AI</w:t>
        <w:br/>
        <w:t>https://www.youtube.com/watch?v=G2fqAlgmoPo</w:t>
        <w:br/>
        <w:t>Study focus: Foundation overview. Metadata verified; full transcript not retrieved.</w:t>
      </w:r>
    </w:p>
    <w:p>
      <w:pPr>
        <w:keepLines/>
      </w:pPr>
      <w:r>
        <w:t>O1  OpenAI: Evaluation best practices</w:t>
        <w:br/>
        <w:t>https://developers.openai.com/api/docs/guides/evaluation-best-practices</w:t>
        <w:br/>
        <w:t>Study focus: Task-specific testing, repeated outputs and separate evaluation cases.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