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EA580C"/>
          <w:spacing w:val="40"/>
          <w:sz w:val="24"/>
          <w:szCs w:val="24"/>
        </w:rPr>
        <w:t xml:space="preserve">COURSE REFERENCE</w:t>
      </w:r>
    </w:p>
    <w:p>
      <w:pPr>
        <w:pStyle w:val="Title"/>
        <w:spacing w:after="160"/>
      </w:pPr>
      <w:r>
        <w:rPr>
          <w:b/>
          <w:bCs/>
          <w:color w:val="000000"/>
          <w:sz w:val="56"/>
          <w:szCs w:val="56"/>
        </w:rPr>
        <w:t xml:space="preserve">Generative AI course glossary</w:t>
      </w:r>
    </w:p>
    <w:p>
      <w:pPr>
        <w:spacing w:after="360"/>
      </w:pPr>
      <w:r>
        <w:rPr>
          <w:color w:val="6B7280"/>
          <w:sz w:val="28"/>
          <w:szCs w:val="28"/>
        </w:rPr>
        <w:t xml:space="preserve">Plain-language definitions used throughout Weeks 1–12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MSc in Artificial Intelligence · October 2026</w:t>
      </w:r>
    </w:p>
    <w:p>
      <w:pPr>
        <w:pStyle w:val="Heading1"/>
        <w:keepNext/>
        <w:pageBreakBefore/>
      </w:pPr>
      <w:r>
        <w:t xml:space="preserve">One vocabulary across the twelve weeks</w:t>
      </w:r>
    </w:p>
    <w:p>
      <w:pPr>
        <w:keepNext w:val="false"/>
        <w:keepLines/>
        <w:spacing w:after="140" w:line="288"/>
      </w:pPr>
      <w:r>
        <w:t xml:space="preserve">These definitions also supply the starting vocabulary and quick glossaries in the weekly materials. Specific examples show how each term is used in that week's model.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0"/>
        <w:gridCol w:w="5933"/>
        <w:gridCol w:w="1109"/>
      </w:tblGrid>
      <w:tr>
        <w:trPr>
          <w:cantSplit/>
          <w:tblHeader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 meaning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Abstention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Declining to supply an answer when sufficient evidence is unavailable.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fraction of evaluated examples counted as correct.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ADA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Adaptive discriminator augmentation: adjust data augmentation to reduce discriminator overfitting.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Adapter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Small added weights trained while the base is fixed.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 interface through which one program asks another to do work.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Array index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numbered position used to select an item or a matrix row.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ASR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Automatic speech recognition: turning speech audio into text.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Attention head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One set of query, key and value projections and its weighted information mixture.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Attention mask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Rules marking which token pairs an attention operation may use; Boolean conventions vary by API.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5, 6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Autoregressive generation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Generate a next token from the input and previously generated tokens.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Batching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Processing several inputs together in one model operation.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Bigram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Two neighbouring symbols; this model predicts from the previous character only.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Binary classification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Predicting between two labels, here real and generated.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BM25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keyword-ranking method based on term matches and their frequency.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Stored results reused when an equivalent request returns.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Causal language model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model predicting the next token from the tokens already present.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Causal mask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rule preventing a position from attending to later positions.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Chat template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Model-specific formatting used to represent roles and messages as a token sequence.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Chunk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passage cut from a document for indexing and retrieval.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Cited-quote support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Verbatim segment equality against the particular cited passage; it does not establish complete sentences, entailment or source truth.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CLIP score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similarity between image and text representations; it is not a complete quality measure.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Cold measurement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measurement including specified initialisation work; state which downloads or setup it includes.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Conditional probability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probability of an outcome when some other information is already given.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input text made available to a language model for a response.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comparison of vector directions, independent of vector length.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Critic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learned unrestricted score, used instead of a probability-valued discriminator.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Decoder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network that turns a representation or previous outputs into predictions for the output.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2, 6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Denoiser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learned network; here it predicts added noise from noisy data and a timestep.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Dense retrieval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Rank passages by similarity between learned question and passage vectors.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Detach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Keep tensor values while disconnecting their gradient path for an operation.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Diffusion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Generation through learned denoising of a noisy representation.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network trained to distinguish dataset examples from generated examples.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Editing strength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 image-to-image setting controlling how much the input is perturbed before denoising.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ELBO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lower bound on data log-likelihood; its negative balances reconstruction and KL at β = 1.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EMA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Exponential moving average: a weighted average of recent model weights.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Embedding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numerical vector representing an item, often learned, for prediction or comparison.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5, 9, 12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Encoder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network that converts input data into numerical representations or distribution parameters.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2, 6, 9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URL and request handler through which a program exposes an operation.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Epoch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One pass through the training data.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Evaluation harness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that runs examples, scores outputs and collects comparable measures.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Feature vector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numerical representation extracted from an intermediate layer of a network.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Feed-forward network (MLP)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small neural network applied separately at each token position.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Few-shot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prompt containing several examples of the desired input/output behaviour.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Forward process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fixed procedure that progressively corrupts clean data with noise.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Frozen parameter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model weight held unchanged by the optimizer during training.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named piece of code taking inputs and returning an output.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Gaussian noise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Random numerical values drawn from a bell-shaped distribution.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Generative precision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How much generated data lies in the real-data region of a chosen feature space.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Generative recall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How much real-data variety is covered by generated data in a chosen feature space.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Generator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network that transforms a random code into a generated example.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Gradient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measure of how changing a quantity would change a loss.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Gradient penalty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training cost encouraging the critic's input-gradient norm to stay near one on sampled interpolates.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reference answer or observation used to check a model output.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7, 10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Guidance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Combining conditional and reference predictions to influence prompt-following during sampling.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Generated content that presents an unsupported or incorrect claim as if it were reliable.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1, 10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HTTP 422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response used here when request validation fails before generation.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Image tensor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numerical array holding a batch of images, their channels, rows, and columns.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Indirect prompt injection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 instruction planted in retrieved data that tries to redirect the assistant.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Inference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Using a trained model to predict or generate without updating its learned weights.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1, 9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category describing what a customer's message is asking about.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JSON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structured text format for exchanging fields and values, including objects and lists.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7, 11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KID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Kernel inception distance: compare real and generated feature distributions using a kernel statistic.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KL divergence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non-negative measure of how one probability distribution differs from another.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Latency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elapsed time from a request to its result; first-token latency measures the initial wait.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6, 11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Latent code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shorter hidden numerical representation used by the model.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Latent diffusion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Generating in a compact image representation before a decoder converts it to pixels.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Logit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 unnormalised model score. Sigmoid or softmax can turn logits into probabilities.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3, 5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Loop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that repeats a task for several items or steps.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LoRA adapter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Small trainable matrices adding a low-rank correction to selected base-model projections.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number measuring prediction error during training.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Matrix projection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Multiplying a vector by learned weights to produce another vector.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Matrix shape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number of rows and columns in a table of numbers.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MCP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protocol through which applications discover and call tools and access resources.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Mean and standard deviation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centre of a distribution and a measure of its spread.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Mean squared error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average squared difference between predicted and target numbers.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Modality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type of data, such as text, images or audio, with its own structure.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9, 10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Mode collapse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generator produces only a small part of the variety present in the training distribution.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Model weight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learned number used by a neural network to transform its input.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Mean reciprocal rank: average one over each first relevant result's rank; missing results score zero.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Negative log-likelihood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score measuring how surprising observed data is; lower is better for those data.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Neural-network weights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Learned numbers used to transform an input into a prediction.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Noise schedule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Numbers specifying how much signal and noise appear at each timestep.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Non-saturating loss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generator objective that asks D to label generated samples as real.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Nucleus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leading token candidates retained by a top-p cumulative-probability threshold.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Overfitting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Learning training examples in a way that fails to improve predictions on separate examples.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p95 latency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latency value at or below which roughly 95% of measured requests fall.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Pair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Two examples marked as describing the same content.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Passage recall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Returned relevant passage IDs divided by all independently labelled relevant passage IDs.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PCA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projection that compresses vectors into fewer dimensions for inspection.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Permission gate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Application control deciding whether a proposed operation may execute.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Perplexity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exponential of average negative log-probability, summarising prediction uncertainty.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Policy fallback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disclosed fixed local decision route, separate from model planning.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Position bias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judge's preference for an answer's placement rather than its quality.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Precision@k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fraction of the k returned results that are relevant.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Prior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chosen code distribution used for generating new examples, here N(0, I).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Probability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number from 0 to 1 describing how likely an outcome is.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Probability distribution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Nonnegative probabilities for possible outcomes, adding to one.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Projector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learned mapping connecting feature dimensions or representation spaces.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Instructions and context supplied to a model for one request.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Instructions inside supplied content that attempt to redirect the model's task.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Provenance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Information about a media item's origin and editing history.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Quantisation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Representing weights with a limited set of values, often to store fewer bits.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Query, key and value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Learned vectors used to compare tokens and mix their information.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adapter's intermediate feature dimension, controlling its correction capacity and parameter count.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Re-ranker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model that reorders candidate passages by reading them with the question.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Regression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Learning to predict numerical values rather than selecting a class label.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Reparameterisation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Writing a random code as learned shift and scale applied to independent noise.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Residual connection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Adding a sublayer's output to the vector entering that sublayer.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Response cache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Saved complete answers reused only when all response-changing inputs match.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RRF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Reciprocal rank fusion: combine rankings using candidates' rank positions.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Sampler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procedure that uses model predictions to turn starting noise into an output.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Sampling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Drawing an outcome randomly according to a probability distribution.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specification of output fields, types and allowed values.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Shared space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vector space where corresponding inputs from different modalities can be compared.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Similarity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score comparing two representations; larger means more similar here.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Softmax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Turns a row of scores into nonnegative numbers summing to one.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Supervised fine-tuning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Learning from supplied input prompts and known desired responses.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Synthetic traffic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Invented requests used to exercise an application and its monitoring.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positive divisor on model scores that changes how concentrated sampling probabilities are.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1, 6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Tensor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 array whose axes name groups such as batch, token position and feature.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Tensor shape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number of entries along each dimension of an array.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TestClient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 in-process HTTP request tester; its timing excludes real network transport.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Throughput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Work completed per unit time, such as total generated tokens per second.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unit processed or generated by a model; a text token can be a word, word part or character.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7, 11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Token ID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 integer identifying a text unit in one particular tokenizer's vocabulary.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named function application code can run for the model.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Tool call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structured request for the program to run a named function.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Train / validation / test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Separate examples for learning, choosing settings and final measurement.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Separate examples for learning and for the final, fair check.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Training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Learning a model's parameters or probability table from data.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Training loss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number used to measure mistakes and guide weight updates.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Training target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known answer used to measure a model's prediction error.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1, 2, 5, 6, 8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TTFT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 to first token; this lab approximates it with first non-empty decoded text.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TTS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Text-to-speech: turning written words into an audio waveform.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TTUR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Two time-scale update rule: separate learning rates for the generator and discriminator.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U-Net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 image network with shrinking and expanding spatial stages joined by skip connections.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Vector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 ordered list of numbers used to represent an item.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5, 9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VLM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vision-language model that processes images together with text.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Warm measurement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measurement after specified initialisation or warm-up; state what work it excludes.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Word error rate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Word substitutions, deletions and insertions divided by reference word count.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Zero-shot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 prompt describing the task without including worked input/output examples.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0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Zero-shot classification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Select a class by comparing descriptions, without training on that task's labels.</w:t>
            </w:r>
          </w:p>
        </w:tc>
        <w:tc>
          <w:tcPr>
            <w:tcW w:type="dxa" w:w="1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Generative AI  ·  Generative AI course glossary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360" w:hanging="300"/>
      </w:pPr>
      <w:rPr>
        <w:color w:val="4F46E5"/>
      </w:rPr>
    </w:lvl>
    <w:lvl w:ilvl="1" w:tentative="1">
      <w:start w:val="1"/>
      <w:numFmt w:val="bullet"/>
      <w:lvlText w:val="○"/>
      <w:lvlJc w:val="left"/>
      <w:pPr>
        <w:ind w:left="1080" w:hanging="300"/>
      </w:pPr>
      <w:rPr>
        <w:color w:val="4F46E5"/>
      </w:rPr>
    </w:lvl>
    <w:lvl w:ilvl="2" w:tentative="1">
      <w:start w:val="1"/>
      <w:numFmt w:val="bullet"/>
      <w:lvlText w:val="▪"/>
      <w:lvlJc w:val="left"/>
      <w:pPr>
        <w:ind w:left="1800" w:hanging="300"/>
      </w:pPr>
      <w:rPr>
        <w:color w:val="4F46E5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Calibri" w:cs="Calibri" w:eastAsia="Calibri" w:hAnsi="Calibri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 course glossary</dc:title>
  <dc:creator>Generative AI module team</dc:creator>
  <dc:description>Teaching notes for the MSc Generative AI module</dc:description>
  <cp:lastModifiedBy>Un-named</cp:lastModifiedBy>
  <cp:revision>1</cp:revision>
  <dcterms:created xsi:type="dcterms:W3CDTF">2026-10-12T06:11:26.456Z</dcterms:created>
  <dcterms:modified xsi:type="dcterms:W3CDTF">2026-10-12T06:11:26.457Z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