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06  ·  TEACHING NOTES</w:t>
      </w:r>
    </w:p>
    <w:p>
      <w:pPr>
        <w:pStyle w:val="Title"/>
        <w:spacing w:after="160"/>
      </w:pPr>
      <w:r>
        <w:rPr>
          <w:b/>
          <w:bCs/>
          <w:color w:val="000000"/>
          <w:sz w:val="56"/>
          <w:szCs w:val="56"/>
        </w:rPr>
        <w:t xml:space="preserve">Large Language Models (LLMs) and families</w:t>
      </w:r>
    </w:p>
    <w:p>
      <w:pPr>
        <w:spacing w:after="360"/>
      </w:pPr>
      <w:r>
        <w:rPr>
          <w:color w:val="6B7280"/>
          <w:sz w:val="28"/>
          <w:szCs w:val="28"/>
        </w:rPr>
        <w:t xml:space="preserve">How language models learn, choose tokens and differ, and how to compare them for a task</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Large Language Models (LLMs) and families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Evolution of NLP (n-grams, word embeddings, RNNs, Transformers, LLMs). How Transformers are used in LLMs and generative models: pre-training, scaling laws, context windows and decoding strategies (greedy, temperature, top-k, top-p). Architecture Overview. LLM families: encoder (BERT), encoder-decoder (T5) and decoder-only (e.g. GPT, LLaMA, Gemini, Claude, Mistral, Qwen, DeepSeek); proprietary vs. open-weight models, small language models, mixture-of-experts and reasoning models (test-time compute). Model cards, licences and benchmarks. Applications.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Use pretrained models (Hugging Face pipelines).</w:t>
            </w:r>
          </w:p>
          <w:p>
            <w:pPr>
              <w:spacing w:after="60"/>
            </w:pPr>
            <w:r>
              <w:rPr>
                <w:sz w:val="20"/>
                <w:szCs w:val="20"/>
              </w:rPr>
              <w:t xml:space="preserve">Comparing outputs across families (e.g., BERT vs T5 vs GPT-style decoder models).</w:t>
            </w:r>
          </w:p>
          <w:p>
            <w:pPr>
              <w:spacing w:after="60"/>
            </w:pPr>
            <w:r>
              <w:rPr>
                <w:sz w:val="20"/>
                <w:szCs w:val="20"/>
              </w:rPr>
              <w:t xml:space="preserve">Query a GPT or LLaMA-family model using the Hugging Face API or a local runtime; compare decoding settings and token counts.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5: </w:t>
      </w:r>
      <w:r>
        <w:rPr>
          <w:sz w:val="20"/>
          <w:szCs w:val="20"/>
        </w:rPr>
        <w:t xml:space="preserve">Deploy generative AI models in real-world scenarios, utilising contemporary frameworks and implement retrieval-augmented or agentic systems.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turns the transformer into the large language model and maps the model landscape. Students should leave able to explain how LLMs are pre-trained and scaled, choose decoding settings, place any model in its family, read model cards, licences and benchmarks critically, and use models through Hugging Face and an API. Tokenizer counts, next-token distributions and model outputs are real results (</w:t>
      </w:r>
      <w:r>
        <w:rPr>
          <w:rFonts w:ascii="Consolas" w:cs="Consolas" w:eastAsia="Consolas" w:hAnsi="Consolas"/>
          <w:color w:val="4F46E5"/>
          <w:sz w:val="20"/>
          <w:szCs w:val="20"/>
        </w:rPr>
        <w:t xml:space="preserve">curriculum/assets/make_week_06.py</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237"/>
        <w:gridCol w:w="5080"/>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23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50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2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50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Why do two assistants answer differently? Keep the list as a comparison checklist.</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5–17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6–10</w:t>
            </w:r>
          </w:p>
        </w:tc>
        <w:tc>
          <w:tcPr>
            <w:tcW w:type="dxa" w:w="22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Evolution of NLP</w:t>
            </w:r>
          </w:p>
        </w:tc>
        <w:tc>
          <w:tcPr>
            <w:tcW w:type="dxa" w:w="50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Timeline; n-grams and sparsity; each generation's limitation.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17–45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11–20</w:t>
            </w:r>
          </w:p>
        </w:tc>
        <w:tc>
          <w:tcPr>
            <w:tcW w:type="dxa" w:w="22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From transformer to LLM</w:t>
            </w:r>
          </w:p>
        </w:tc>
        <w:tc>
          <w:tcPr>
            <w:tcW w:type="dxa" w:w="50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Pipeline; compute ≈ 6ND (worked example); data scale; scaling laws; in-context learning and emergence; context windows; tokenisers.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45–52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2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50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52–65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21–25</w:t>
            </w:r>
          </w:p>
        </w:tc>
        <w:tc>
          <w:tcPr>
            <w:tcW w:type="dxa" w:w="22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Decoding</w:t>
            </w:r>
          </w:p>
        </w:tc>
        <w:tc>
          <w:tcPr>
            <w:tcW w:type="dxa" w:w="50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Strategy table; real distributions;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65–90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26–32</w:t>
            </w:r>
          </w:p>
        </w:tc>
        <w:tc>
          <w:tcPr>
            <w:tcW w:type="dxa" w:w="22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Families</w:t>
            </w:r>
          </w:p>
        </w:tc>
        <w:tc>
          <w:tcPr>
            <w:tcW w:type="dxa" w:w="50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Family tree; BERT vs T5 vs GPT; proprietary and open-weight; SLM/MoE/reasoning/multimodal; reasoning models;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90–118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33–42</w:t>
            </w:r>
          </w:p>
        </w:tc>
        <w:tc>
          <w:tcPr>
            <w:tcW w:type="dxa" w:w="22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Choosing and using</w:t>
            </w:r>
          </w:p>
        </w:tc>
        <w:tc>
          <w:tcPr>
            <w:tcW w:type="dxa" w:w="50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cards; licences; benchmarks; API vs local; code; applications; selection process;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2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50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Avoid turning section 4 into a list of product names. Ask students to classify each new name by family, access, size and category; the names will change before the exam, the categories will not.</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3976"/>
        <w:gridCol w:w="3756"/>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9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75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Token ID</w:t>
            </w:r>
          </w:p>
        </w:tc>
        <w:tc>
          <w:tcPr>
            <w:tcW w:type="dxa" w:w="3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 integer identifying a text unit in one particular tokenizer's vocabulary.</w:t>
            </w:r>
          </w:p>
        </w:tc>
        <w:tc>
          <w:tcPr>
            <w:tcW w:type="dxa" w:w="37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Must two different tokenizers assign the same IDs to 'Dublin'?</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Probability distribution</w:t>
            </w:r>
          </w:p>
        </w:tc>
        <w:tc>
          <w:tcPr>
            <w:tcW w:type="dxa" w:w="39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Nonnegative probabilities for possible outcomes, adding to one.</w:t>
            </w:r>
          </w:p>
        </w:tc>
        <w:tc>
          <w:tcPr>
            <w:tcW w:type="dxa" w:w="37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 [0.6, 0.3, 0.1] form a probability distribution?</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Causal language model</w:t>
            </w:r>
          </w:p>
        </w:tc>
        <w:tc>
          <w:tcPr>
            <w:tcW w:type="dxa" w:w="3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model predicting the next token from the tokens already present.</w:t>
            </w:r>
          </w:p>
        </w:tc>
        <w:tc>
          <w:tcPr>
            <w:tcW w:type="dxa" w:w="37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input is available before the next answer token is generated?</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Token ID:</w:t>
      </w:r>
      <w:r>
        <w:t xml:space="preserve"> No. Each tokenizer has its own vocabulary and its own IDs.</w:t>
      </w:r>
    </w:p>
    <w:p>
      <w:pPr>
        <w:pStyle w:val="ListParagraph"/>
        <w:keepLines/>
        <w:numPr>
          <w:ilvl w:val="0"/>
          <w:numId w:val="2"/>
        </w:numPr>
        <w:spacing w:after="80" w:line="276"/>
      </w:pPr>
      <w:r>
        <w:rPr>
          <w:b/>
          <w:bCs/>
        </w:rPr>
        <w:t xml:space="preserve">Probability distribution:</w:t>
      </w:r>
      <w:r>
        <w:t xml:space="preserve"> Yes. All values are non-negative and 0.6 + 0.3 + 0.1 = 1.</w:t>
      </w:r>
    </w:p>
    <w:p>
      <w:pPr>
        <w:pStyle w:val="ListParagraph"/>
        <w:keepLines/>
        <w:numPr>
          <w:ilvl w:val="0"/>
          <w:numId w:val="2"/>
        </w:numPr>
        <w:spacing w:after="80" w:line="276"/>
      </w:pPr>
      <w:r>
        <w:rPr>
          <w:b/>
          <w:bCs/>
        </w:rPr>
        <w:t xml:space="preserve">Causal language model:</w:t>
      </w:r>
      <w:r>
        <w:t xml:space="preserve"> Only the prompt and any tokens already generated, never later tokens.</w:t>
      </w:r>
    </w:p>
    <w:p>
      <w:pPr>
        <w:pStyle w:val="Heading2"/>
        <w:keepNext/>
      </w:pPr>
      <w:r>
        <w:t xml:space="preserve">A decoder chat request</w:t>
      </w:r>
    </w:p>
    <w:p>
      <w:pPr>
        <w:keepNext/>
        <w:keepLines/>
        <w:spacing w:after="140" w:line="288"/>
      </w:pPr>
      <w:r>
        <w:t xml:space="preserve">Local chat; fixed weights</w:t>
      </w:r>
    </w:p>
    <w:p>
      <w:pPr>
        <w:keepNext/>
        <w:spacing w:after="60" w:before="160"/>
        <w:jc w:val="center"/>
      </w:pPr>
      <w:r>
        <w:drawing>
          <wp:inline distT="0" distB="0" distL="0" distR="0">
            <wp:extent cx="5334000" cy="1962150"/>
            <wp:effectExtent t="0" r="0" b="0" l="0"/>
            <wp:docPr id="2" name="A decoder chat request" descr="A decoder chat request" title="A decoder cha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A decoder chat request</w:t>
      </w:r>
    </w:p>
    <w:p>
      <w:pPr>
        <w:keepNext w:val="false"/>
        <w:keepLines/>
        <w:spacing w:after="140" w:line="288"/>
      </w:pPr>
      <w:r>
        <w:t xml:space="preserve">A chat interface hides several transformations. First, the user's question becomes a message with a role. A chat template adds the model-specific formatting that distinguishes user text from the assistant reply. The tokenizer converts that formatted input into IDs. The decoder then predicts successive tokens; its generation settings determine how each prediction is chosen. The returned tensor includes both the input and generated continuation, so the helper slices away the input before decoding the answer. No training happens during this call: the model's learned weights stay fixed. The lab compares this decoder workflow with BERT's masked-token prediction and Flan-T5's separate input encoder and output decoder. Those families perform different operations even when their demonstrations use similar questions. The token count and elapsed time describe this measured call, rather than guaranteeing answer quality.</w:t>
      </w:r>
    </w:p>
    <w:p>
      <w:pPr>
        <w:pStyle w:val="Heading3"/>
        <w:keepNext/>
      </w:pPr>
      <w:r>
        <w:t xml:space="preserve">Worked example</w:t>
      </w:r>
    </w:p>
    <w:p>
      <w:pPr>
        <w:pStyle w:val="ListParagraph"/>
        <w:keepLines/>
        <w:numPr>
          <w:ilvl w:val="0"/>
          <w:numId w:val="3"/>
        </w:numPr>
        <w:spacing w:after="80" w:line="276"/>
      </w:pPr>
      <w:r>
        <w:t xml:space="preserve">The question 'What is the capital of Ireland?' is placed in a user message.</w:t>
      </w:r>
    </w:p>
    <w:p>
      <w:pPr>
        <w:pStyle w:val="ListParagraph"/>
        <w:keepLines/>
        <w:numPr>
          <w:ilvl w:val="0"/>
          <w:numId w:val="3"/>
        </w:numPr>
        <w:spacing w:after="80" w:line="276"/>
      </w:pPr>
      <w:r>
        <w:t xml:space="preserve">The chat template adds the role and assistant-start formatting expected by the selected checkpoint.</w:t>
      </w:r>
    </w:p>
    <w:p>
      <w:pPr>
        <w:pStyle w:val="ListParagraph"/>
        <w:keepLines/>
        <w:numPr>
          <w:ilvl w:val="0"/>
          <w:numId w:val="3"/>
        </w:numPr>
        <w:spacing w:after="80" w:line="276"/>
      </w:pPr>
      <w:r>
        <w:t xml:space="preserve">Generation repeatedly predicts another token until stopping or reaching its budget.</w:t>
      </w:r>
    </w:p>
    <w:p>
      <w:pPr>
        <w:pStyle w:val="ListParagraph"/>
        <w:keepLines/>
        <w:numPr>
          <w:ilvl w:val="0"/>
          <w:numId w:val="3"/>
        </w:numPr>
        <w:spacing w:after="80" w:line="276"/>
      </w:pPr>
      <w:r>
        <w:t xml:space="preserve">The code slices off the input so the returned answer contains new tokens only.</w:t>
      </w:r>
    </w:p>
    <w:p>
      <w:pPr>
        <w:pStyle w:val="ListParagraph"/>
        <w:keepLines/>
        <w:numPr>
          <w:ilvl w:val="0"/>
          <w:numId w:val="3"/>
        </w:numPr>
        <w:spacing w:after="80" w:line="276"/>
      </w:pPr>
      <w:r>
        <w:t xml:space="preserve">The same helper returns a token count and elapsed seconds for comparison.</w:t>
      </w:r>
    </w:p>
    <w:p>
      <w:pPr>
        <w:keepNext w:val="false"/>
        <w:keepLines/>
        <w:spacing w:after="140" w:line="288"/>
      </w:pPr>
      <w:r>
        <w:rPr>
          <w:b/>
          <w:bCs/>
        </w:rPr>
        <w:t xml:space="preserve">Check your understanding.</w:t>
      </w:r>
      <w:r>
        <w:t xml:space="preserve"> Why slice?</w:t>
      </w:r>
    </w:p>
    <w:p>
      <w:pPr>
        <w:keepNext w:val="false"/>
        <w:keepLines/>
        <w:spacing w:after="140" w:line="288"/>
      </w:pPr>
      <w:r>
        <w:rPr>
          <w:b/>
          <w:bCs/>
        </w:rPr>
        <w:t xml:space="preserve">Instructor explanation.</w:t>
      </w:r>
      <w:r>
        <w:t xml:space="preserve"> Because decoder generation returns input IDs followed by the continuation; the helper returns only the new answer.</w:t>
      </w:r>
    </w:p>
    <w:p>
      <w:pPr>
        <w:pStyle w:val="Heading2"/>
        <w:keepNext/>
      </w:pPr>
      <w:r>
        <w:t xml:space="preserve">Choose one next token</w:t>
      </w:r>
    </w:p>
    <w:p>
      <w:pPr>
        <w:keepNext/>
        <w:keepLines/>
        <w:spacing w:after="140" w:line="288"/>
      </w:pPr>
      <w:r>
        <w:t xml:space="preserve">Choose; reuse fixed weights</w:t>
      </w:r>
    </w:p>
    <w:p>
      <w:pPr>
        <w:keepNext/>
        <w:spacing w:after="60" w:before="160"/>
        <w:jc w:val="center"/>
      </w:pPr>
      <w:r>
        <w:drawing>
          <wp:inline distT="0" distB="0" distL="0" distR="0">
            <wp:extent cx="5334000" cy="1962150"/>
            <wp:effectExtent t="0" r="0" b="0" l="0"/>
            <wp:docPr id="3" name="Choose one next token" descr="Choose one next token" title="Choose one nex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Choose one next token</w:t>
      </w:r>
    </w:p>
    <w:p>
      <w:pPr>
        <w:keepNext w:val="false"/>
        <w:keepLines/>
        <w:spacing w:after="140" w:line="288"/>
      </w:pPr>
      <w:r>
        <w:t xml:space="preserve">The neural model provides logits, unnormalised scores for all vocabulary tokens. Decoding is the policy used to turn those scores into a continuation. Greedy decoding chooses the highest-scoring token; the sample helper instead draws a token from probabilities. Temperature rescales logits: a lower positive value concentrates probability on stronger candidates, while a higher value spreads it. Top-k filtering uses a score threshold based on the kth candidate; ties at that threshold can retain additional tokens. Top-p filtering keeps enough leading candidates to reach a chosen cumulative probability, so its retained count depends on model confidence. The chosen token changes the next prefix and therefore the next prediction. A more diverse output is not necessarily more accurate. The manual loop runs its specified number of steps; it does not contain an explicit end-of-sequence stopping test.</w:t>
      </w:r>
    </w:p>
    <w:p>
      <w:pPr>
        <w:pStyle w:val="Heading3"/>
        <w:keepNext/>
      </w:pPr>
      <w:r>
        <w:t xml:space="preserve">Worked example</w:t>
      </w:r>
    </w:p>
    <w:p>
      <w:pPr>
        <w:pStyle w:val="ListParagraph"/>
        <w:keepLines/>
        <w:numPr>
          <w:ilvl w:val="0"/>
          <w:numId w:val="4"/>
        </w:numPr>
        <w:spacing w:after="80" w:line="276"/>
      </w:pPr>
      <w:r>
        <w:t xml:space="preserve">The lab's five scores [2, 1, 0.5, 0.1, −1] give probabilities about [0.56, 0.21, 0.12, 0.08, 0.03].</w:t>
      </w:r>
    </w:p>
    <w:p>
      <w:pPr>
        <w:pStyle w:val="ListParagraph"/>
        <w:keepLines/>
        <w:numPr>
          <w:ilvl w:val="0"/>
          <w:numId w:val="4"/>
        </w:numPr>
        <w:spacing w:after="80" w:line="276"/>
      </w:pPr>
      <w:r>
        <w:t xml:space="preserve">Top-k with k=2 retains the two highest-scoring candidates in this example.</w:t>
      </w:r>
    </w:p>
    <w:p>
      <w:pPr>
        <w:pStyle w:val="ListParagraph"/>
        <w:keepLines/>
        <w:numPr>
          <w:ilvl w:val="0"/>
          <w:numId w:val="4"/>
        </w:numPr>
        <w:spacing w:after="80" w:line="276"/>
      </w:pPr>
      <w:r>
        <w:t xml:space="preserve">Top-p with p=0.8 instead retains three: their cumulative probability first exceeds 0.8.</w:t>
      </w:r>
    </w:p>
    <w:p>
      <w:pPr>
        <w:pStyle w:val="ListParagraph"/>
        <w:keepLines/>
        <w:numPr>
          <w:ilvl w:val="0"/>
          <w:numId w:val="4"/>
        </w:numPr>
        <w:spacing w:after="80" w:line="276"/>
      </w:pPr>
      <w:r>
        <w:t xml:space="preserve">Removed candidates get zero probability; retained probabilities are renormalised.</w:t>
      </w:r>
    </w:p>
    <w:p>
      <w:pPr>
        <w:pStyle w:val="ListParagraph"/>
        <w:keepLines/>
        <w:numPr>
          <w:ilvl w:val="0"/>
          <w:numId w:val="4"/>
        </w:numPr>
        <w:spacing w:after="80" w:line="276"/>
      </w:pPr>
      <w:r>
        <w:t xml:space="preserve">Sampling selects one ID, which is appended before the next model call.</w:t>
      </w:r>
    </w:p>
    <w:p>
      <w:pPr>
        <w:keepNext w:val="false"/>
        <w:keepLines/>
        <w:spacing w:after="140" w:line="288"/>
      </w:pPr>
      <w:r>
        <w:rPr>
          <w:b/>
          <w:bCs/>
        </w:rPr>
        <w:t xml:space="preserve">Check your understanding.</w:t>
      </w:r>
      <w:r>
        <w:t xml:space="preserve"> Can retained count vary?</w:t>
      </w:r>
    </w:p>
    <w:p>
      <w:pPr>
        <w:keepNext w:val="false"/>
        <w:keepLines/>
        <w:spacing w:after="140" w:line="288"/>
      </w:pPr>
      <w:r>
        <w:rPr>
          <w:b/>
          <w:bCs/>
        </w:rPr>
        <w:t xml:space="preserve">Instructor explanation.</w:t>
      </w:r>
      <w:r>
        <w:t xml:space="preserve"> Yes. The distribution changes with the prefix; a confident distribution needs fewer candidates to reach p.</w:t>
      </w:r>
    </w:p>
    <w:p>
      <w:pPr>
        <w:pStyle w:val="Heading2"/>
        <w:keepNext/>
      </w:pPr>
      <w:r>
        <w:t xml:space="preserve">Core generation and checking</w:t>
      </w:r>
    </w:p>
    <w:p>
      <w:pPr>
        <w:keepNext/>
        <w:keepLines/>
        <w:spacing w:after="140" w:line="288"/>
      </w:pPr>
      <w:r>
        <w:t xml:space="preserve">Fixed weights</w:t>
      </w:r>
    </w:p>
    <w:p>
      <w:pPr>
        <w:keepNext/>
        <w:spacing w:after="60" w:before="160"/>
        <w:jc w:val="center"/>
      </w:pPr>
      <w:r>
        <w:drawing>
          <wp:inline distT="0" distB="0" distL="0" distR="0">
            <wp:extent cx="5334000" cy="1962150"/>
            <wp:effectExtent t="0" r="0" b="0" l="0"/>
            <wp:docPr id="4" name="Core generation and checking" descr="Core generation and checking" title="Core generation and che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Core generation and checking</w:t>
      </w:r>
    </w:p>
    <w:p>
      <w:pPr>
        <w:keepNext w:val="false"/>
        <w:keepLines/>
        <w:spacing w:after="140" w:line="288"/>
      </w:pPr>
      <w:r>
        <w:t xml:space="preserve">This coherent diagram traces generation with the core checkpoint. Text becomes IDs, the fixed decoder predicts vocabulary scores, and a selection rule chooses another ID. Appending changes the prefix for the next call. Decoding yields a reply for task-specific checking. Other lab activities measure tokenizer pieces, known-text predictability or synthetic answer-scoring rules separately. Their outputs are not inputs to this generation path.</w:t>
      </w:r>
    </w:p>
    <w:p>
      <w:pPr>
        <w:pStyle w:val="Heading3"/>
        <w:keepNext/>
      </w:pPr>
      <w:r>
        <w:t xml:space="preserve">Worked example</w:t>
      </w:r>
    </w:p>
    <w:p>
      <w:pPr>
        <w:pStyle w:val="ListParagraph"/>
        <w:keepLines/>
        <w:numPr>
          <w:ilvl w:val="0"/>
          <w:numId w:val="5"/>
        </w:numPr>
        <w:spacing w:after="80" w:line="276"/>
      </w:pPr>
      <w:r>
        <w:t xml:space="preserve">Tokenise the fixed story prefix with the core SmolLM2 tokenizer, producing IDs [1,L].</w:t>
      </w:r>
    </w:p>
    <w:p>
      <w:pPr>
        <w:pStyle w:val="ListParagraph"/>
        <w:keepLines/>
        <w:numPr>
          <w:ilvl w:val="0"/>
          <w:numId w:val="5"/>
        </w:numPr>
        <w:spacing w:after="80" w:line="276"/>
      </w:pPr>
      <w:r>
        <w:t xml:space="preserve">The decoder's final vocabulary row supplies scores [V]; temperature and filters define the selection policy.</w:t>
      </w:r>
    </w:p>
    <w:p>
      <w:pPr>
        <w:pStyle w:val="ListParagraph"/>
        <w:keepLines/>
        <w:numPr>
          <w:ilvl w:val="0"/>
          <w:numId w:val="5"/>
        </w:numPr>
        <w:spacing w:after="80" w:line="276"/>
      </w:pPr>
      <w:r>
        <w:t xml:space="preserve">Append one selected ID and repeat for the recorded short budget, using unchanged model weights.</w:t>
      </w:r>
    </w:p>
    <w:p>
      <w:pPr>
        <w:pStyle w:val="ListParagraph"/>
        <w:keepLines/>
        <w:numPr>
          <w:ilvl w:val="0"/>
          <w:numId w:val="5"/>
        </w:numPr>
        <w:spacing w:after="80" w:line="276"/>
      </w:pPr>
      <w:r>
        <w:t xml:space="preserve">Decode the reply and verify its fit; distinct-2 measures repetition rather than factual accuracy.</w:t>
      </w:r>
    </w:p>
    <w:p>
      <w:pPr>
        <w:pStyle w:val="ListParagraph"/>
        <w:keepLines/>
        <w:numPr>
          <w:ilvl w:val="0"/>
          <w:numId w:val="5"/>
        </w:numPr>
        <w:spacing w:after="80" w:line="276"/>
      </w:pPr>
      <w:r>
        <w:t xml:space="preserve">Token counts, perplexity and final-answer scoring are separate experiments; family/reasoning downloads are optional stretches.</w:t>
      </w:r>
    </w:p>
    <w:p>
      <w:pPr>
        <w:keepNext w:val="false"/>
        <w:keepLines/>
        <w:spacing w:after="140" w:line="288"/>
      </w:pPr>
      <w:r>
        <w:rPr>
          <w:b/>
          <w:bCs/>
        </w:rPr>
        <w:t xml:space="preserve">Check your understanding.</w:t>
      </w:r>
      <w:r>
        <w:t xml:space="preserve"> Are weights updated?</w:t>
      </w:r>
    </w:p>
    <w:p>
      <w:pPr>
        <w:keepNext w:val="false"/>
        <w:keepLines/>
        <w:spacing w:after="140" w:line="288"/>
      </w:pPr>
      <w:r>
        <w:rPr>
          <w:b/>
          <w:bCs/>
        </w:rPr>
        <w:t xml:space="preserve">Instructor explanation.</w:t>
      </w:r>
      <w:r>
        <w:t xml:space="preserve"> No. The prefix changes and the fixed model repeats inference; an optimiser update belongs to training.</w:t>
      </w:r>
    </w:p>
    <w:p>
      <w:pPr>
        <w:pStyle w:val="Heading2"/>
        <w:keepNext/>
      </w:pPr>
      <w:r>
        <w:t xml:space="preserve">How pre-training learns a language model</w:t>
      </w:r>
    </w:p>
    <w:p>
      <w:pPr>
        <w:keepNext/>
        <w:keepLines/>
        <w:spacing w:after="140" w:line="288"/>
      </w:pPr>
      <w:r>
        <w:t xml:space="preserve">Developer training; lab scores</w:t>
      </w:r>
    </w:p>
    <w:p>
      <w:pPr>
        <w:keepNext/>
        <w:spacing w:after="60" w:before="160"/>
        <w:jc w:val="center"/>
      </w:pPr>
      <w:r>
        <w:drawing>
          <wp:inline distT="0" distB="0" distL="0" distR="0">
            <wp:extent cx="5334000" cy="1962150"/>
            <wp:effectExtent t="0" r="0" b="0" l="0"/>
            <wp:docPr id="5" name="How pre-training learns a language model" descr="How pre-training learns a language model" title="How pre-training learns a languag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How pre-training learns a language model</w:t>
      </w:r>
    </w:p>
    <w:p>
      <w:pPr>
        <w:keepNext w:val="false"/>
        <w:keepLines/>
        <w:spacing w:after="140" w:line="288"/>
      </w:pPr>
      <w:r>
        <w:t xml:space="preserve">Pre-training learns general language patterns from text. The text supplies both input tokens and known next-token targets. A decoder with a causal mask predicts scores without reading future answers. Cross-entropy measures prediction error, and the optimiser adjusts the learned weights. Developers repeat this across many batches and check held-out text. Post-training then uses instruction examples and feedback to improve assistant behaviour. This is a conceptual process diagram, not a claim that the week 6 lab pre-trains an LLM. The lab loads published weights and compares inference behaviour. The target branch goes directly to the loss. The dashed loop belongs to the weight-update step; post-training happens after pre-training.</w:t>
      </w:r>
    </w:p>
    <w:p>
      <w:pPr>
        <w:pStyle w:val="Heading3"/>
        <w:keepNext/>
      </w:pPr>
      <w:r>
        <w:t xml:space="preserve">Worked example</w:t>
      </w:r>
    </w:p>
    <w:p>
      <w:pPr>
        <w:pStyle w:val="ListParagraph"/>
        <w:keepLines/>
        <w:numPr>
          <w:ilvl w:val="0"/>
          <w:numId w:val="6"/>
        </w:numPr>
        <w:spacing w:after="80" w:line="276"/>
      </w:pPr>
      <w:r>
        <w:t xml:space="preserve">For a token sequence [A, B, C, D], inputs [A, B, C] pair with targets [B, C, D].</w:t>
      </w:r>
    </w:p>
    <w:p>
      <w:pPr>
        <w:pStyle w:val="ListParagraph"/>
        <w:keepLines/>
        <w:numPr>
          <w:ilvl w:val="0"/>
          <w:numId w:val="6"/>
        </w:numPr>
        <w:spacing w:after="80" w:line="276"/>
      </w:pPr>
      <w:r>
        <w:t xml:space="preserve">The first position predicts B using A. The second predicts C using A and B.</w:t>
      </w:r>
    </w:p>
    <w:p>
      <w:pPr>
        <w:pStyle w:val="ListParagraph"/>
        <w:keepLines/>
        <w:numPr>
          <w:ilvl w:val="0"/>
          <w:numId w:val="6"/>
        </w:numPr>
        <w:spacing w:after="80" w:line="276"/>
      </w:pPr>
      <w:r>
        <w:t xml:space="preserve">The training update changes weights. A later chat request uses those learned weights.</w:t>
      </w:r>
    </w:p>
    <w:p>
      <w:pPr>
        <w:pStyle w:val="ListParagraph"/>
        <w:keepLines/>
        <w:numPr>
          <w:ilvl w:val="0"/>
          <w:numId w:val="6"/>
        </w:numPr>
        <w:spacing w:after="80" w:line="276"/>
      </w:pPr>
      <w:r>
        <w:t xml:space="preserve">Two assistants can differ because of pre-training, post-training or the application around the model.</w:t>
      </w:r>
    </w:p>
    <w:p>
      <w:pPr>
        <w:keepNext w:val="false"/>
        <w:keepLines/>
        <w:spacing w:after="140" w:line="288"/>
      </w:pPr>
      <w:r>
        <w:rPr>
          <w:b/>
          <w:bCs/>
        </w:rPr>
        <w:t xml:space="preserve">Check your understanding.</w:t>
      </w:r>
      <w:r>
        <w:t xml:space="preserve"> Does scoring update weights?</w:t>
      </w:r>
    </w:p>
    <w:p>
      <w:pPr>
        <w:keepNext w:val="false"/>
        <w:keepLines/>
        <w:spacing w:after="140" w:line="288"/>
      </w:pPr>
      <w:r>
        <w:rPr>
          <w:b/>
          <w:bCs/>
        </w:rPr>
        <w:t xml:space="preserve">Instructor explanation.</w:t>
      </w:r>
      <w:r>
        <w:t xml:space="preserve"> No. It loads pretrained weights and runs inference. The diagram describes how developers trained those weights earlier.</w:t>
      </w:r>
    </w:p>
    <w:p>
      <w:pPr>
        <w:pStyle w:val="Heading2"/>
        <w:keepNext/>
      </w:pPr>
      <w:r>
        <w:t xml:space="preserve">Read a local or hosted chat call end to end</w:t>
      </w:r>
    </w:p>
    <w:p>
      <w:pPr>
        <w:keepNext/>
        <w:keepLines/>
        <w:spacing w:after="140" w:line="288"/>
      </w:pPr>
      <w:r>
        <w:t xml:space="preserve">Alternative routes</w:t>
      </w:r>
    </w:p>
    <w:p>
      <w:pPr>
        <w:keepNext/>
        <w:spacing w:after="60" w:before="160"/>
        <w:jc w:val="center"/>
      </w:pPr>
      <w:r>
        <w:drawing>
          <wp:inline distT="0" distB="0" distL="0" distR="0">
            <wp:extent cx="5334000" cy="1962150"/>
            <wp:effectExtent t="0" r="0" b="0" l="0"/>
            <wp:docPr id="6" name="Read a local or hosted chat call end to end" descr="Read a local or hosted chat call end to end" title="Read a local or hosted chat call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Read a local or hosted chat call end to end</w:t>
      </w:r>
    </w:p>
    <w:p>
      <w:pPr>
        <w:keepNext w:val="false"/>
        <w:keepLines/>
        <w:spacing w:after="140" w:line="288"/>
      </w:pPr>
      <w:r>
        <w:t xml:space="preserve">A local request applies the chat template and creates input IDs before generation. A hosted API accepts role/content messages and lets its provider format and run the model. These are alternative routes; the client does not normally send its locally tokenised IDs to a chat API. Local decoder outputs include the input prefix, which must be sliced away. Hosted chat responses already separate the answer message. Record model, settings, date, usage and time, then check correctness. Keep keys in secrets; availability and usage fields depend on the provider.</w:t>
      </w:r>
    </w:p>
    <w:p>
      <w:pPr>
        <w:pStyle w:val="Heading3"/>
        <w:keepNext/>
      </w:pPr>
      <w:r>
        <w:t xml:space="preserve">Worked example</w:t>
      </w:r>
    </w:p>
    <w:p>
      <w:pPr>
        <w:pStyle w:val="ListParagraph"/>
        <w:keepLines/>
        <w:numPr>
          <w:ilvl w:val="0"/>
          <w:numId w:val="7"/>
        </w:numPr>
        <w:spacing w:after="80" w:line="276"/>
      </w:pPr>
      <w:r>
        <w:t xml:space="preserve">Send a user message asking for one sentence explaining tokens.</w:t>
      </w:r>
    </w:p>
    <w:p>
      <w:pPr>
        <w:pStyle w:val="ListParagraph"/>
        <w:keepLines/>
        <w:numPr>
          <w:ilvl w:val="0"/>
          <w:numId w:val="7"/>
        </w:numPr>
        <w:spacing w:after="80" w:line="276"/>
      </w:pPr>
      <w:r>
        <w:t xml:space="preserve">Set max_new_tokens to a small answer budget for the local call.</w:t>
      </w:r>
    </w:p>
    <w:p>
      <w:pPr>
        <w:pStyle w:val="ListParagraph"/>
        <w:keepLines/>
        <w:numPr>
          <w:ilvl w:val="0"/>
          <w:numId w:val="7"/>
        </w:numPr>
        <w:spacing w:after="80" w:line="276"/>
      </w:pPr>
      <w:r>
        <w:t xml:space="preserve">Compare the returned answer with the request. The original question should not appear as generated output.</w:t>
      </w:r>
    </w:p>
    <w:p>
      <w:pPr>
        <w:pStyle w:val="ListParagraph"/>
        <w:keepLines/>
        <w:numPr>
          <w:ilvl w:val="0"/>
          <w:numId w:val="7"/>
        </w:numPr>
        <w:spacing w:after="80" w:line="276"/>
      </w:pPr>
      <w:r>
        <w:t xml:space="preserve">Log local timing or hosted usage and keep the same prompt when comparing models.</w:t>
      </w:r>
    </w:p>
    <w:p>
      <w:pPr>
        <w:keepNext w:val="false"/>
        <w:keepLines/>
        <w:spacing w:after="140" w:line="288"/>
      </w:pPr>
      <w:r>
        <w:rPr>
          <w:b/>
          <w:bCs/>
        </w:rPr>
        <w:t xml:space="preserve">Check your understanding.</w:t>
      </w:r>
      <w:r>
        <w:t xml:space="preserve"> Same tokenizer everywhere?</w:t>
      </w:r>
    </w:p>
    <w:p>
      <w:pPr>
        <w:keepNext w:val="false"/>
        <w:keepLines/>
        <w:spacing w:after="140" w:line="288"/>
      </w:pPr>
      <w:r>
        <w:rPr>
          <w:b/>
          <w:bCs/>
        </w:rPr>
        <w:t xml:space="preserve">Instructor explanation.</w:t>
      </w:r>
      <w:r>
        <w:t xml:space="preserve"> No. Local and hosted models can format and tokenise differently; this shared wrapper does not expose hosted usage.</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829"/>
        <w:gridCol w:w="4018"/>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8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401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df_tok</w:t>
            </w:r>
          </w:p>
        </w:tc>
        <w:tc>
          <w:tcPr>
            <w:tcW w:type="dxa" w:w="38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Summarises tokens per whitespace-delimited word.</w:t>
            </w:r>
          </w:p>
        </w:tc>
        <w:tc>
          <w:tcPr>
            <w:tcW w:type="dxa" w:w="40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pieces for identical text; the core loads only tokenizers for SmolLM2 and BERT.</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t5_generate</w:t>
            </w:r>
          </w:p>
        </w:tc>
        <w:tc>
          <w:tcPr>
            <w:tcW w:type="dxa" w:w="38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Runs an encoder-decoder text-to-text model.</w:t>
            </w:r>
          </w:p>
        </w:tc>
        <w:tc>
          <w:tcPr>
            <w:tcW w:type="dxa" w:w="40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This original encoder-decoder helper runs only when the family stretch is enabled.</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chat</w:t>
            </w:r>
          </w:p>
        </w:tc>
        <w:tc>
          <w:tcPr>
            <w:tcW w:type="dxa" w:w="38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Formats a chat request and returns generated text plus measures.</w:t>
            </w:r>
          </w:p>
        </w:tc>
        <w:tc>
          <w:tcPr>
            <w:tcW w:type="dxa" w:w="40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Locate the prefix/new-ID boundary; thinking opt-in requires explicit sampled settings.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sample</w:t>
            </w:r>
          </w:p>
        </w:tc>
        <w:tc>
          <w:tcPr>
            <w:tcW w:type="dxa" w:w="38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Shows the repeated next-token loop directly.</w:t>
            </w:r>
          </w:p>
        </w:tc>
        <w:tc>
          <w:tcPr>
            <w:tcW w:type="dxa" w:w="40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Track prefix length and the number of retained candidates at each step.</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perplexity</w:t>
            </w:r>
          </w:p>
        </w:tc>
        <w:tc>
          <w:tcPr>
            <w:tcW w:type="dxa" w:w="38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Measures next-token predictability on supplied text.</w:t>
            </w:r>
          </w:p>
        </w:tc>
        <w:tc>
          <w:tcPr>
            <w:tcW w:type="dxa" w:w="401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normal and shuffled text within each tokenizer/model pair.</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reason_df</w:t>
            </w:r>
          </w:p>
        </w:tc>
        <w:tc>
          <w:tcPr>
            <w:tcW w:type="dxa" w:w="38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Collects thinking-mode outcomes across repeated runs.</w:t>
            </w:r>
          </w:p>
        </w:tc>
        <w:tc>
          <w:tcPr>
            <w:tcW w:type="dxa" w:w="401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Live thinking rows exist only after stretch opt-in; synthetic checks do not measure Qwen accuracy.</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fluent answer can still be wrong; output diversity is a different measure from correctness.</w:t>
      </w:r>
    </w:p>
    <w:p>
      <w:pPr>
        <w:pStyle w:val="ListParagraph"/>
        <w:keepLines/>
        <w:numPr>
          <w:ilvl w:val="0"/>
          <w:numId w:val="8"/>
        </w:numPr>
        <w:spacing w:after="80" w:line="276"/>
      </w:pPr>
      <w:r>
        <w:t xml:space="preserve">Few examples inside a prompt change context, rather than updating the model's weights.</w:t>
      </w:r>
    </w:p>
    <w:p>
      <w:pPr>
        <w:pStyle w:val="ListParagraph"/>
        <w:keepLines/>
        <w:numPr>
          <w:ilvl w:val="0"/>
          <w:numId w:val="8"/>
        </w:numPr>
        <w:spacing w:after="80" w:line="276"/>
      </w:pPr>
      <w:r>
        <w:t xml:space="preserve">Visible thinking text and a longer token budget do not guarantee a correct final answer.</w:t>
      </w:r>
    </w:p>
    <w:p>
      <w:pPr>
        <w:pStyle w:val="Heading2"/>
        <w:keepNext/>
      </w:pPr>
      <w:r>
        <w:t xml:space="preserve">Quick glossary</w:t>
      </w:r>
    </w:p>
    <w:p>
      <w:pPr>
        <w:keepNext w:val="false"/>
        <w:keepLines/>
        <w:spacing w:after="140" w:line="288"/>
      </w:pPr>
      <w:r>
        <w:rPr>
          <w:b/>
          <w:bCs/>
        </w:rPr>
        <w:t xml:space="preserve">Encoder.</w:t>
      </w:r>
      <w:r>
        <w:t xml:space="preserve"> A network that converts input data into numerical representations or distribution parameters.</w:t>
      </w:r>
    </w:p>
    <w:p>
      <w:pPr>
        <w:keepNext w:val="false"/>
        <w:keepLines/>
        <w:spacing w:after="140" w:line="288"/>
      </w:pPr>
      <w:r>
        <w:rPr>
          <w:b/>
          <w:bCs/>
        </w:rPr>
        <w:t xml:space="preserve">Decoder.</w:t>
      </w:r>
      <w:r>
        <w:t xml:space="preserve"> A network that turns a representation or previous outputs into predictions for the output.</w:t>
      </w:r>
    </w:p>
    <w:p>
      <w:pPr>
        <w:keepNext w:val="false"/>
        <w:keepLines/>
        <w:spacing w:after="140" w:line="288"/>
      </w:pPr>
      <w:r>
        <w:rPr>
          <w:b/>
          <w:bCs/>
        </w:rPr>
        <w:t xml:space="preserve">Chat template.</w:t>
      </w:r>
      <w:r>
        <w:t xml:space="preserve"> Model-specific formatting used to represent roles and messages as a token sequence.</w:t>
      </w:r>
    </w:p>
    <w:p>
      <w:pPr>
        <w:keepNext w:val="false"/>
        <w:keepLines/>
        <w:spacing w:after="140" w:line="288"/>
      </w:pPr>
      <w:r>
        <w:rPr>
          <w:b/>
          <w:bCs/>
        </w:rPr>
        <w:t xml:space="preserve">Temperature.</w:t>
      </w:r>
      <w:r>
        <w:t xml:space="preserve"> A positive divisor on model scores that changes how concentrated sampling probabilities are.</w:t>
      </w:r>
    </w:p>
    <w:p>
      <w:pPr>
        <w:keepNext w:val="false"/>
        <w:keepLines/>
        <w:spacing w:after="140" w:line="288"/>
      </w:pPr>
      <w:r>
        <w:rPr>
          <w:b/>
          <w:bCs/>
        </w:rPr>
        <w:t xml:space="preserve">Nucleus.</w:t>
      </w:r>
      <w:r>
        <w:t xml:space="preserve"> The leading token candidates retained by a top-p cumulative-probability threshold.</w:t>
      </w:r>
    </w:p>
    <w:p>
      <w:pPr>
        <w:keepNext w:val="false"/>
        <w:keepLines/>
        <w:spacing w:after="140" w:line="288"/>
      </w:pPr>
      <w:r>
        <w:rPr>
          <w:b/>
          <w:bCs/>
        </w:rPr>
        <w:t xml:space="preserve">Latency.</w:t>
      </w:r>
      <w:r>
        <w:t xml:space="preserve"> The elapsed time from a request to its result; first-token latency measures the initial wait.</w:t>
      </w:r>
    </w:p>
    <w:p>
      <w:pPr>
        <w:keepNext w:val="false"/>
        <w:keepLines/>
        <w:spacing w:after="140" w:line="288"/>
      </w:pPr>
      <w:r>
        <w:rPr>
          <w:b/>
          <w:bCs/>
        </w:rPr>
        <w:t xml:space="preserve">Attention mask.</w:t>
      </w:r>
      <w:r>
        <w:t xml:space="preserve"> Rules marking which token pairs an attention operation may use; Boolean conventions vary by API.</w:t>
      </w:r>
    </w:p>
    <w:p>
      <w:pPr>
        <w:keepNext w:val="false"/>
        <w:keepLines/>
        <w:spacing w:after="140" w:line="288"/>
      </w:pPr>
      <w:r>
        <w:rPr>
          <w:b/>
          <w:bCs/>
        </w:rPr>
        <w:t xml:space="preserve">Training target.</w:t>
      </w:r>
      <w:r>
        <w:t xml:space="preserve"> The known answer used to measure a model's prediction error.</w:t>
      </w:r>
    </w:p>
    <w:p>
      <w:pPr>
        <w:pStyle w:val="Heading1"/>
        <w:keepNext/>
      </w:pPr>
      <w:r>
        <w:t xml:space="preserve">Lecture notes</w:t>
      </w:r>
    </w:p>
    <w:p>
      <w:pPr>
        <w:pStyle w:val="Heading2"/>
        <w:keepNext/>
      </w:pPr>
      <w:r>
        <w:t xml:space="preserve">1. The evolution of NLP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8"/>
        <w:gridCol w:w="1910"/>
        <w:gridCol w:w="1633"/>
        <w:gridCol w:w="2371"/>
      </w:tblGrid>
      <w:tr>
        <w:trPr>
          <w:cantSplit/>
          <w:tblHeader/>
        </w:trPr>
        <w:tc>
          <w:tcPr>
            <w:tcW w:type="dxa" w:w="34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Approach</w:t>
            </w:r>
          </w:p>
        </w:tc>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Representation</w:t>
            </w:r>
          </w:p>
        </w:tc>
        <w:tc>
          <w:tcPr>
            <w:tcW w:type="dxa" w:w="16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Context</w:t>
            </w:r>
          </w:p>
        </w:tc>
        <w:tc>
          <w:tcPr>
            <w:tcW w:type="dxa" w:w="237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Main limitation</w:t>
            </w:r>
          </w:p>
        </w:tc>
      </w:tr>
      <w:tr>
        <w:trPr>
          <w:cantSplit/>
        </w:trPr>
        <w:tc>
          <w:tcPr>
            <w:tcW w:type="dxa" w:w="34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Rules, statistics, n-gram LMs (1990s–2000s)</w:t>
            </w:r>
          </w:p>
        </w:tc>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Words as symbols</w:t>
            </w:r>
          </w:p>
        </w:tc>
        <w:tc>
          <w:tcPr>
            <w:tcW w:type="dxa" w:w="16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 − 1 words</w:t>
            </w:r>
          </w:p>
        </w:tc>
        <w:tc>
          <w:tcPr>
            <w:tcW w:type="dxa" w:w="23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Sparsity; no similarity between words</w:t>
            </w:r>
          </w:p>
        </w:tc>
      </w:tr>
      <w:tr>
        <w:trPr>
          <w:cantSplit/>
        </w:trPr>
        <w:tc>
          <w:tcPr>
            <w:tcW w:type="dxa" w:w="34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Word embeddings (word2vec 2013, GloVe)</w:t>
            </w:r>
          </w:p>
        </w:tc>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dense vector per word</w:t>
            </w:r>
          </w:p>
        </w:tc>
        <w:tc>
          <w:tcPr>
            <w:tcW w:type="dxa" w:w="16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None at use time</w:t>
            </w:r>
          </w:p>
        </w:tc>
        <w:tc>
          <w:tcPr>
            <w:tcW w:type="dxa" w:w="23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vector for all senses ("bank")</w:t>
            </w:r>
          </w:p>
        </w:tc>
      </w:tr>
      <w:tr>
        <w:trPr>
          <w:cantSplit/>
        </w:trPr>
        <w:tc>
          <w:tcPr>
            <w:tcW w:type="dxa" w:w="34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RNN/LSTM seq2seq (2014), + attention (2015)</w:t>
            </w:r>
          </w:p>
        </w:tc>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Contextual hidden states</w:t>
            </w:r>
          </w:p>
        </w:tc>
        <w:tc>
          <w:tcPr>
            <w:tcW w:type="dxa" w:w="16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Whole sequence in theory</w:t>
            </w:r>
          </w:p>
        </w:tc>
        <w:tc>
          <w:tcPr>
            <w:tcW w:type="dxa" w:w="23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Sequential; long-range information fades</w:t>
            </w:r>
          </w:p>
        </w:tc>
      </w:tr>
      <w:tr>
        <w:trPr>
          <w:cantSplit/>
        </w:trPr>
        <w:tc>
          <w:tcPr>
            <w:tcW w:type="dxa" w:w="34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Transformer (2017) → BERT/GPT (2018) → GPT-3 (2020) → ChatGPT (2022)</w:t>
            </w:r>
          </w:p>
        </w:tc>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Contextual vectors via attention</w:t>
            </w:r>
          </w:p>
        </w:tc>
        <w:tc>
          <w:tcPr>
            <w:tcW w:type="dxa" w:w="16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Thousands to millions of tokens</w:t>
            </w:r>
          </w:p>
        </w:tc>
        <w:tc>
          <w:tcPr>
            <w:tcW w:type="dxa" w:w="23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Cost with context; hallucination; data hunger</w:t>
            </w:r>
          </w:p>
        </w:tc>
      </w:tr>
    </w:tbl>
    <w:p>
      <w:pPr>
        <w:spacing w:after="120"/>
      </w:pPr>
    </w:p>
    <w:p>
      <w:pPr>
        <w:keepNext w:val="false"/>
        <w:keepLines/>
        <w:spacing w:after="140" w:line="288"/>
      </w:pPr>
      <w:r>
        <w:t xml:space="preserve">An </w:t>
      </w:r>
      <w:r>
        <w:rPr>
          <w:b/>
          <w:bCs/>
        </w:rPr>
        <w:t xml:space="preserve">n-gram model</w:t>
      </w:r>
      <w:r>
        <w:t xml:space="preserve"> predicts the next word using counts of the previous n − 1 words. A trigram uses two previous words. Long phrases often have no counts: </w:t>
      </w:r>
      <w:r>
        <w:rPr>
          <w:b/>
          <w:bCs/>
        </w:rPr>
        <w:t xml:space="preserve">sparsity</w:t>
      </w:r>
      <w:r>
        <w:t xml:space="preserve">. Counts also fail to share information between similar words such as cat and dog.</w:t>
      </w:r>
    </w:p>
    <w:p>
      <w:pPr>
        <w:keepNext w:val="false"/>
        <w:keepLines/>
        <w:spacing w:after="140" w:line="288"/>
      </w:pPr>
      <w:r>
        <w:t xml:space="preserve">Neural language models introduced learned word vectors (Bengio et al., 2003). Recurrent networks added context memory. Transformers added attention between tokens. BERT and GPT used broad pre-training in 2018. GPT-3 demonstrated few-example prompting in 2020. Instruction and preference training then helped create assistant behaviour.</w:t>
      </w:r>
    </w:p>
    <w:p>
      <w:pPr>
        <w:keepNext/>
        <w:spacing w:after="60" w:before="160"/>
        <w:jc w:val="center"/>
      </w:pPr>
      <w:r>
        <w:drawing>
          <wp:inline distT="0" distB="0" distL="0" distR="0">
            <wp:extent cx="5334000" cy="2219325"/>
            <wp:effectExtent t="0" r="0" b="0" l="0"/>
            <wp:docPr id="7" name="NLP timeline" descr="NLP timeline" title="NLP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6B7280"/>
          <w:sz w:val="19"/>
          <w:szCs w:val="19"/>
        </w:rPr>
        <w:t xml:space="preserve">NLP timeline</w:t>
      </w:r>
    </w:p>
    <w:p>
      <w:pPr>
        <w:pStyle w:val="Heading2"/>
        <w:keepNext/>
      </w:pPr>
      <w:r>
        <w:t xml:space="preserve">2. From transformer to LLM: data, scale and context</w:t>
      </w:r>
    </w:p>
    <w:p>
      <w:pPr>
        <w:keepNext w:val="false"/>
        <w:keepLines/>
        <w:spacing w:after="140" w:line="288"/>
      </w:pPr>
      <w:r>
        <w:t xml:space="preserve">A </w:t>
      </w:r>
      <w:r>
        <w:rPr>
          <w:b/>
          <w:bCs/>
        </w:rPr>
        <w:t xml:space="preserve">parameter</w:t>
      </w:r>
      <w:r>
        <w:t xml:space="preserve"> is one learned number. A training </w:t>
      </w:r>
      <w:r>
        <w:rPr>
          <w:b/>
          <w:bCs/>
        </w:rPr>
        <w:t xml:space="preserve">token</w:t>
      </w:r>
      <w:r>
        <w:t xml:space="preserve"> is one piece processed from the dataset. </w:t>
      </w:r>
      <w:r>
        <w:rPr>
          <w:b/>
          <w:bCs/>
        </w:rPr>
        <w:t xml:space="preserve">Compute</w:t>
      </w:r>
      <w:r>
        <w:t xml:space="preserve"> counts the operations used to learn from those pieces. Keep these quantities separate: increasing the number of tokens is different from increasing the number of model parameters.</w:t>
      </w:r>
    </w:p>
    <w:p>
      <w:pPr>
        <w:pStyle w:val="Heading3"/>
        <w:keepNext/>
      </w:pPr>
      <w:r>
        <w:t xml:space="preserve">The pipeline</w:t>
      </w:r>
    </w:p>
    <w:p>
      <w:pPr>
        <w:pStyle w:val="ListParagraph"/>
        <w:keepLines/>
        <w:numPr>
          <w:ilvl w:val="0"/>
          <w:numId w:val="9"/>
        </w:numPr>
        <w:spacing w:after="80" w:line="276"/>
      </w:pPr>
      <w:r>
        <w:rPr>
          <w:b/>
          <w:bCs/>
        </w:rPr>
        <w:t xml:space="preserve">Collect</w:t>
      </w:r>
      <w:r>
        <w:t xml:space="preserve"> web crawls (e.g. Common Crawl), books, code, maths, papers and multilingual text.</w:t>
      </w:r>
    </w:p>
    <w:p>
      <w:pPr>
        <w:pStyle w:val="ListParagraph"/>
        <w:keepLines/>
        <w:numPr>
          <w:ilvl w:val="0"/>
          <w:numId w:val="9"/>
        </w:numPr>
        <w:spacing w:after="80" w:line="276"/>
      </w:pPr>
      <w:r>
        <w:rPr>
          <w:b/>
          <w:bCs/>
        </w:rPr>
        <w:t xml:space="preserve">Clean and filter:</w:t>
      </w:r>
      <w:r>
        <w:t xml:space="preserve"> remove repeated copies (duplicates can increase memorisation), remove low-quality and unsafe text (often with classifiers), remove benchmark test sets (decontamination), balance the mix. Synthetic data generated by other models is increasingly used.</w:t>
      </w:r>
    </w:p>
    <w:p>
      <w:pPr>
        <w:pStyle w:val="ListParagraph"/>
        <w:keepLines/>
        <w:numPr>
          <w:ilvl w:val="0"/>
          <w:numId w:val="9"/>
        </w:numPr>
        <w:spacing w:after="80" w:line="276"/>
      </w:pPr>
      <w:r>
        <w:rPr>
          <w:b/>
          <w:bCs/>
        </w:rPr>
        <w:t xml:space="preserve">Tokenise</w:t>
      </w:r>
      <w:r>
        <w:t xml:space="preserve"> with a trained BPE-style tokenizer.</w:t>
      </w:r>
    </w:p>
    <w:p>
      <w:pPr>
        <w:pStyle w:val="ListParagraph"/>
        <w:keepLines/>
        <w:numPr>
          <w:ilvl w:val="0"/>
          <w:numId w:val="9"/>
        </w:numPr>
        <w:spacing w:after="80" w:line="276"/>
      </w:pPr>
      <w:r>
        <w:rPr>
          <w:b/>
          <w:bCs/>
        </w:rPr>
        <w:t xml:space="preserve">Pre-train</w:t>
      </w:r>
      <w:r>
        <w:t xml:space="preserve"> with next-token prediction on thousands of GPUs for weeks.</w:t>
      </w:r>
    </w:p>
    <w:p>
      <w:pPr>
        <w:pStyle w:val="ListParagraph"/>
        <w:keepLines/>
        <w:numPr>
          <w:ilvl w:val="0"/>
          <w:numId w:val="9"/>
        </w:numPr>
        <w:spacing w:after="80" w:line="276"/>
      </w:pPr>
      <w:r>
        <w:rPr>
          <w:b/>
          <w:bCs/>
        </w:rPr>
        <w:t xml:space="preserve">Post-train</w:t>
      </w:r>
      <w:r>
        <w:t xml:space="preserve"> into an assistant (week 8).</w:t>
      </w:r>
    </w:p>
    <w:p>
      <w:pPr>
        <w:keepNext w:val="false"/>
        <w:keepLines/>
        <w:spacing w:after="140" w:line="288"/>
      </w:pPr>
      <w:r>
        <w:t xml:space="preserve">The architecture is last week's decoder transformer, scaled up.</w:t>
      </w:r>
    </w:p>
    <w:p>
      <w:pPr>
        <w:pStyle w:val="Heading3"/>
        <w:keepNext/>
      </w:pPr>
      <w:r>
        <w:t xml:space="preserve">Compute</w:t>
      </w:r>
    </w:p>
    <w:p>
      <w:pPr>
        <w:spacing w:after="160" w:before="120"/>
        <w:jc w:val="center"/>
      </w:pPr>
      <w:r>
        <w:drawing>
          <wp:inline distT="0" distB="0" distL="0" distR="0">
            <wp:extent cx="1066800" cy="304800"/>
            <wp:effectExtent t="0" r="0" b="0" l="0"/>
            <wp:docPr id="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66800" cy="304800"/>
                    </a:xfrm>
                    <a:prstGeom prst="rect">
                      <a:avLst/>
                    </a:prstGeom>
                  </pic:spPr>
                </pic:pic>
              </a:graphicData>
            </a:graphic>
          </wp:inline>
        </w:drawing>
      </w:r>
    </w:p>
    <w:p>
      <w:pPr>
        <w:keepNext w:val="false"/>
        <w:keepLines/>
        <w:spacing w:after="140" w:line="288"/>
      </w:pPr>
      <w:r>
        <w:rPr>
          <w:b/>
          <w:bCs/>
        </w:rPr>
        <w:t xml:space="preserve">Small planning example.</w:t>
      </w:r>
      <w:r>
        <w:t xml:space="preserve"> One billion parameters trained on twenty billion tokens gives approximately 6 × 10⁹ × 2 × 10¹⁰ = 1.2 × 10²⁰ operations. The larger worked example below uses the same multiplication.</w:t>
      </w:r>
    </w:p>
    <w:p>
      <w:pPr>
        <w:keepNext w:val="false"/>
        <w:keepLines/>
        <w:spacing w:after="140" w:line="288"/>
      </w:pPr>
      <w:r>
        <w:rPr>
          <w:b/>
          <w:bCs/>
        </w:rPr>
        <w:t xml:space="preserve">FLOPs</w:t>
      </w:r>
      <w:r>
        <w:t xml:space="preserve"> counts floating-point numerical operations. For a dense transformer, C ≈ 6ND is a rough estimate: about two operations per parameter-token for the forward pass and four for backward computation. It omits some architecture and system costs.</w:t>
      </w:r>
    </w:p>
    <w:p>
      <w:pPr>
        <w:keepNext w:val="false"/>
        <w:keepLines/>
        <w:spacing w:after="140" w:line="288"/>
      </w:pPr>
      <w:r>
        <w:t xml:space="preserve">With </w:t>
      </w:r>
      <w:r>
        <w:rPr>
          <w:i/>
          <w:iCs/>
        </w:rPr>
        <w:t xml:space="preserve">N</w:t>
      </w:r>
      <w:r>
        <w:rPr>
          <w:i w:val="false"/>
          <w:iCs w:val="false"/>
        </w:rPr>
        <w:t xml:space="preserve"> = 7×10⁹</w:t>
      </w:r>
      <w:r>
        <w:t xml:space="preserve"> parameters and </w:t>
      </w:r>
      <w:r>
        <w:rPr>
          <w:i/>
          <w:iCs/>
        </w:rPr>
        <w:t xml:space="preserve">D</w:t>
      </w:r>
      <w:r>
        <w:rPr>
          <w:i w:val="false"/>
          <w:iCs w:val="false"/>
        </w:rPr>
        <w:t xml:space="preserve"> = 2×10¹²</w:t>
      </w:r>
      <w:r>
        <w:t xml:space="preserve"> tokens, </w:t>
      </w:r>
      <w:r>
        <w:rPr>
          <w:i/>
          <w:iCs/>
        </w:rPr>
        <w:t xml:space="preserve">C</w:t>
      </w:r>
      <w:r>
        <w:rPr>
          <w:i w:val="false"/>
          <w:iCs w:val="false"/>
        </w:rPr>
        <w:t xml:space="preserve"> ≈ 8.4×10²²</w:t>
      </w:r>
      <w:r>
        <w:t xml:space="preserve"> operations. At </w:t>
      </w:r>
      <w:r>
        <w:rPr>
          <w:i w:val="false"/>
          <w:iCs w:val="false"/>
        </w:rPr>
        <w:t xml:space="preserve">4×10¹⁴</w:t>
      </w:r>
      <w:r>
        <w:t xml:space="preserve"> operations per second per GPU, divide to get </w:t>
      </w:r>
      <w:r>
        <w:rPr>
          <w:i w:val="false"/>
          <w:iCs w:val="false"/>
        </w:rPr>
        <w:t xml:space="preserve">2.1×10⁸</w:t>
      </w:r>
      <w:r>
        <w:t xml:space="preserve"> GPU-seconds, or about 58,000 GPU-hours. Actual time depends on utilisation and coordination. Many teams therefore adapt pretrained models.</w:t>
      </w:r>
    </w:p>
    <w:p>
      <w:pPr>
        <w:pStyle w:val="Heading3"/>
        <w:keepNext/>
      </w:pPr>
      <w:r>
        <w:t xml:space="preserve">Data scale</w:t>
      </w:r>
    </w:p>
    <w:p>
      <w:pPr>
        <w:keepNext w:val="false"/>
        <w:keepLines/>
        <w:spacing w:after="140" w:line="288"/>
      </w:pPr>
      <w:r>
        <w:t xml:space="preserve">GPT-3 was trained on ≈ 300 B tokens (2020), Chinchilla on 1.4 T (2022), Llama 3 on more than 15 T (2024); Hugging Face's open FineWeb dataset contains ≈ 15 T filtered web tokens. One trillion tokens ≈ 750 billion English words.</w:t>
      </w:r>
    </w:p>
    <w:p>
      <w:pPr>
        <w:pStyle w:val="Heading3"/>
        <w:keepNext/>
      </w:pPr>
      <w:r>
        <w:t xml:space="preserve">Scaling laws</w:t>
      </w:r>
    </w:p>
    <w:p>
      <w:pPr>
        <w:keepNext/>
        <w:keepLines/>
        <w:spacing w:after="140" w:line="288"/>
      </w:pPr>
      <w:r>
        <w:t xml:space="preserve">Kaplan et al. (2020) and Hoffmann et al. (2022) found that pre-training loss follows smooth power laws in parameters and data. The Chinchilla fit is</w:t>
      </w:r>
    </w:p>
    <w:p>
      <w:pPr>
        <w:spacing w:after="160" w:before="120"/>
        <w:jc w:val="center"/>
      </w:pPr>
      <w:r>
        <w:drawing>
          <wp:inline distT="0" distB="0" distL="0" distR="0">
            <wp:extent cx="5781675" cy="42862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81675" cy="428625"/>
                    </a:xfrm>
                    <a:prstGeom prst="rect">
                      <a:avLst/>
                    </a:prstGeom>
                  </pic:spPr>
                </pic:pic>
              </a:graphicData>
            </a:graphic>
          </wp:inline>
        </w:drawing>
      </w:r>
    </w:p>
    <w:p>
      <w:pPr>
        <w:keepNext w:val="false"/>
        <w:keepLines/>
        <w:spacing w:after="140" w:line="288"/>
      </w:pPr>
      <w:r>
        <w:rPr>
          <w:b/>
          <w:bCs/>
        </w:rPr>
        <w:t xml:space="preserve">Read the scaling fit.</w:t>
      </w:r>
      <w:r>
        <w:t xml:space="preserve"> </w:t>
      </w:r>
      <w:r>
        <w:rPr>
          <w:i/>
          <w:iCs/>
        </w:rPr>
        <w:t xml:space="preserve">L</w:t>
      </w:r>
      <w:r>
        <w:t xml:space="preserve"> is predicted loss, </w:t>
      </w:r>
      <w:r>
        <w:rPr>
          <w:i/>
          <w:iCs/>
        </w:rPr>
        <w:t xml:space="preserve">N</w:t>
      </w:r>
      <w:r>
        <w:t xml:space="preserve"> counts parameters, </w:t>
      </w:r>
      <w:r>
        <w:rPr>
          <w:i/>
          <w:iCs/>
        </w:rPr>
        <w:t xml:space="preserve">D</w:t>
      </w:r>
      <w:r>
        <w:t xml:space="preserve"> counts training tokens, and </w:t>
      </w:r>
      <w:r>
        <w:rPr>
          <w:i/>
          <w:iCs/>
        </w:rPr>
        <w:t xml:space="preserve">E</w:t>
      </w:r>
      <w:r>
        <w:t xml:space="preserve"> is the fitted baseline loss.</w:t>
      </w:r>
    </w:p>
    <w:p>
      <w:pPr>
        <w:keepNext w:val="false"/>
        <w:keepLines/>
        <w:spacing w:after="140" w:line="288"/>
      </w:pPr>
      <w:r>
        <w:rPr>
          <w:i/>
          <w:iCs/>
        </w:rPr>
        <w:t xml:space="preserve">A</w:t>
      </w:r>
      <w:r>
        <w:t xml:space="preserve"> and </w:t>
      </w:r>
      <w:r>
        <w:rPr>
          <w:i/>
          <w:iCs/>
        </w:rPr>
        <w:t xml:space="preserve">B</w:t>
      </w:r>
      <w:r>
        <w:t xml:space="preserve"> are fitted scale factors. The exponents </w:t>
      </w:r>
      <w:r>
        <w:rPr>
          <w:i w:val="false"/>
          <w:iCs w:val="false"/>
        </w:rPr>
        <w:t xml:space="preserve">α</w:t>
      </w:r>
      <w:r>
        <w:t xml:space="preserve"> and </w:t>
      </w:r>
      <w:r>
        <w:rPr>
          <w:i w:val="false"/>
          <w:iCs w:val="false"/>
        </w:rPr>
        <w:t xml:space="preserve">β</w:t>
      </w:r>
      <w:r>
        <w:t xml:space="preserve"> control how their terms decrease with model size and data. Doubling N multiplies its term by 2⁻⁰·³⁴, about 0.79, while keeping D fixed. These constants describe the study’s fit.</w:t>
      </w:r>
    </w:p>
    <w:p>
      <w:pPr>
        <w:keepNext w:val="false"/>
        <w:keepLines/>
        <w:spacing w:after="140" w:line="288"/>
      </w:pPr>
      <w:r>
        <w:t xml:space="preserve">For the Chinchilla study’s setup, about </w:t>
      </w:r>
      <w:r>
        <w:rPr>
          <w:b/>
          <w:bCs/>
        </w:rPr>
        <w:t xml:space="preserve">20 training tokens per parameter</w:t>
      </w:r>
      <w:r>
        <w:t xml:space="preserve"> gave a useful balance under a fixed compute budget. GPT-3 used about 1.7 tokens per parameter and was under-trained by that criterion.</w:t>
      </w:r>
    </w:p>
    <w:p>
      <w:pPr>
        <w:keepNext/>
        <w:keepLines/>
        <w:spacing w:after="140" w:line="288"/>
      </w:pPr>
      <w:r>
        <w:t xml:space="preserve">The ratio is a study result, not a rule for all tasks. Llama 3 8B used roughly 1900 tokens per parameter. More training for a smaller model can be worthwhile when many later requests make inference cost important.</w:t>
      </w:r>
    </w:p>
    <w:p>
      <w:pPr>
        <w:keepNext/>
        <w:spacing w:after="60" w:before="160"/>
        <w:jc w:val="center"/>
      </w:pPr>
      <w:r>
        <w:drawing>
          <wp:inline distT="0" distB="0" distL="0" distR="0">
            <wp:extent cx="5334000" cy="2124075"/>
            <wp:effectExtent t="0" r="0" b="0" l="0"/>
            <wp:docPr id="10" name="Scaling laws" descr="Scaling laws" title="Scaling l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24075"/>
                    </a:xfrm>
                    <a:prstGeom prst="rect">
                      <a:avLst/>
                    </a:prstGeom>
                  </pic:spPr>
                </pic:pic>
              </a:graphicData>
            </a:graphic>
          </wp:inline>
        </w:drawing>
      </w:r>
    </w:p>
    <w:p>
      <w:pPr>
        <w:spacing w:after="200"/>
        <w:jc w:val="center"/>
      </w:pPr>
      <w:r>
        <w:rPr>
          <w:i/>
          <w:iCs/>
          <w:color w:val="6B7280"/>
          <w:sz w:val="19"/>
          <w:szCs w:val="19"/>
        </w:rPr>
        <w:t xml:space="preserve">Scaling laws</w:t>
      </w:r>
    </w:p>
    <w:p>
      <w:pPr>
        <w:pStyle w:val="Heading3"/>
        <w:keepNext/>
      </w:pPr>
      <w:r>
        <w:t xml:space="preserve">In-context learning and emergence</w:t>
      </w:r>
    </w:p>
    <w:p>
      <w:pPr>
        <w:keepNext w:val="false"/>
        <w:keepLines/>
        <w:spacing w:after="140" w:line="288"/>
      </w:pPr>
      <w:r>
        <w:rPr>
          <w:b/>
          <w:bCs/>
        </w:rPr>
        <w:t xml:space="preserve">In-context learning</w:t>
      </w:r>
      <w:r>
        <w:t xml:space="preserve"> means a model follows examples in the prompt while its weights stay fixed. For example, show “good: positive” and “awful: negative”, then ask for the label of “great”.</w:t>
      </w:r>
    </w:p>
    <w:p>
      <w:pPr>
        <w:keepNext w:val="false"/>
        <w:keepLines/>
        <w:spacing w:after="140" w:line="288"/>
      </w:pPr>
      <w:r>
        <w:t xml:space="preserve">Some abilities appear abruptly as model size grows. Schaeffer et al. (2023) show that scoring rules such as exact match can make gradual improvements look sudden. Test the ability your task needs.</w:t>
      </w:r>
    </w:p>
    <w:p>
      <w:pPr>
        <w:pStyle w:val="Heading3"/>
        <w:keepNext/>
      </w:pPr>
      <w:r>
        <w:t xml:space="preserve">Context windows</w:t>
      </w:r>
    </w:p>
    <w:p>
      <w:pPr>
        <w:keepNext w:val="false"/>
        <w:keepLines/>
        <w:spacing w:after="140" w:line="288"/>
      </w:pPr>
      <w:r>
        <w:t xml:space="preserve">The </w:t>
      </w:r>
      <w:r>
        <w:rPr>
          <w:b/>
          <w:bCs/>
        </w:rPr>
        <w:t xml:space="preserve">context window</w:t>
      </w:r>
      <w:r>
        <w:t xml:space="preserve"> is a token limit for the model request. Depending on the system, instructions, history, retrieved documents, tool results and the answer share this budget. Check model-specific limits and output caps.</w:t>
      </w:r>
    </w:p>
    <w:p>
      <w:pPr>
        <w:keepNext w:val="false"/>
        <w:keepLines/>
        <w:spacing w:after="140" w:line="288"/>
      </w:pPr>
      <w:r>
        <w:t xml:space="preserve">Longer input can cost more and take longer. Information in the middle may be used less reliably, as studied by Liu et al. (2023). A large limit does not remove the need to choose relevant material. Retrieval in week 12 makes that selection explicit.</w:t>
      </w:r>
    </w:p>
    <w:p>
      <w:pPr>
        <w:pStyle w:val="Heading3"/>
        <w:keepNext/>
      </w:pPr>
      <w:r>
        <w:t xml:space="preserve">Tokenisers differ between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9"/>
        <w:gridCol w:w="2188"/>
        <w:gridCol w:w="1532"/>
        <w:gridCol w:w="1313"/>
        <w:gridCol w:w="2410"/>
      </w:tblGrid>
      <w:tr>
        <w:trPr>
          <w:cantSplit/>
          <w:tblHeader/>
        </w:trPr>
        <w:tc>
          <w:tcPr>
            <w:tcW w:type="dxa" w:w="196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Tokenizer</w:t>
            </w:r>
          </w:p>
        </w:tc>
        <w:tc>
          <w:tcPr>
            <w:tcW w:type="dxa" w:w="21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Vocabulary</w:t>
            </w:r>
          </w:p>
        </w:tc>
        <w:tc>
          <w:tcPr>
            <w:tcW w:type="dxa" w:w="15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English</w:t>
            </w:r>
          </w:p>
        </w:tc>
        <w:tc>
          <w:tcPr>
            <w:tcW w:type="dxa" w:w="131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Irish</w:t>
            </w:r>
          </w:p>
        </w:tc>
        <w:tc>
          <w:tcPr>
            <w:tcW w:type="dxa" w:w="24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Python code</w:t>
            </w:r>
          </w:p>
        </w:tc>
      </w:tr>
      <w:tr>
        <w:trPr>
          <w:cantSplit/>
        </w:trPr>
        <w:tc>
          <w:tcPr>
            <w:tcW w:type="dxa" w:w="19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GPT-2</w:t>
            </w:r>
          </w:p>
        </w:tc>
        <w:tc>
          <w:tcPr>
            <w:tcW w:type="dxa" w:w="2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50,257</w:t>
            </w:r>
          </w:p>
        </w:tc>
        <w:tc>
          <w:tcPr>
            <w:tcW w:type="dxa" w:w="15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13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38</w:t>
            </w:r>
          </w:p>
        </w:tc>
        <w:tc>
          <w:tcPr>
            <w:tcW w:type="dxa" w:w="24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33</w:t>
            </w:r>
          </w:p>
        </w:tc>
      </w:tr>
      <w:tr>
        <w:trPr>
          <w:cantSplit/>
        </w:trPr>
        <w:tc>
          <w:tcPr>
            <w:tcW w:type="dxa" w:w="19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BERT</w:t>
            </w:r>
          </w:p>
        </w:tc>
        <w:tc>
          <w:tcPr>
            <w:tcW w:type="dxa" w:w="2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30,522</w:t>
            </w:r>
          </w:p>
        </w:tc>
        <w:tc>
          <w:tcPr>
            <w:tcW w:type="dxa" w:w="15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16</w:t>
            </w:r>
          </w:p>
        </w:tc>
        <w:tc>
          <w:tcPr>
            <w:tcW w:type="dxa" w:w="13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33</w:t>
            </w:r>
          </w:p>
        </w:tc>
        <w:tc>
          <w:tcPr>
            <w:tcW w:type="dxa" w:w="24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w:t>
            </w:r>
          </w:p>
        </w:tc>
      </w:tr>
      <w:tr>
        <w:trPr>
          <w:cantSplit/>
        </w:trPr>
        <w:tc>
          <w:tcPr>
            <w:tcW w:type="dxa" w:w="19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Flan-T5</w:t>
            </w:r>
          </w:p>
        </w:tc>
        <w:tc>
          <w:tcPr>
            <w:tcW w:type="dxa" w:w="2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32,100</w:t>
            </w:r>
          </w:p>
        </w:tc>
        <w:tc>
          <w:tcPr>
            <w:tcW w:type="dxa" w:w="15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17</w:t>
            </w:r>
          </w:p>
        </w:tc>
        <w:tc>
          <w:tcPr>
            <w:tcW w:type="dxa" w:w="13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55</w:t>
            </w:r>
          </w:p>
        </w:tc>
        <w:tc>
          <w:tcPr>
            <w:tcW w:type="dxa" w:w="24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37</w:t>
            </w:r>
          </w:p>
        </w:tc>
      </w:tr>
      <w:tr>
        <w:trPr>
          <w:cantSplit/>
        </w:trPr>
        <w:tc>
          <w:tcPr>
            <w:tcW w:type="dxa" w:w="19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Qwen2.5</w:t>
            </w:r>
          </w:p>
        </w:tc>
        <w:tc>
          <w:tcPr>
            <w:tcW w:type="dxa" w:w="21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151,665</w:t>
            </w:r>
          </w:p>
        </w:tc>
        <w:tc>
          <w:tcPr>
            <w:tcW w:type="dxa" w:w="15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15</w:t>
            </w:r>
          </w:p>
        </w:tc>
        <w:tc>
          <w:tcPr>
            <w:tcW w:type="dxa" w:w="13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35</w:t>
            </w:r>
          </w:p>
        </w:tc>
        <w:tc>
          <w:tcPr>
            <w:tcW w:type="dxa" w:w="24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21</w:t>
            </w:r>
          </w:p>
        </w:tc>
      </w:tr>
      <w:tr>
        <w:trPr>
          <w:cantSplit/>
        </w:trPr>
        <w:tc>
          <w:tcPr>
            <w:tcW w:type="dxa" w:w="19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SmolLM2</w:t>
            </w:r>
          </w:p>
        </w:tc>
        <w:tc>
          <w:tcPr>
            <w:tcW w:type="dxa" w:w="21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49,152</w:t>
            </w:r>
          </w:p>
        </w:tc>
        <w:tc>
          <w:tcPr>
            <w:tcW w:type="dxa" w:w="15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13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39</w:t>
            </w:r>
          </w:p>
        </w:tc>
        <w:tc>
          <w:tcPr>
            <w:tcW w:type="dxa" w:w="24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27</w:t>
            </w:r>
          </w:p>
        </w:tc>
      </w:tr>
    </w:tbl>
    <w:p>
      <w:pPr>
        <w:spacing w:after="120"/>
      </w:pPr>
    </w:p>
    <w:p>
      <w:pPr>
        <w:keepNext/>
        <w:spacing w:after="60" w:before="160"/>
        <w:jc w:val="center"/>
      </w:pPr>
      <w:r>
        <w:drawing>
          <wp:inline distT="0" distB="0" distL="0" distR="0">
            <wp:extent cx="5334000" cy="1524000"/>
            <wp:effectExtent t="0" r="0" b="0" l="0"/>
            <wp:docPr id="11" name="Token counts for the same texts across tokenisers" descr="Token counts for the same texts across tokenisers" title="Token counts for the same texts across tokeni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524000"/>
                    </a:xfrm>
                    <a:prstGeom prst="rect">
                      <a:avLst/>
                    </a:prstGeom>
                  </pic:spPr>
                </pic:pic>
              </a:graphicData>
            </a:graphic>
          </wp:inline>
        </w:drawing>
      </w:r>
    </w:p>
    <w:p>
      <w:pPr>
        <w:spacing w:after="200"/>
        <w:jc w:val="center"/>
      </w:pPr>
      <w:r>
        <w:rPr>
          <w:i/>
          <w:iCs/>
          <w:color w:val="6B7280"/>
          <w:sz w:val="19"/>
          <w:szCs w:val="19"/>
        </w:rPr>
        <w:t xml:space="preserve">Token counts for the same texts across tokenisers</w:t>
      </w:r>
    </w:p>
    <w:p>
      <w:pPr>
        <w:pStyle w:val="Heading2"/>
        <w:keepNext/>
      </w:pPr>
      <w:r>
        <w:t xml:space="preserve">3. Decoding strategies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3278"/>
        <w:gridCol w:w="2727"/>
        <w:gridCol w:w="1842"/>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Strategy</w:t>
            </w:r>
          </w:p>
        </w:tc>
        <w:tc>
          <w:tcPr>
            <w:tcW w:type="dxa" w:w="327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Mechanism</w:t>
            </w:r>
          </w:p>
        </w:tc>
        <w:tc>
          <w:tcPr>
            <w:tcW w:type="dxa" w:w="27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Use for</w:t>
            </w:r>
          </w:p>
        </w:tc>
        <w:tc>
          <w:tcPr>
            <w:tcW w:type="dxa" w:w="184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Risk</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Greedy</w:t>
            </w:r>
          </w:p>
        </w:tc>
        <w:tc>
          <w:tcPr>
            <w:tcW w:type="dxa" w:w="32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Most likely token each step</w:t>
            </w:r>
          </w:p>
        </w:tc>
        <w:tc>
          <w:tcPr>
            <w:tcW w:type="dxa" w:w="27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Short factual answers, extraction</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Loops, bland text</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Beam search</w:t>
            </w:r>
          </w:p>
        </w:tc>
        <w:tc>
          <w:tcPr>
            <w:tcW w:type="dxa" w:w="327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Keep k best partial sequences</w:t>
            </w:r>
          </w:p>
        </w:tc>
        <w:tc>
          <w:tcPr>
            <w:tcW w:type="dxa" w:w="27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Translation, summarisation with encoder–decoders</w:t>
            </w:r>
          </w:p>
        </w:tc>
        <w:tc>
          <w:tcPr>
            <w:tcW w:type="dxa" w:w="18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Generic output in open chat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Temperature</w:t>
            </w:r>
          </w:p>
        </w:tc>
        <w:tc>
          <w:tcPr>
            <w:tcW w:type="dxa" w:w="32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Divide logits by T before softmax</w:t>
            </w:r>
          </w:p>
        </w:tc>
        <w:tc>
          <w:tcPr>
            <w:tcW w:type="dxa" w:w="27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Controlling creativity</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 T: errors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Top-k</w:t>
            </w:r>
          </w:p>
        </w:tc>
        <w:tc>
          <w:tcPr>
            <w:tcW w:type="dxa" w:w="327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Sample among k most likely tokens</w:t>
            </w:r>
          </w:p>
        </w:tc>
        <w:tc>
          <w:tcPr>
            <w:tcW w:type="dxa" w:w="27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Removing the unlikely tail</w:t>
            </w:r>
          </w:p>
        </w:tc>
        <w:tc>
          <w:tcPr>
            <w:tcW w:type="dxa" w:w="18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Ignores model confidence</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Top-p (nucleus)</w:t>
            </w:r>
          </w:p>
        </w:tc>
        <w:tc>
          <w:tcPr>
            <w:tcW w:type="dxa" w:w="327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Sample among the smallest set with cumulative probability ≥ p</w:t>
            </w:r>
          </w:p>
        </w:tc>
        <w:tc>
          <w:tcPr>
            <w:tcW w:type="dxa" w:w="27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General chat/writing</w:t>
            </w:r>
          </w:p>
        </w:tc>
        <w:tc>
          <w:tcPr>
            <w:tcW w:type="dxa" w:w="18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Interacts with temperature</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Repetition penalty</w:t>
            </w:r>
          </w:p>
        </w:tc>
        <w:tc>
          <w:tcPr>
            <w:tcW w:type="dxa" w:w="327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Down-weight used tokens</w:t>
            </w:r>
          </w:p>
        </w:tc>
        <w:tc>
          <w:tcPr>
            <w:tcW w:type="dxa" w:w="27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Long generation</w:t>
            </w:r>
          </w:p>
        </w:tc>
        <w:tc>
          <w:tcPr>
            <w:tcW w:type="dxa" w:w="18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corrupt names, numbers, code</w:t>
            </w:r>
          </w:p>
        </w:tc>
      </w:tr>
    </w:tbl>
    <w:p>
      <w:pPr>
        <w:spacing w:after="120"/>
      </w:pPr>
    </w:p>
    <w:p>
      <w:pPr>
        <w:keepNext w:val="false"/>
        <w:keepLines/>
        <w:spacing w:after="140" w:line="288"/>
      </w:pPr>
      <w:r>
        <w:rPr>
          <w:b/>
          <w:bCs/>
        </w:rPr>
        <w:t xml:space="preserve">Worked example (top-p).</w:t>
      </w:r>
      <w:r>
        <w:t xml:space="preserve"> Logits [2, 1, 0.5, 0.1, −1] give probabilities [0.56, 0.21, 0.12, 0.08, 0.03]. With </w:t>
      </w:r>
      <w:r>
        <w:rPr>
          <w:i/>
          <w:iCs/>
        </w:rPr>
        <w:t xml:space="preserve">p</w:t>
      </w:r>
      <w:r>
        <w:rPr>
          <w:i w:val="false"/>
          <w:iCs w:val="false"/>
        </w:rPr>
        <w:t xml:space="preserve"> = 0.8</w:t>
      </w:r>
      <w:r>
        <w:t xml:space="preserve"> the cumulative sums are 0.56, 0.76, 0.89: the nucleus is the first three tokens; the rest are removed and the three kept probabilities are renormalised.</w:t>
      </w:r>
    </w:p>
    <w:p>
      <w:pPr>
        <w:keepNext w:val="false"/>
        <w:keepLines/>
        <w:spacing w:after="140" w:line="288"/>
      </w:pPr>
      <w:r>
        <w:rPr>
          <w:b/>
          <w:bCs/>
        </w:rPr>
        <w:t xml:space="preserve">Real distributions.</w:t>
      </w:r>
      <w:r>
        <w:t xml:space="preserve"> The figure uses the pretrained base Qwen2.5-0.5B model. After “The capital of Ireland is” the top tokens are ' ______' (0.19), ' located' (0.09), ' the' (0.06), ' Dublin' (0.05); after “My favourite food is” the top tokens are ' ______' (0.07), ' ____' (0.05), ' pizza' (0.04), ' __' (0.04). A base model continues text according to patterns learned from examples. A blank marker after a factual prefix is one possible continuation.</w:t>
      </w:r>
    </w:p>
    <w:p>
      <w:pPr>
        <w:keepNext/>
        <w:keepLines/>
        <w:spacing w:after="140" w:line="288"/>
      </w:pPr>
      <w:r>
        <w:t xml:space="preserve">The scores do not reveal exactly which training examples caused the pattern. Instruction post-training changes behaviour towards answering requests. The answers still require checking.</w:t>
      </w:r>
    </w:p>
    <w:p>
      <w:pPr>
        <w:keepNext/>
        <w:spacing w:after="60" w:before="160"/>
        <w:jc w:val="center"/>
      </w:pPr>
      <w:r>
        <w:drawing>
          <wp:inline distT="0" distB="0" distL="0" distR="0">
            <wp:extent cx="5334000" cy="1685925"/>
            <wp:effectExtent t="0" r="0" b="0" l="0"/>
            <wp:docPr id="12" name="Real next-token distributions" descr="Real next-token distributions" title="Real next-token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685925"/>
                    </a:xfrm>
                    <a:prstGeom prst="rect">
                      <a:avLst/>
                    </a:prstGeom>
                  </pic:spPr>
                </pic:pic>
              </a:graphicData>
            </a:graphic>
          </wp:inline>
        </w:drawing>
      </w:r>
    </w:p>
    <w:p>
      <w:pPr>
        <w:spacing w:after="200"/>
        <w:jc w:val="center"/>
      </w:pPr>
      <w:r>
        <w:rPr>
          <w:i/>
          <w:iCs/>
          <w:color w:val="6B7280"/>
          <w:sz w:val="19"/>
          <w:szCs w:val="19"/>
        </w:rPr>
        <w:t xml:space="preserve">Real next-token distributions</w:t>
      </w:r>
    </w:p>
    <w:p>
      <w:pPr>
        <w:pStyle w:val="Heading2"/>
        <w:keepNext/>
      </w:pPr>
      <w:r>
        <w:t xml:space="preserve">4. LLM families</w:t>
      </w:r>
    </w:p>
    <w:p>
      <w:pPr>
        <w:pStyle w:val="Heading3"/>
        <w:keepNext/>
      </w:pPr>
      <w:r>
        <w:t xml:space="preserve">By architecture</w:t>
      </w:r>
    </w:p>
    <w:p>
      <w:pPr>
        <w:pStyle w:val="ListParagraph"/>
        <w:keepLines/>
        <w:numPr>
          <w:ilvl w:val="0"/>
          <w:numId w:val="10"/>
        </w:numPr>
        <w:spacing w:after="80" w:line="276"/>
      </w:pPr>
      <w:r>
        <w:rPr>
          <w:b/>
          <w:bCs/>
        </w:rPr>
        <w:t xml:space="preserve">Encoder-only:</w:t>
      </w:r>
      <w:r>
        <w:t xml:space="preserve"> BERT (2018), RoBERTa, DeBERTa, ModernBERT (2024), most embedding models. Masked-language-model pre-training; bidirectional. Use: classification, tagging, embeddings for search. Not a free-text generator.</w:t>
      </w:r>
    </w:p>
    <w:p>
      <w:pPr>
        <w:pStyle w:val="ListParagraph"/>
        <w:keepLines/>
        <w:numPr>
          <w:ilvl w:val="0"/>
          <w:numId w:val="10"/>
        </w:numPr>
        <w:spacing w:after="80" w:line="276"/>
      </w:pPr>
      <w:r>
        <w:rPr>
          <w:b/>
          <w:bCs/>
        </w:rPr>
        <w:t xml:space="preserve">Encoder–decoder:</w:t>
      </w:r>
      <w:r>
        <w:t xml:space="preserve"> T5 (2019; Flan-T5 is instruction-tuned), BART and mT5 transform input text into generated output text. Whisper encodes audio and decodes transcript text; its input is audio, not text.</w:t>
      </w:r>
    </w:p>
    <w:p>
      <w:pPr>
        <w:pStyle w:val="ListParagraph"/>
        <w:keepLines/>
        <w:numPr>
          <w:ilvl w:val="0"/>
          <w:numId w:val="10"/>
        </w:numPr>
        <w:spacing w:after="80" w:line="276"/>
      </w:pPr>
      <w:r>
        <w:rPr>
          <w:b/>
          <w:bCs/>
        </w:rPr>
        <w:t xml:space="preserve">Decoder-style text generation families:</w:t>
      </w:r>
      <w:r>
        <w:t xml:space="preserve"> GPT family (OpenAI), Claude (Anthropic), Gemini (Google), Llama (Meta), Gemma (Google, open-weight), Qwen (Alibaba), DeepSeek, Mistral, Phi (Microsoft), OLMo (Ai2, fully open with data and code), gpt-oss (OpenAI open-weight, 2025).</w:t>
      </w:r>
    </w:p>
    <w:p>
      <w:pPr>
        <w:keepNext/>
        <w:spacing w:after="60" w:before="160"/>
        <w:jc w:val="center"/>
      </w:pPr>
      <w:r>
        <w:drawing>
          <wp:inline distT="0" distB="0" distL="0" distR="0">
            <wp:extent cx="5334000" cy="2219325"/>
            <wp:effectExtent t="0" r="0" b="0" l="0"/>
            <wp:docPr id="13" name="Family tree" descr="Family tree" title="Famil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6B7280"/>
          <w:sz w:val="19"/>
          <w:szCs w:val="19"/>
        </w:rPr>
        <w:t xml:space="preserve">Family tree</w:t>
      </w:r>
    </w:p>
    <w:p>
      <w:pPr>
        <w:pStyle w:val="Heading3"/>
        <w:keepNext/>
      </w:pPr>
      <w:r>
        <w:t xml:space="preserve">Same input, different families (real outputs from the lecture preparation)</w:t>
      </w:r>
    </w:p>
    <w:p>
      <w:pPr>
        <w:keepNext w:val="false"/>
        <w:keepLines/>
        <w:spacing w:after="140" w:line="288"/>
      </w:pPr>
      <w:r>
        <w:rPr>
          <w:b/>
          <w:bCs/>
        </w:rPr>
        <w:t xml:space="preserve">BERT (encoder, fill-mask)</w:t>
      </w:r>
      <w:r>
        <w:t xml:space="preserve"> on “The capital of Ireland is [MASK].”: “dublin” (0.73), “galway” (0.09), “belfast” (0.05). BERT fills gaps; it does not write answers.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3"/>
        <w:gridCol w:w="2493"/>
        <w:gridCol w:w="3616"/>
      </w:tblGrid>
      <w:tr>
        <w:trPr>
          <w:cantSplit/>
          <w:tblHeader/>
        </w:trPr>
        <w:tc>
          <w:tcPr>
            <w:tcW w:type="dxa" w:w="330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w:t>
            </w:r>
          </w:p>
        </w:tc>
        <w:tc>
          <w:tcPr>
            <w:tcW w:type="dxa" w:w="24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Flan-T5-base (encoder–decoder)</w:t>
            </w:r>
          </w:p>
        </w:tc>
        <w:tc>
          <w:tcPr>
            <w:tcW w:type="dxa" w:w="361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Qwen2.5-0.5B-Instruct (decoder)</w:t>
            </w:r>
          </w:p>
        </w:tc>
      </w:tr>
      <w:tr>
        <w:trPr>
          <w:cantSplit/>
        </w:trPr>
        <w:tc>
          <w:tcPr>
            <w:tcW w:type="dxa" w:w="33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is the capital of Ireland?</w:t>
            </w:r>
          </w:p>
        </w:tc>
        <w:tc>
          <w:tcPr>
            <w:tcW w:type="dxa" w:w="24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dublin</w:t>
            </w:r>
          </w:p>
        </w:tc>
        <w:tc>
          <w:tcPr>
            <w:tcW w:type="dxa" w:w="36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capital of Ireland is Dublin.</w:t>
            </w:r>
          </w:p>
        </w:tc>
      </w:tr>
      <w:tr>
        <w:trPr>
          <w:cantSplit/>
        </w:trPr>
        <w:tc>
          <w:tcPr>
            <w:tcW w:type="dxa" w:w="33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Translate English to German: How old are you?</w:t>
            </w:r>
          </w:p>
        </w:tc>
        <w:tc>
          <w:tcPr>
            <w:tcW w:type="dxa" w:w="24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Wie old sind Sie?</w:t>
            </w:r>
          </w:p>
        </w:tc>
        <w:tc>
          <w:tcPr>
            <w:tcW w:type="dxa" w:w="36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Wie alt bist du?</w:t>
            </w:r>
          </w:p>
        </w:tc>
      </w:tr>
      <w:tr>
        <w:trPr>
          <w:cantSplit/>
        </w:trPr>
        <w:tc>
          <w:tcPr>
            <w:tcW w:type="dxa" w:w="33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Summarize in one sentence: Generative models learn a…</w:t>
            </w:r>
          </w:p>
        </w:tc>
        <w:tc>
          <w:tcPr>
            <w:tcW w:type="dxa" w:w="24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Understand how to use generative models.</w:t>
            </w:r>
          </w:p>
        </w:tc>
        <w:tc>
          <w:tcPr>
            <w:tcW w:type="dxa" w:w="36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Generative models generate new samples from their learned…</w:t>
            </w:r>
          </w:p>
        </w:tc>
      </w:tr>
    </w:tbl>
    <w:p>
      <w:pPr>
        <w:spacing w:after="120"/>
      </w:pPr>
    </w:p>
    <w:p>
      <w:pPr>
        <w:pStyle w:val="Heading3"/>
        <w:keepNext/>
      </w:pPr>
      <w:r>
        <w:t xml:space="preserve">By access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721"/>
        <w:gridCol w:w="6085"/>
      </w:tblGrid>
      <w:tr>
        <w:trPr>
          <w:cantSplit/>
          <w:tblHeader/>
        </w:trPr>
        <w:tc>
          <w:tcPr>
            <w:tcW w:type="dxa" w:w="160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7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Developer</w:t>
            </w:r>
          </w:p>
        </w:tc>
        <w:tc>
          <w:tcPr>
            <w:tcW w:type="dxa" w:w="60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Access</w:t>
            </w:r>
          </w:p>
        </w:tc>
      </w:tr>
      <w:tr>
        <w:trPr>
          <w:cantSplit/>
        </w:trPr>
        <w:tc>
          <w:tcPr>
            <w:tcW w:type="dxa" w:w="1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w:t>
            </w:r>
          </w:p>
        </w:tc>
        <w:tc>
          <w:tcPr>
            <w:tcW w:type="dxa" w:w="17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OpenAI</w:t>
            </w:r>
          </w:p>
        </w:tc>
        <w:tc>
          <w:tcPr>
            <w:tcW w:type="dxa" w:w="6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 API/app; open-weight gpt-oss (Apache 2.0)</w:t>
            </w:r>
          </w:p>
        </w:tc>
      </w:tr>
      <w:tr>
        <w:trPr>
          <w:cantSplit/>
        </w:trPr>
        <w:tc>
          <w:tcPr>
            <w:tcW w:type="dxa" w:w="1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Claude</w:t>
            </w:r>
          </w:p>
        </w:tc>
        <w:tc>
          <w:tcPr>
            <w:tcW w:type="dxa" w:w="17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Anthropic</w:t>
            </w:r>
          </w:p>
        </w:tc>
        <w:tc>
          <w:tcPr>
            <w:tcW w:type="dxa" w:w="6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Proprietary API/app</w:t>
            </w:r>
          </w:p>
        </w:tc>
      </w:tr>
      <w:tr>
        <w:trPr>
          <w:cantSplit/>
        </w:trPr>
        <w:tc>
          <w:tcPr>
            <w:tcW w:type="dxa" w:w="1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Gemini / Gemma</w:t>
            </w:r>
          </w:p>
        </w:tc>
        <w:tc>
          <w:tcPr>
            <w:tcW w:type="dxa" w:w="17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Google</w:t>
            </w:r>
          </w:p>
        </w:tc>
        <w:tc>
          <w:tcPr>
            <w:tcW w:type="dxa" w:w="6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 / open-weight (Gemma terms)</w:t>
            </w:r>
          </w:p>
        </w:tc>
      </w:tr>
      <w:tr>
        <w:trPr>
          <w:cantSplit/>
        </w:trPr>
        <w:tc>
          <w:tcPr>
            <w:tcW w:type="dxa" w:w="1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Llama</w:t>
            </w:r>
          </w:p>
        </w:tc>
        <w:tc>
          <w:tcPr>
            <w:tcW w:type="dxa" w:w="17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Meta</w:t>
            </w:r>
          </w:p>
        </w:tc>
        <w:tc>
          <w:tcPr>
            <w:tcW w:type="dxa" w:w="6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community licence, gated download</w:t>
            </w:r>
          </w:p>
        </w:tc>
      </w:tr>
      <w:tr>
        <w:trPr>
          <w:cantSplit/>
        </w:trPr>
        <w:tc>
          <w:tcPr>
            <w:tcW w:type="dxa" w:w="1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Qwen</w:t>
            </w:r>
          </w:p>
        </w:tc>
        <w:tc>
          <w:tcPr>
            <w:tcW w:type="dxa" w:w="17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Alibaba</w:t>
            </w:r>
          </w:p>
        </w:tc>
        <w:tc>
          <w:tcPr>
            <w:tcW w:type="dxa" w:w="6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Open-weight, mostly Apache 2.0</w:t>
            </w:r>
          </w:p>
        </w:tc>
      </w:tr>
      <w:tr>
        <w:trPr>
          <w:cantSplit/>
        </w:trPr>
        <w:tc>
          <w:tcPr>
            <w:tcW w:type="dxa" w:w="1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DeepSeek</w:t>
            </w:r>
          </w:p>
        </w:tc>
        <w:tc>
          <w:tcPr>
            <w:tcW w:type="dxa" w:w="17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DeepSeek</w:t>
            </w:r>
          </w:p>
        </w:tc>
        <w:tc>
          <w:tcPr>
            <w:tcW w:type="dxa" w:w="6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(MIT for R1); mixture-of-experts</w:t>
            </w:r>
          </w:p>
        </w:tc>
      </w:tr>
      <w:tr>
        <w:trPr>
          <w:cantSplit/>
        </w:trPr>
        <w:tc>
          <w:tcPr>
            <w:tcW w:type="dxa" w:w="1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Mistral</w:t>
            </w:r>
          </w:p>
        </w:tc>
        <w:tc>
          <w:tcPr>
            <w:tcW w:type="dxa" w:w="17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Mistral AI</w:t>
            </w:r>
          </w:p>
        </w:tc>
        <w:tc>
          <w:tcPr>
            <w:tcW w:type="dxa" w:w="6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Open-weight and proprietary</w:t>
            </w:r>
          </w:p>
        </w:tc>
      </w:tr>
      <w:tr>
        <w:trPr>
          <w:cantSplit/>
        </w:trPr>
        <w:tc>
          <w:tcPr>
            <w:tcW w:type="dxa" w:w="1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Phi / OLMo</w:t>
            </w:r>
          </w:p>
        </w:tc>
        <w:tc>
          <w:tcPr>
            <w:tcW w:type="dxa" w:w="17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Microsoft / Ai2</w:t>
            </w:r>
          </w:p>
        </w:tc>
        <w:tc>
          <w:tcPr>
            <w:tcW w:type="dxa" w:w="6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(MIT / Apache 2.0)</w:t>
            </w:r>
          </w:p>
        </w:tc>
      </w:tr>
    </w:tbl>
    <w:p>
      <w:pPr>
        <w:spacing w:after="120"/>
      </w:pPr>
    </w:p>
    <w:p>
      <w:pPr>
        <w:pStyle w:val="Heading3"/>
        <w:keepNext/>
      </w:pPr>
      <w:r>
        <w:t xml:space="preserve">Newer categories</w:t>
      </w:r>
    </w:p>
    <w:p>
      <w:pPr>
        <w:pStyle w:val="ListParagraph"/>
        <w:keepLines/>
        <w:numPr>
          <w:ilvl w:val="0"/>
          <w:numId w:val="11"/>
        </w:numPr>
        <w:spacing w:after="80" w:line="276"/>
      </w:pPr>
      <w:r>
        <w:rPr>
          <w:b/>
          <w:bCs/>
        </w:rPr>
        <w:t xml:space="preserve">Small language models</w:t>
      </w:r>
      <w:r>
        <w:t xml:space="preserve"> (≈ 0.1–8 B parameters): run locally or on devices; with good data and distillation they match much larger older models on many tasks.</w:t>
      </w:r>
    </w:p>
    <w:p>
      <w:pPr>
        <w:pStyle w:val="ListParagraph"/>
        <w:keepLines/>
        <w:numPr>
          <w:ilvl w:val="0"/>
          <w:numId w:val="11"/>
        </w:numPr>
        <w:spacing w:after="80" w:line="276"/>
      </w:pPr>
      <w:r>
        <w:rPr>
          <w:b/>
          <w:bCs/>
        </w:rPr>
        <w:t xml:space="preserve">Mixture-of-experts:</w:t>
      </w:r>
      <w:r>
        <w:t xml:space="preserve"> many parameters, few active per token (week 5); need memory for all experts.</w:t>
      </w:r>
    </w:p>
    <w:p>
      <w:pPr>
        <w:pStyle w:val="ListParagraph"/>
        <w:keepLines/>
        <w:numPr>
          <w:ilvl w:val="0"/>
          <w:numId w:val="11"/>
        </w:numPr>
        <w:spacing w:after="80" w:line="276"/>
      </w:pPr>
      <w:r>
        <w:rPr>
          <w:b/>
          <w:bCs/>
        </w:rPr>
        <w:t xml:space="preserve">Reasoning models:</w:t>
      </w:r>
      <w:r>
        <w:t xml:space="preserve"> trained (usually with reinforcement learning on checkable problems) to produce a long chain of reasoning before answering; spend </w:t>
      </w:r>
      <w:r>
        <w:rPr>
          <w:b/>
          <w:bCs/>
        </w:rPr>
        <w:t xml:space="preserve">test-time compute</w:t>
      </w:r>
      <w:r>
        <w:t xml:space="preserve">. Examples: OpenAI's o-series (2024), DeepSeek-R1 (2025, open), thinking modes in Claude, Gemini and Qwen3. Visible reasoning text is not guaranteed to reflect the internal computation.</w:t>
      </w:r>
    </w:p>
    <w:p>
      <w:pPr>
        <w:pStyle w:val="ListParagraph"/>
        <w:keepLines/>
        <w:numPr>
          <w:ilvl w:val="0"/>
          <w:numId w:val="11"/>
        </w:numPr>
        <w:spacing w:after="80" w:line="276"/>
      </w:pPr>
      <w:r>
        <w:rPr>
          <w:b/>
          <w:bCs/>
        </w:rPr>
        <w:t xml:space="preserve">Multimodal LLMs:</w:t>
      </w:r>
      <w:r>
        <w:t xml:space="preserve"> weeks 9–10.</w:t>
      </w:r>
    </w:p>
    <w:p>
      <w:pPr>
        <w:keepNext w:val="false"/>
        <w:keepLines/>
        <w:spacing w:after="140" w:line="288"/>
      </w:pPr>
      <w:r>
        <w:rPr>
          <w:b/>
          <w:bCs/>
        </w:rPr>
        <w:t xml:space="preserve">Real test (thinking off vs on).</w:t>
      </w:r>
      <w:r>
        <w:t xml:space="preserve"> An easy word problem and a scheduling puzzle with a hidden constraint (only one 2-GPU run fits on 3 GPUs at a time, so 5 runs take 5 × 4 = 20 hours). Qwen3-0.6B on an NVIDIA GTX 1650 laptop GPU, three sampled runs per mode (the model card's settings; greedy decoding makes thinking mode loop). </w:t>
      </w:r>
      <w:r>
        <w:rPr>
          <w:b/>
          <w:bCs/>
        </w:rPr>
        <w:t xml:space="preserve">word problem</w:t>
      </w:r>
      <w:r>
        <w:t xml:space="preserve"> (answer 21): without thinking 3/3 correct, ≈154 tokens, ≈15 s each; with thinking 3/3 correct, ≈783 tokens, ≈73 s each; </w:t>
      </w:r>
      <w:r>
        <w:rPr>
          <w:b/>
          <w:bCs/>
        </w:rPr>
        <w:t xml:space="preserve">scheduling puzzle</w:t>
      </w:r>
      <w:r>
        <w:t xml:space="preserve"> (answer 20): without thinking 1/3 correct, ≈117 tokens, ≈11 s each; with thinking 0/3 correct, ≈2,048 tokens, 3 ran out of the 2,048-token budget, ≈201 s each.</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2"/>
        <w:gridCol w:w="1220"/>
        <w:gridCol w:w="1105"/>
        <w:gridCol w:w="1475"/>
        <w:gridCol w:w="1611"/>
        <w:gridCol w:w="1729"/>
      </w:tblGrid>
      <w:tr>
        <w:trPr>
          <w:cantSplit/>
          <w:tblHeader/>
        </w:trPr>
        <w:tc>
          <w:tcPr>
            <w:tcW w:type="dxa" w:w="227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Problem</w:t>
            </w:r>
          </w:p>
        </w:tc>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Thinking</w:t>
            </w:r>
          </w:p>
        </w:tc>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w:t>
            </w:r>
          </w:p>
        </w:tc>
        <w:tc>
          <w:tcPr>
            <w:tcW w:type="dxa" w:w="14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 tokens</w:t>
            </w:r>
          </w:p>
        </w:tc>
        <w:tc>
          <w:tcPr>
            <w:tcW w:type="dxa" w:w="16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 seconds</w:t>
            </w:r>
          </w:p>
        </w:tc>
        <w:tc>
          <w:tcPr>
            <w:tcW w:type="dxa" w:w="17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Out of budget</w:t>
            </w:r>
          </w:p>
        </w:tc>
      </w:tr>
      <w:tr>
        <w:trPr>
          <w:cantSplit/>
        </w:trPr>
        <w:tc>
          <w:tcPr>
            <w:tcW w:type="dxa" w:w="22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word problem</w:t>
            </w:r>
          </w:p>
        </w:tc>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off</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3/3</w:t>
            </w:r>
          </w:p>
        </w:tc>
        <w:tc>
          <w:tcPr>
            <w:tcW w:type="dxa" w:w="1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154</w:t>
            </w:r>
          </w:p>
        </w:tc>
        <w:tc>
          <w:tcPr>
            <w:tcW w:type="dxa" w:w="16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17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r>
      <w:tr>
        <w:trPr>
          <w:cantSplit/>
        </w:trPr>
        <w:tc>
          <w:tcPr>
            <w:tcW w:type="dxa" w:w="22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word problem</w:t>
            </w:r>
          </w:p>
        </w:tc>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3/3</w:t>
            </w:r>
          </w:p>
        </w:tc>
        <w:tc>
          <w:tcPr>
            <w:tcW w:type="dxa" w:w="14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783</w:t>
            </w:r>
          </w:p>
        </w:tc>
        <w:tc>
          <w:tcPr>
            <w:tcW w:type="dxa" w:w="16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73</w:t>
            </w:r>
          </w:p>
        </w:tc>
        <w:tc>
          <w:tcPr>
            <w:tcW w:type="dxa" w:w="17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w:t>
            </w:r>
          </w:p>
        </w:tc>
      </w:tr>
      <w:tr>
        <w:trPr>
          <w:cantSplit/>
        </w:trPr>
        <w:tc>
          <w:tcPr>
            <w:tcW w:type="dxa" w:w="22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scheduling puzzle</w:t>
            </w:r>
          </w:p>
        </w:tc>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off</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w:t>
            </w:r>
          </w:p>
        </w:tc>
        <w:tc>
          <w:tcPr>
            <w:tcW w:type="dxa" w:w="1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117</w:t>
            </w:r>
          </w:p>
        </w:tc>
        <w:tc>
          <w:tcPr>
            <w:tcW w:type="dxa" w:w="16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w:t>
            </w:r>
          </w:p>
        </w:tc>
        <w:tc>
          <w:tcPr>
            <w:tcW w:type="dxa" w:w="17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r>
      <w:tr>
        <w:trPr>
          <w:cantSplit/>
        </w:trPr>
        <w:tc>
          <w:tcPr>
            <w:tcW w:type="dxa" w:w="22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scheduling puzzle</w:t>
            </w:r>
          </w:p>
        </w:tc>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0/3</w:t>
            </w:r>
          </w:p>
        </w:tc>
        <w:tc>
          <w:tcPr>
            <w:tcW w:type="dxa" w:w="14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2,048</w:t>
            </w:r>
          </w:p>
        </w:tc>
        <w:tc>
          <w:tcPr>
            <w:tcW w:type="dxa" w:w="16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201</w:t>
            </w:r>
          </w:p>
        </w:tc>
        <w:tc>
          <w:tcPr>
            <w:tcW w:type="dxa" w:w="17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w:t>
            </w:r>
          </w:p>
        </w:tc>
      </w:tr>
    </w:tbl>
    <w:p>
      <w:pPr>
        <w:spacing w:after="120"/>
      </w:pPr>
    </w:p>
    <w:p>
      <w:pPr>
        <w:keepNext/>
        <w:spacing w:after="60" w:before="160"/>
        <w:jc w:val="center"/>
      </w:pPr>
      <w:r>
        <w:drawing>
          <wp:inline distT="0" distB="0" distL="0" distR="0">
            <wp:extent cx="5334000" cy="1971675"/>
            <wp:effectExtent t="0" r="0" b="0" l="0"/>
            <wp:docPr id="14" name="Reasoning models spend extra tokens before answering" descr="Reasoning models spend extra tokens before answering" title="Reasoning models spend extra tokens before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6B7280"/>
          <w:sz w:val="19"/>
          <w:szCs w:val="19"/>
        </w:rPr>
        <w:t xml:space="preserve">Reasoning models spend extra tokens before answering</w:t>
      </w:r>
    </w:p>
    <w:p>
      <w:pPr>
        <w:pStyle w:val="Heading2"/>
        <w:keepNext/>
      </w:pPr>
      <w:r>
        <w:t xml:space="preserve">5. Choosing and using models</w:t>
      </w:r>
    </w:p>
    <w:p>
      <w:pPr>
        <w:pStyle w:val="Heading3"/>
        <w:keepNext/>
      </w:pPr>
      <w:r>
        <w:t xml:space="preserve">Model cards</w:t>
      </w:r>
    </w:p>
    <w:p>
      <w:pPr>
        <w:keepNext w:val="false"/>
        <w:keepLines/>
        <w:spacing w:after="140" w:line="288"/>
      </w:pPr>
      <w:r>
        <w:t xml:space="preserve">A </w:t>
      </w:r>
      <w:r>
        <w:rPr>
          <w:b/>
          <w:bCs/>
        </w:rPr>
        <w:t xml:space="preserve">model card</w:t>
      </w:r>
      <w:r>
        <w:t xml:space="preserve"> describes intended uses, known limits and evaluation. Read the stated training sources, languages and dates. Check how tests ran and whether the licence allows your use.</w:t>
      </w:r>
    </w:p>
    <w:p>
      <w:pPr>
        <w:keepNext w:val="false"/>
        <w:keepLines/>
        <w:spacing w:after="140" w:line="288"/>
      </w:pPr>
      <w:r>
        <w:t xml:space="preserve">Technical details include size, memory needs, tokenizer, context limit and chat template. A </w:t>
      </w:r>
      <w:r>
        <w:rPr>
          <w:b/>
          <w:bCs/>
        </w:rPr>
        <w:t xml:space="preserve">chat template</w:t>
      </w:r>
      <w:r>
        <w:t xml:space="preserve"> formats message roles and boundaries for that model. Missing information matters when assessing fit for your application (Mitchell et al., 2019).</w:t>
      </w:r>
    </w:p>
    <w:p>
      <w:pPr>
        <w:pStyle w:val="Heading3"/>
        <w:keepNext/>
      </w:pPr>
      <w:r>
        <w:t xml:space="preserve">Licences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2827"/>
        <w:gridCol w:w="4445"/>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Type</w:t>
            </w:r>
          </w:p>
        </w:tc>
        <w:tc>
          <w:tcPr>
            <w:tcW w:type="dxa" w:w="28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Examples</w:t>
            </w:r>
          </w:p>
        </w:tc>
        <w:tc>
          <w:tcPr>
            <w:tcW w:type="dxa" w:w="44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Usually means</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Permissive (Apache 2.0, MIT)</w:t>
            </w:r>
          </w:p>
        </w:tc>
        <w:tc>
          <w:tcPr>
            <w:tcW w:type="dxa" w:w="28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Qwen (most), OLMo, Phi, DeepSeek-R1, gpt-oss</w:t>
            </w:r>
          </w:p>
        </w:tc>
        <w:tc>
          <w:tcPr>
            <w:tcW w:type="dxa" w:w="44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 modify and commercialise with notices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Community/custom</w:t>
            </w:r>
          </w:p>
        </w:tc>
        <w:tc>
          <w:tcPr>
            <w:tcW w:type="dxa" w:w="28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Llama, Gemma</w:t>
            </w:r>
          </w:p>
        </w:tc>
        <w:tc>
          <w:tcPr>
            <w:tcW w:type="dxa" w:w="44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Free use with acceptable-use policies and conditions (Llama: separate licence above 700 M monthly users)</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OpenRAIL</w:t>
            </w:r>
          </w:p>
        </w:tc>
        <w:tc>
          <w:tcPr>
            <w:tcW w:type="dxa" w:w="28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Stable Diffusion 1.5, BLOOM</w:t>
            </w:r>
          </w:p>
        </w:tc>
        <w:tc>
          <w:tcPr>
            <w:tcW w:type="dxa" w:w="44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 use with listed prohibited uses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Non-commercial research</w:t>
            </w:r>
          </w:p>
        </w:tc>
        <w:tc>
          <w:tcPr>
            <w:tcW w:type="dxa" w:w="28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Releases explicitly restricted to research</w:t>
            </w:r>
          </w:p>
        </w:tc>
        <w:tc>
          <w:tcPr>
            <w:tcW w:type="dxa" w:w="44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the exact licence and revision</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Proprietary API terms</w:t>
            </w:r>
          </w:p>
        </w:tc>
        <w:tc>
          <w:tcPr>
            <w:tcW w:type="dxa" w:w="28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GPT, Claude, Gemini</w:t>
            </w:r>
          </w:p>
        </w:tc>
        <w:tc>
          <w:tcPr>
            <w:tcW w:type="dxa" w:w="44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Pay per use; provider sets data and output terms</w:t>
            </w:r>
          </w:p>
        </w:tc>
      </w:tr>
    </w:tbl>
    <w:p>
      <w:pPr>
        <w:spacing w:after="120"/>
      </w:pPr>
    </w:p>
    <w:p>
      <w:pPr>
        <w:pStyle w:val="Heading3"/>
        <w:keepNext/>
      </w:pPr>
      <w:r>
        <w:t xml:space="preserve">Benchmarks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7"/>
        <w:gridCol w:w="3845"/>
        <w:gridCol w:w="3240"/>
      </w:tblGrid>
      <w:tr>
        <w:trPr>
          <w:cantSplit/>
          <w:tblHeader/>
        </w:trPr>
        <w:tc>
          <w:tcPr>
            <w:tcW w:type="dxa" w:w="23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Benchmark</w:t>
            </w:r>
          </w:p>
        </w:tc>
        <w:tc>
          <w:tcPr>
            <w:tcW w:type="dxa" w:w="384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Measures</w:t>
            </w:r>
          </w:p>
        </w:tc>
        <w:tc>
          <w:tcPr>
            <w:tcW w:type="dxa" w:w="32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Caveat</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MMLU / MMLU-Pro</w:t>
            </w:r>
          </w:p>
        </w:tc>
        <w:tc>
          <w:tcPr>
            <w:tcW w:type="dxa" w:w="38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Multiple-choice knowledge</w:t>
            </w:r>
          </w:p>
        </w:tc>
        <w:tc>
          <w:tcPr>
            <w:tcW w:type="dxa" w:w="32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Saturation, contamination</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GSM8K, MATH</w:t>
            </w:r>
          </w:p>
        </w:tc>
        <w:tc>
          <w:tcPr>
            <w:tcW w:type="dxa" w:w="38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Maths problems</w:t>
            </w:r>
          </w:p>
        </w:tc>
        <w:tc>
          <w:tcPr>
            <w:tcW w:type="dxa" w:w="32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Format sensitivity, memorisation</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HumanEval, SWE-bench</w:t>
            </w:r>
          </w:p>
        </w:tc>
        <w:tc>
          <w:tcPr>
            <w:tcW w:type="dxa" w:w="38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Code generation; real repository fixes</w:t>
            </w:r>
          </w:p>
        </w:tc>
        <w:tc>
          <w:tcPr>
            <w:tcW w:type="dxa" w:w="32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Narrow languages and tasks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GPQA</w:t>
            </w:r>
          </w:p>
        </w:tc>
        <w:tc>
          <w:tcPr>
            <w:tcW w:type="dxa" w:w="384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Hard graduate-level science</w:t>
            </w:r>
          </w:p>
        </w:tc>
        <w:tc>
          <w:tcPr>
            <w:tcW w:type="dxa" w:w="32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Human preference arenas</w:t>
            </w:r>
          </w:p>
        </w:tc>
        <w:tc>
          <w:tcPr>
            <w:tcW w:type="dxa" w:w="384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Pairwise votes (Elo)</w:t>
            </w:r>
          </w:p>
        </w:tc>
        <w:tc>
          <w:tcPr>
            <w:tcW w:type="dxa" w:w="32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Style and length bias</w:t>
            </w:r>
          </w:p>
        </w:tc>
      </w:tr>
    </w:tbl>
    <w:p>
      <w:pPr>
        <w:spacing w:after="120"/>
      </w:pPr>
    </w:p>
    <w:p>
      <w:pPr>
        <w:keepNext w:val="false"/>
        <w:keepLines/>
        <w:spacing w:after="140" w:line="288"/>
      </w:pPr>
      <w:r>
        <w:t xml:space="preserve">Build a small test set from your own task (week 7) and evaluate shortlisted models with fixed prompts and settings.</w:t>
      </w:r>
    </w:p>
    <w:p>
      <w:pPr>
        <w:pStyle w:val="Heading3"/>
        <w:keepNext/>
      </w:pPr>
      <w:r>
        <w:t xml:space="preserve">API vs local</w:t>
      </w:r>
    </w:p>
    <w:p>
      <w:pPr>
        <w:keepNext w:val="false"/>
        <w:keepLines/>
        <w:spacing w:after="140" w:line="288"/>
      </w:pPr>
      <w:r>
        <w:t xml:space="preserve">An </w:t>
      </w:r>
      <w:r>
        <w:rPr>
          <w:b/>
          <w:bCs/>
        </w:rPr>
        <w:t xml:space="preserve">API</w:t>
      </w:r>
      <w:r>
        <w:t xml:space="preserve"> is a software connection for sending a request and receiving a result. With a hosted model, the provider runs the hardware. Check data handling, token costs, request limits and model-version changes.</w:t>
      </w:r>
    </w:p>
    <w:p>
      <w:pPr>
        <w:keepNext w:val="false"/>
        <w:keepLines/>
        <w:spacing w:after="140" w:line="288"/>
      </w:pPr>
      <w:r>
        <w:t xml:space="preserve">With a local or self-hosted model, you manage memory, hardware, updates and safety checks. You can control input data location and model versions. Transformers, Ollama and vLLM support these workflows. Many servers accept role/content chat messages, but supported features differ.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transformers import pipeline</w:t>
            </w:r>
          </w:p>
          <w:p>
            <w:pPr>
              <w:spacing w:after="0" w:line="252"/>
            </w:pPr>
            <w:r>
              <w:rPr>
                <w:rFonts w:ascii="Consolas" w:cs="Consolas" w:eastAsia="Consolas" w:hAnsi="Consolas"/>
                <w:color w:val="1F2937"/>
                <w:sz w:val="18"/>
                <w:szCs w:val="18"/>
              </w:rPr>
              <w:t xml:space="preserve">chat = pipeline("text-generation", model="Qwen/Qwen2.5-0.5B-Instruct")</w:t>
            </w:r>
          </w:p>
          <w:p>
            <w:pPr>
              <w:spacing w:after="0" w:line="252"/>
            </w:pPr>
            <w:r>
              <w:rPr>
                <w:rFonts w:ascii="Consolas" w:cs="Consolas" w:eastAsia="Consolas" w:hAnsi="Consolas"/>
                <w:color w:val="1F2937"/>
                <w:sz w:val="18"/>
                <w:szCs w:val="18"/>
              </w:rPr>
              <w:t xml:space="preserve">out = chat([{"role": "user", "content": "Explain tokens in one sentence."}],</w:t>
            </w:r>
          </w:p>
          <w:p>
            <w:pPr>
              <w:spacing w:after="0" w:line="252"/>
            </w:pPr>
            <w:r>
              <w:rPr>
                <w:rFonts w:ascii="Consolas" w:cs="Consolas" w:eastAsia="Consolas" w:hAnsi="Consolas"/>
                <w:color w:val="1F2937"/>
                <w:sz w:val="18"/>
                <w:szCs w:val="18"/>
              </w:rPr>
              <w:t xml:space="preserve">           max_new_tokens=60, do_sample=False)</w:t>
            </w:r>
          </w:p>
          <w:p>
            <w:pPr>
              <w:spacing w:after="0" w:line="252"/>
            </w:pPr>
            <w:r>
              <w:rPr>
                <w:rFonts w:ascii="Consolas" w:cs="Consolas" w:eastAsia="Consolas" w:hAnsi="Consolas"/>
                <w:color w:val="1F2937"/>
                <w:sz w:val="18"/>
                <w:szCs w:val="18"/>
              </w:rPr>
              <w:t xml:space="preserve">print(out[0]["generated_text"][-1]["content"])</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6B7280"/>
                <w:sz w:val="18"/>
                <w:szCs w:val="18"/>
              </w:rPr>
              <w:t xml:space="preserve"># Optional hosted route used in the lab (one provider switch enabled in setup)</w:t>
            </w:r>
          </w:p>
          <w:p>
            <w:pPr>
              <w:spacing w:after="0" w:line="252"/>
            </w:pPr>
            <w:r>
              <w:rPr>
                <w:rFonts w:ascii="Consolas" w:cs="Consolas" w:eastAsia="Consolas" w:hAnsi="Consolas"/>
                <w:color w:val="1F2937"/>
                <w:sz w:val="18"/>
                <w:szCs w:val="18"/>
              </w:rPr>
              <w:t xml:space="preserve">answer = ask_model("Name three LLM families.", temperature=0.2, max_output_tokens=128)</w:t>
            </w:r>
          </w:p>
          <w:p>
            <w:pPr>
              <w:spacing w:after="0" w:line="252"/>
            </w:pPr>
            <w:r>
              <w:rPr>
                <w:rFonts w:ascii="Consolas" w:cs="Consolas" w:eastAsia="Consolas" w:hAnsi="Consolas"/>
                <w:color w:val="1F2937"/>
                <w:sz w:val="18"/>
                <w:szCs w:val="18"/>
              </w:rPr>
              <w:t xml:space="preserve">print(answer or "No provider response; the local model still answers.")</w:t>
            </w:r>
          </w:p>
        </w:tc>
      </w:tr>
    </w:tbl>
    <w:p>
      <w:pPr>
        <w:spacing w:after="120"/>
      </w:pPr>
    </w:p>
    <w:p>
      <w:pPr>
        <w:pStyle w:val="Heading3"/>
        <w:keepNext/>
      </w:pPr>
      <w:r>
        <w:t xml:space="preserve">A selection process</w:t>
      </w:r>
    </w:p>
    <w:p>
      <w:pPr>
        <w:keepNext w:val="false"/>
        <w:keepLines/>
        <w:spacing w:after="140" w:line="288"/>
      </w:pPr>
      <w:r>
        <w:t xml:space="preserve">Define the task → list constraints (privacy, budget, latency, hardware, licence, languages) → shortlist 2–4 candidates → evaluate on your own test set (quality, cost, latency) → decide, document and re-test when models change. Choose a model that meets the measured quality requirement within privacy, licence, time and cost constraints.</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0"/>
        <w:gridCol w:w="4992"/>
      </w:tblGrid>
      <w:tr>
        <w:trPr>
          <w:cantSplit/>
          <w:tblHeader/>
        </w:trPr>
        <w:tc>
          <w:tcPr>
            <w:tcW w:type="dxa" w:w="44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49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"BERT, T5 and GPT are interchangeable chatbots."</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Encoder, encoder–decoder and decoder models do different jobs.</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"Bigger is always better."</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Task fit, data, post-training, cost and latency matter; small models often suffice.</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"Open-weight means open-source and free to use for anything."</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Weights ≠ data/code; licences impose conditions.</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 top leaderboard score means the model is best for my task."</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Benchmarks can be contaminated or saturated; test on your own data.</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million-token context means retrieval is unnecessary."</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Cost, latency and lost-in-the-middle effects remain.</w:t>
            </w:r>
          </w:p>
        </w:tc>
      </w:tr>
      <w:tr>
        <w:trPr>
          <w:cantSplit/>
        </w:trPr>
        <w:tc>
          <w:tcPr>
            <w:tcW w:type="dxa" w:w="44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"Reasoning models show their true reasoning."</w:t>
            </w:r>
          </w:p>
        </w:tc>
        <w:tc>
          <w:tcPr>
            <w:tcW w:type="dxa" w:w="49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Visible reasoning may not be faithful; check answers.</w:t>
            </w:r>
          </w:p>
        </w:tc>
      </w:tr>
      <w:tr>
        <w:trPr>
          <w:cantSplit/>
        </w:trPr>
        <w:tc>
          <w:tcPr>
            <w:tcW w:type="dxa" w:w="44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"Temperature 0 makes an API perfectly reproducible."</w:t>
            </w:r>
          </w:p>
        </w:tc>
        <w:tc>
          <w:tcPr>
            <w:tcW w:type="dxa" w:w="49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Server-side changes and non-determinism can still alter outputs.</w:t>
            </w:r>
          </w:p>
        </w:tc>
      </w:tr>
    </w:tbl>
    <w:p>
      <w:pPr>
        <w:spacing w:after="120"/>
      </w:pPr>
    </w:p>
    <w:p>
      <w:pPr>
        <w:pStyle w:val="Heading1"/>
        <w:keepNext/>
      </w:pPr>
      <w:r>
        <w:t xml:space="preserve">Worked examples to teach at the board</w:t>
      </w:r>
    </w:p>
    <w:p>
      <w:pPr>
        <w:pStyle w:val="Heading2"/>
        <w:keepNext/>
      </w:pPr>
      <w:r>
        <w:t xml:space="preserve">Count tokens, then cost</w:t>
      </w:r>
    </w:p>
    <w:p>
      <w:pPr>
        <w:keepNext w:val="false"/>
        <w:keepLines/>
        <w:spacing w:after="140" w:line="288"/>
      </w:pPr>
      <w:r>
        <w:t xml:space="preserve">The English sentence "Large language models predict the next token. Tokenisers split text into pieces." has 12 whitespace words. Suppose a tokenizer averages 1.25 pieces per English word and 3 per Irish word (the lab measured 1.25 and 3.00 for SmolLM2). Then the sentence needs about 12 × 1.25 = 15 tokens, and a request budget of 4,000 tokens holds roughly 3,200 English words but only about 1,300 Irish words. Price and speed scale with tokens, not words.</w:t>
      </w:r>
    </w:p>
    <w:p>
      <w:pPr>
        <w:pStyle w:val="Heading2"/>
        <w:keepNext/>
      </w:pPr>
      <w:r>
        <w:t xml:space="preserve">Apply top-p by hand</w:t>
      </w:r>
    </w:p>
    <w:p>
      <w:pPr>
        <w:pStyle w:val="ListParagraph"/>
        <w:keepLines/>
        <w:numPr>
          <w:ilvl w:val="0"/>
          <w:numId w:val="12"/>
        </w:numPr>
        <w:spacing w:after="80" w:line="276"/>
      </w:pPr>
      <w:r>
        <w:t xml:space="preserve">Scores [2, 1, 0.5, 0.1, −1] → softmax [0.56, 0.21, 0.12, 0.08, 0.03].</w:t>
      </w:r>
    </w:p>
    <w:p>
      <w:pPr>
        <w:pStyle w:val="ListParagraph"/>
        <w:keepLines/>
        <w:numPr>
          <w:ilvl w:val="0"/>
          <w:numId w:val="12"/>
        </w:numPr>
        <w:spacing w:after="80" w:line="276"/>
      </w:pPr>
      <w:r>
        <w:t xml:space="preserve">Cumulative mass (from unrounded probabilities): 0.56, 0.76, 0.89, 0.97, 1.00.</w:t>
      </w:r>
    </w:p>
    <w:p>
      <w:pPr>
        <w:pStyle w:val="ListParagraph"/>
        <w:keepLines/>
        <w:numPr>
          <w:ilvl w:val="0"/>
          <w:numId w:val="12"/>
        </w:numPr>
        <w:spacing w:after="80" w:line="276"/>
      </w:pPr>
      <w:r>
        <w:t xml:space="preserve">With p = 0.8, keep tokens until the total first reaches 0.8: the first three (0.89).</w:t>
      </w:r>
    </w:p>
    <w:p>
      <w:pPr>
        <w:pStyle w:val="ListParagraph"/>
        <w:keepLines/>
        <w:numPr>
          <w:ilvl w:val="0"/>
          <w:numId w:val="12"/>
        </w:numPr>
        <w:spacing w:after="80" w:line="276"/>
      </w:pPr>
      <w:r>
        <w:t xml:space="preserve">Renormalise: 0.56/0.89 = 0.63, 0.21/0.89 = 0.23, 0.12/0.89 = 0.14.</w:t>
      </w:r>
    </w:p>
    <w:p>
      <w:pPr>
        <w:keepNext w:val="false"/>
        <w:keepLines/>
        <w:spacing w:after="140" w:line="288"/>
      </w:pPr>
      <w:r>
        <w:t xml:space="preserve">Ask before revealing step 3: does top-p always keep the same number of tokens? (No: a confident distribution keeps fewer.)</w:t>
      </w:r>
    </w:p>
    <w:p>
      <w:pPr>
        <w:pStyle w:val="Heading2"/>
        <w:keepNext/>
      </w:pPr>
      <w:r>
        <w:t xml:space="preserve">Read a perplexity</w:t>
      </w:r>
    </w:p>
    <w:p>
      <w:pPr>
        <w:keepNext w:val="false"/>
        <w:keepLines/>
        <w:spacing w:after="140" w:line="288"/>
      </w:pPr>
      <w:r>
        <w:t xml:space="preserve">Perplexity is exp(mean negative log-likelihood). A mean loss of ln(8) ≈ 2.08 nats gives perplexity 8: on average the model was as uncertain as a uniform choice among eight tokens. In the lab, the code snippet scored 8.7 and the shuffled sentence 4,605. Neither number says whether the model can answer a question correctly.</w:t>
      </w:r>
    </w:p>
    <w:p>
      <w:pPr>
        <w:pStyle w:val="Heading2"/>
        <w:keepNext/>
      </w:pPr>
      <w:r>
        <w:t xml:space="preserve">Estimate training compute</w:t>
      </w:r>
    </w:p>
    <w:p>
      <w:pPr>
        <w:keepNext w:val="false"/>
        <w:keepLines/>
        <w:spacing w:after="140" w:line="288"/>
      </w:pPr>
      <w:r>
        <w:t xml:space="preserve">C ≈ 6ND. For an illustrative N = 135 million parameters (the size of the lab's SmolLM2) and D = 2 trillion tokens: 6 × 1.35 × 10⁸ × 2 × 10¹² = 1.6 × 10²¹ operations, about one fiftieth of the 7 B example on the slide (8.4 × 10²² ÷ 1.6 × 10²¹ ≈ 52, because 7 billion ÷ 135 million ≈ 52). The estimate ignores attention cost and hardware efficiency.</w:t>
      </w:r>
    </w:p>
    <w:p>
      <w:pPr>
        <w:pStyle w:val="Heading1"/>
        <w:keepNext/>
      </w:pPr>
      <w:r>
        <w:t xml:space="preserve">Frequently confused ideas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rPr>
          <w:cantSplit/>
          <w:tblHeader/>
        </w:trPr>
        <w:tc>
          <w:tcPr>
            <w:tcW w:type="dxa" w:w="470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Student question</w:t>
            </w:r>
          </w:p>
        </w:tc>
        <w:tc>
          <w:tcPr>
            <w:tcW w:type="dxa" w:w="470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Is a token the same as a word?</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A token is a vocabulary piece; one word can be several tokens, and a space can be part of a token.</w:t>
            </w:r>
          </w:p>
        </w:tc>
      </w:tr>
      <w:tr>
        <w:trPr>
          <w:cantSplit/>
        </w:trPr>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temperature 0 mean the model is always right?</w:t>
            </w:r>
          </w:p>
        </w:tc>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Greedy decoding picks the most probable token; the most probable continuation can still be false.</w:t>
            </w:r>
          </w:p>
        </w:tc>
      </w:tr>
      <w:tr>
        <w:trPr>
          <w:cantSplit/>
        </w:trPr>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a larger context window mean the model reads everything equally well?</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Long inputs cost more, and material in the middle can be used less reliably.</w:t>
            </w:r>
          </w:p>
        </w:tc>
      </w:tr>
      <w:tr>
        <w:trPr>
          <w:cantSplit/>
        </w:trPr>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Is lower perplexity across two models proof of a better model?</w:t>
            </w:r>
          </w:p>
        </w:tc>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Different tokenizers split text differently, so the numbers are not on the same scale.</w:t>
            </w:r>
          </w:p>
        </w:tc>
      </w:tr>
      <w:tr>
        <w:trPr>
          <w:cantSplit/>
        </w:trPr>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"open-weight" mean free for any use?</w:t>
            </w:r>
          </w:p>
        </w:tc>
        <w:tc>
          <w:tcPr>
            <w:tcW w:type="dxa" w:w="47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Read the licence; some restrict users, use cases or scale.</w:t>
            </w:r>
          </w:p>
        </w:tc>
      </w:tr>
      <w:tr>
        <w:trPr>
          <w:cantSplit/>
        </w:trPr>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visible "thinking" text show how the model really reached its answer?</w:t>
            </w:r>
          </w:p>
        </w:tc>
        <w:tc>
          <w:tcPr>
            <w:tcW w:type="dxa" w:w="47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Not necessarily. Check the final answer; the trace is not a guaranteed explanation.</w:t>
            </w:r>
          </w:p>
        </w:tc>
      </w:tr>
    </w:tbl>
    <w:p>
      <w:pPr>
        <w:spacing w:after="120"/>
      </w:pPr>
    </w:p>
    <w:p>
      <w:pPr>
        <w:pStyle w:val="Heading1"/>
        <w:keepNext/>
      </w:pPr>
      <w:r>
        <w:t xml:space="preserve">Self-checks with answers</w:t>
      </w:r>
    </w:p>
    <w:p>
      <w:pPr>
        <w:pStyle w:val="ListParagraph"/>
        <w:keepLines/>
        <w:numPr>
          <w:ilvl w:val="0"/>
          <w:numId w:val="13"/>
        </w:numPr>
        <w:spacing w:after="80" w:line="276"/>
      </w:pPr>
      <w:r>
        <w:rPr>
          <w:b/>
          <w:bCs/>
        </w:rPr>
        <w:t xml:space="preserve">A text has 300 words and a tokenizer averages 1.4 pieces per word. Roughly how many tokens?</w:t>
      </w:r>
      <w:r>
        <w:t xml:space="preserve"> </w:t>
      </w:r>
      <w:r>
        <w:rPr>
          <w:i/>
          <w:iCs/>
        </w:rPr>
        <w:t xml:space="preserve">Answer:</w:t>
      </w:r>
      <w:r>
        <w:t xml:space="preserve"> about 420.</w:t>
      </w:r>
    </w:p>
    <w:p>
      <w:pPr>
        <w:pStyle w:val="ListParagraph"/>
        <w:keepLines/>
        <w:numPr>
          <w:ilvl w:val="0"/>
          <w:numId w:val="13"/>
        </w:numPr>
        <w:spacing w:after="80" w:line="276"/>
      </w:pPr>
      <w:r>
        <w:rPr>
          <w:b/>
          <w:bCs/>
        </w:rPr>
        <w:t xml:space="preserve">Scores give probabilities [0.5, 0.3, 0.1, 0.1]. Which tokens does top-p with p = 0.75 keep?</w:t>
      </w:r>
      <w:r>
        <w:t xml:space="preserve"> </w:t>
      </w:r>
      <w:r>
        <w:rPr>
          <w:i/>
          <w:iCs/>
        </w:rPr>
        <w:t xml:space="preserve">Answer:</w:t>
      </w:r>
      <w:r>
        <w:t xml:space="preserve"> the first two (0.5 + 0.3 = 0.8 ≥ 0.75).</w:t>
      </w:r>
    </w:p>
    <w:p>
      <w:pPr>
        <w:pStyle w:val="ListParagraph"/>
        <w:keepLines/>
        <w:numPr>
          <w:ilvl w:val="0"/>
          <w:numId w:val="13"/>
        </w:numPr>
        <w:spacing w:after="80" w:line="276"/>
      </w:pPr>
      <w:r>
        <w:rPr>
          <w:b/>
          <w:bCs/>
        </w:rPr>
        <w:t xml:space="preserve">Why can the shuffled sentence have a much higher perplexity than the normal one?</w:t>
      </w:r>
      <w:r>
        <w:t xml:space="preserve"> </w:t>
      </w:r>
      <w:r>
        <w:rPr>
          <w:i/>
          <w:iCs/>
        </w:rPr>
        <w:t xml:space="preserve">Answer:</w:t>
      </w:r>
      <w:r>
        <w:t xml:space="preserve"> the words are the same but their order is unusual, so the model assigns low probability to each next token.</w:t>
      </w:r>
    </w:p>
    <w:p>
      <w:pPr>
        <w:pStyle w:val="ListParagraph"/>
        <w:keepLines/>
        <w:numPr>
          <w:ilvl w:val="0"/>
          <w:numId w:val="13"/>
        </w:numPr>
        <w:spacing w:after="80" w:line="276"/>
      </w:pPr>
      <w:r>
        <w:rPr>
          <w:b/>
          <w:bCs/>
        </w:rPr>
        <w:t xml:space="preserve">Which family suits sentence classification with labelled data: encoder, encoder–decoder or decoder?</w:t>
      </w:r>
      <w:r>
        <w:t xml:space="preserve"> </w:t>
      </w:r>
      <w:r>
        <w:rPr>
          <w:i/>
          <w:iCs/>
        </w:rPr>
        <w:t xml:space="preserve">Answer:</w:t>
      </w:r>
      <w:r>
        <w:t xml:space="preserve"> usually an encoder such as BERT, used for representations and labels; generation is not needed.</w:t>
      </w:r>
    </w:p>
    <w:p>
      <w:pPr>
        <w:pStyle w:val="ListParagraph"/>
        <w:keepLines/>
        <w:numPr>
          <w:ilvl w:val="0"/>
          <w:numId w:val="13"/>
        </w:numPr>
        <w:spacing w:after="80" w:line="276"/>
      </w:pPr>
      <w:r>
        <w:rPr>
          <w:b/>
          <w:bCs/>
        </w:rPr>
        <w:t xml:space="preserve">Name two things to check on a model card before using a model in a project.</w:t>
      </w:r>
      <w:r>
        <w:t xml:space="preserve"> </w:t>
      </w:r>
      <w:r>
        <w:rPr>
          <w:i/>
          <w:iCs/>
        </w:rPr>
        <w:t xml:space="preserve">Answer:</w:t>
      </w:r>
      <w:r>
        <w:t xml:space="preserve"> any two of: intended use, licence, training-data disclosure, evaluation settings, known limitations, context limit or chat template.</w:t>
      </w:r>
    </w:p>
    <w:p>
      <w:pPr>
        <w:pStyle w:val="Heading1"/>
        <w:keepNext/>
      </w:pPr>
      <w:r>
        <w:t xml:space="preserve">Responsible AI lens: large language models</w:t>
      </w:r>
    </w:p>
    <w:p>
      <w:pPr>
        <w:pStyle w:val="ListParagraph"/>
        <w:keepLines/>
        <w:numPr>
          <w:ilvl w:val="0"/>
          <w:numId w:val="14"/>
        </w:numPr>
        <w:spacing w:after="80" w:line="276"/>
      </w:pPr>
      <w:r>
        <w:rPr>
          <w:b/>
          <w:bCs/>
        </w:rPr>
        <w:t xml:space="preserve">Data source history (provenance) and copyright:</w:t>
      </w:r>
      <w:r>
        <w:t xml:space="preserve"> limited disclosure of training data; ongoing litigation.</w:t>
      </w:r>
    </w:p>
    <w:p>
      <w:pPr>
        <w:pStyle w:val="ListParagraph"/>
        <w:keepLines/>
        <w:numPr>
          <w:ilvl w:val="0"/>
          <w:numId w:val="14"/>
        </w:numPr>
        <w:spacing w:after="80" w:line="276"/>
      </w:pPr>
      <w:r>
        <w:rPr>
          <w:b/>
          <w:bCs/>
        </w:rPr>
        <w:t xml:space="preserve">Bias:</w:t>
      </w:r>
      <w:r>
        <w:t xml:space="preserve"> stereotyped outputs (e.g. BERT's gendered predictions in the lab) and unequal quality across languages and dialects.</w:t>
      </w:r>
    </w:p>
    <w:p>
      <w:pPr>
        <w:pStyle w:val="ListParagraph"/>
        <w:keepLines/>
        <w:numPr>
          <w:ilvl w:val="0"/>
          <w:numId w:val="14"/>
        </w:numPr>
        <w:spacing w:after="80" w:line="276"/>
      </w:pPr>
      <w:r>
        <w:rPr>
          <w:b/>
          <w:bCs/>
        </w:rPr>
        <w:t xml:space="preserve">Hallucination and overconfidence:</w:t>
      </w:r>
      <w:r>
        <w:t xml:space="preserve"> fluent answers without guarantees.</w:t>
      </w:r>
    </w:p>
    <w:p>
      <w:pPr>
        <w:pStyle w:val="ListParagraph"/>
        <w:keepLines/>
        <w:numPr>
          <w:ilvl w:val="0"/>
          <w:numId w:val="14"/>
        </w:numPr>
        <w:spacing w:after="80" w:line="276"/>
      </w:pPr>
      <w:r>
        <w:rPr>
          <w:b/>
          <w:bCs/>
        </w:rPr>
        <w:t xml:space="preserve">Privacy:</w:t>
      </w:r>
      <w:r>
        <w:t xml:space="preserve"> memorisation of training data; data sent to APIs.</w:t>
      </w:r>
    </w:p>
    <w:p>
      <w:pPr>
        <w:pStyle w:val="ListParagraph"/>
        <w:keepLines/>
        <w:numPr>
          <w:ilvl w:val="0"/>
          <w:numId w:val="14"/>
        </w:numPr>
        <w:spacing w:after="80" w:line="276"/>
      </w:pPr>
      <w:r>
        <w:rPr>
          <w:b/>
          <w:bCs/>
        </w:rPr>
        <w:t xml:space="preserve">Openness:</w:t>
      </w:r>
      <w:r>
        <w:t xml:space="preserve"> open weights support scrutiny and local control but also misuse; the EU AI Act adds obligations for general-purpose AI model providers.</w:t>
      </w:r>
    </w:p>
    <w:p>
      <w:pPr>
        <w:pStyle w:val="Heading1"/>
        <w:keepNext/>
      </w:pPr>
      <w:r>
        <w:t xml:space="preserve">Lab guide and answers</w:t>
      </w:r>
    </w:p>
    <w:p>
      <w:pPr>
        <w:keepNext w:val="false"/>
        <w:keepLines/>
        <w:spacing w:after="140" w:line="288"/>
      </w:pPr>
      <w:r>
        <w:rPr>
          <w:b/>
          <w:bCs/>
        </w:rPr>
        <w:t xml:space="preserve">CPU core:</w:t>
      </w:r>
      <w:r>
        <w:t xml:space="preserve"> one small instruction checkpoint (</w:t>
      </w:r>
      <w:r>
        <w:rPr>
          <w:rFonts w:ascii="Consolas" w:cs="Consolas" w:eastAsia="Consolas" w:hAnsi="Consolas"/>
          <w:color w:val="4F46E5"/>
          <w:sz w:val="20"/>
          <w:szCs w:val="20"/>
        </w:rPr>
        <w:t xml:space="preserve">HuggingFaceTB/SmolLM2-135M-Instruct</w:t>
      </w:r>
      <w:r>
        <w:t xml:space="preserve">) plus the BERT tokenizer. Replies are capped at 24 new tokens, manual continuations at 16 steps, and perplexity uses four short texts. On the course laptop (4 CPU threads, models already downloaded) the complete core took 33 seconds, recorded on 11 October 2026. A first run also downloads the checkpoint. </w:t>
      </w:r>
      <w:r>
        <w:rPr>
          <w:b/>
          <w:bCs/>
        </w:rPr>
        <w:t xml:space="preserve">Optional stretches:</w:t>
      </w:r>
      <w:r>
        <w:t xml:space="preserve"> </w:t>
      </w:r>
      <w:r>
        <w:rPr>
          <w:rFonts w:ascii="Consolas" w:cs="Consolas" w:eastAsia="Consolas" w:hAnsi="Consolas"/>
          <w:color w:val="4F46E5"/>
          <w:sz w:val="20"/>
          <w:szCs w:val="20"/>
        </w:rPr>
        <w:t xml:space="preserve">RUN_TOKENIZER_STRETCH</w:t>
      </w:r>
      <w:r>
        <w:t xml:space="preserve">, </w:t>
      </w:r>
      <w:r>
        <w:rPr>
          <w:rFonts w:ascii="Consolas" w:cs="Consolas" w:eastAsia="Consolas" w:hAnsi="Consolas"/>
          <w:color w:val="4F46E5"/>
          <w:sz w:val="20"/>
          <w:szCs w:val="20"/>
        </w:rPr>
        <w:t xml:space="preserve">RUN_FAMILY_STRETCH</w:t>
      </w:r>
      <w:r>
        <w:t xml:space="preserve"> (BERT, Flan-T5, Qwen2.5-0.5B, GPT-2) and </w:t>
      </w:r>
      <w:r>
        <w:rPr>
          <w:rFonts w:ascii="Consolas" w:cs="Consolas" w:eastAsia="Consolas" w:hAnsi="Consolas"/>
          <w:color w:val="4F46E5"/>
          <w:sz w:val="20"/>
          <w:szCs w:val="20"/>
        </w:rPr>
        <w:t xml:space="preserve">RUN_REASONING_STRETCH</w:t>
      </w:r>
      <w:r>
        <w:t xml:space="preserve"> (Qwen3-0.6B thinking) download several more gigabytes and are timed separately. </w:t>
      </w:r>
      <w:r>
        <w:rPr>
          <w:b/>
          <w:bCs/>
        </w:rPr>
        <w:t xml:space="preserve">Optional API feedback:</w:t>
      </w:r>
      <w:r>
        <w:t xml:space="preserve"> keep </w:t>
      </w:r>
      <w:r>
        <w:rPr>
          <w:rFonts w:ascii="Consolas" w:cs="Consolas" w:eastAsia="Consolas" w:hAnsi="Consolas"/>
          <w:color w:val="4F46E5"/>
          <w:sz w:val="20"/>
          <w:szCs w:val="20"/>
        </w:rPr>
        <w:t xml:space="preserve">USE_GEMINI = False</w:t>
      </w:r>
      <w:r>
        <w:t xml:space="preserve"> and </w:t>
      </w:r>
      <w:r>
        <w:rPr>
          <w:rFonts w:ascii="Consolas" w:cs="Consolas" w:eastAsia="Consolas" w:hAnsi="Consolas"/>
          <w:color w:val="4F46E5"/>
          <w:sz w:val="20"/>
          <w:szCs w:val="20"/>
        </w:rPr>
        <w:t xml:space="preserve">USE_OPENAI = False</w:t>
      </w:r>
      <w:r>
        <w:t xml:space="preserve"> for the local route; enable exactly one to send one invented explanation for critique. OpenAI API use is billed separately from a ChatGPT subscription. </w:t>
      </w:r>
      <w:r>
        <w:rPr>
          <w:b/>
          <w:bCs/>
        </w:rPr>
        <w:t xml:space="preserve">Hand-in:</w:t>
      </w:r>
      <w:r>
        <w:t xml:space="preserve"> token table, task-fit notes, filter implementations and samples, perplexity table, request log, four answers and the model-card worksheet.</w:t>
      </w:r>
    </w:p>
    <w:p>
      <w:pPr>
        <w:pStyle w:val="Heading2"/>
        <w:keepNext/>
      </w:pPr>
      <w:r>
        <w:t xml:space="preserve">TODOs and expected outputs</w:t>
      </w:r>
    </w:p>
    <w:p>
      <w:pPr>
        <w:pStyle w:val="ListParagraph"/>
        <w:keepLines/>
        <w:numPr>
          <w:ilvl w:val="0"/>
          <w:numId w:val="15"/>
        </w:numPr>
        <w:spacing w:after="80" w:line="276"/>
      </w:pPr>
      <w:r>
        <w:rPr>
          <w:b/>
          <w:bCs/>
        </w:rPr>
        <w:t xml:space="preserve">TODO 1</w:t>
      </w:r>
      <w:r>
        <w:t xml:space="preserve"> </w:t>
      </w:r>
      <w:r>
        <w:rPr>
          <w:rFonts w:ascii="Consolas" w:cs="Consolas" w:eastAsia="Consolas" w:hAnsi="Consolas"/>
          <w:color w:val="4F46E5"/>
          <w:sz w:val="20"/>
          <w:szCs w:val="20"/>
        </w:rPr>
        <w:t xml:space="preserve">n = len(tok(text, add_special_tokens=False)["input_ids"])</w:t>
      </w:r>
      <w:r>
        <w:t xml:space="preserve">, then divide by </w:t>
      </w:r>
      <w:r>
        <w:rPr>
          <w:rFonts w:ascii="Consolas" w:cs="Consolas" w:eastAsia="Consolas" w:hAnsi="Consolas"/>
          <w:color w:val="4F46E5"/>
          <w:sz w:val="20"/>
          <w:szCs w:val="20"/>
        </w:rPr>
        <w:t xml:space="preserve">len(text.split())</w:t>
      </w:r>
      <w:r>
        <w:t xml:space="preserve">. Tokenizers are deterministic, so every student gets the same table. Course-laptop run: English 1.25 (SmolLM2) and 1.33 (BERT) pieces per word; Irish 3.00 and 2.54; code 2.45 and 2.73.</w:t>
      </w:r>
    </w:p>
    <w:p>
      <w:pPr>
        <w:pStyle w:val="ListParagraph"/>
        <w:keepLines/>
        <w:numPr>
          <w:ilvl w:val="0"/>
          <w:numId w:val="15"/>
        </w:numPr>
        <w:spacing w:after="80" w:line="276"/>
      </w:pPr>
      <w:r>
        <w:rPr>
          <w:b/>
          <w:bCs/>
        </w:rPr>
        <w:t xml:space="preserve">Part 2 (core reply):</w:t>
      </w:r>
      <w:r>
        <w:t xml:space="preserve"> greedy SmolLM2 replies to four tasks. In the recorded run it replied "The capital of Ireland is Dublin." to the capital question and "Ich habe einmal 20 Jahre, um 20 Jahre zu kaufen." when asked to translate "How old are you?" into German, which is wrong. Use the error: a fluent reply is not a verified reply. The separately recorded family table (BERT, Flan-T5, Qwen) appears in the lecture section above.</w:t>
      </w:r>
    </w:p>
    <w:p>
      <w:pPr>
        <w:pStyle w:val="ListParagraph"/>
        <w:keepLines/>
        <w:numPr>
          <w:ilvl w:val="0"/>
          <w:numId w:val="15"/>
        </w:numPr>
        <w:spacing w:after="80" w:line="276"/>
      </w:pPr>
      <w:r>
        <w:rPr>
          <w:b/>
          <w:bCs/>
        </w:rPr>
        <w:t xml:space="preserve">TODO 2</w:t>
      </w:r>
      <w:r>
        <w:t xml:space="preserve"> </w:t>
      </w:r>
      <w:r>
        <w:rPr>
          <w:rFonts w:ascii="Consolas" w:cs="Consolas" w:eastAsia="Consolas" w:hAnsi="Consolas"/>
          <w:color w:val="4F46E5"/>
          <w:sz w:val="20"/>
          <w:szCs w:val="20"/>
        </w:rPr>
        <w:t xml:space="preserve">kth = torch.topk(logits, k).values[..., -1:]</w:t>
      </w:r>
      <w:r>
        <w:t xml:space="preserve">, then </w:t>
      </w:r>
      <w:r>
        <w:rPr>
          <w:rFonts w:ascii="Consolas" w:cs="Consolas" w:eastAsia="Consolas" w:hAnsi="Consolas"/>
          <w:color w:val="4F46E5"/>
          <w:sz w:val="20"/>
          <w:szCs w:val="20"/>
        </w:rPr>
        <w:t xml:space="preserve">logits.masked_fill(logits &lt; kth, float("-inf"))</w:t>
      </w:r>
      <w:r>
        <w:t xml:space="preserve">. Ties at the threshold are kept.</w:t>
      </w:r>
    </w:p>
    <w:p>
      <w:pPr>
        <w:pStyle w:val="ListParagraph"/>
        <w:keepLines/>
        <w:numPr>
          <w:ilvl w:val="0"/>
          <w:numId w:val="15"/>
        </w:numPr>
        <w:spacing w:after="80" w:line="276"/>
      </w:pPr>
      <w:r>
        <w:rPr>
          <w:b/>
          <w:bCs/>
        </w:rPr>
        <w:t xml:space="preserve">TODO 3</w:t>
      </w:r>
      <w:r>
        <w:t xml:space="preserve"> sort descending, take the cumulative softmax, remove a token when the mass </w:t>
      </w:r>
      <w:r>
        <w:rPr>
          <w:b/>
          <w:bCs/>
        </w:rPr>
        <w:t xml:space="preserve">before</w:t>
      </w:r>
      <w:r>
        <w:t xml:space="preserve"> it already reaches p, then scatter back to the original positions. Check: scores [2, 1, 0.5, 0.1, −1] with p = 0.8 keep three tokens, renormalised to [0.63, 0.23, 0.14].</w:t>
      </w:r>
    </w:p>
    <w:p>
      <w:pPr>
        <w:pStyle w:val="ListParagraph"/>
        <w:keepLines/>
        <w:numPr>
          <w:ilvl w:val="0"/>
          <w:numId w:val="15"/>
        </w:numPr>
        <w:spacing w:after="80" w:line="276"/>
      </w:pPr>
      <w:r>
        <w:rPr>
          <w:b/>
          <w:bCs/>
        </w:rPr>
        <w:t xml:space="preserve">TODO 4</w:t>
      </w:r>
      <w:r>
        <w:t xml:space="preserve"> </w:t>
      </w:r>
      <w:r>
        <w:rPr>
          <w:rFonts w:ascii="Consolas" w:cs="Consolas" w:eastAsia="Consolas" w:hAnsi="Consolas"/>
          <w:color w:val="4F46E5"/>
          <w:sz w:val="20"/>
          <w:szCs w:val="20"/>
        </w:rPr>
        <w:t xml:space="preserve">math.exp(loss)</w:t>
      </w:r>
      <w:r>
        <w:t xml:space="preserve">. Course-laptop run with SmolLM2: code 8.7, normal sentence 274, Irish 1,031, shuffled words 4,605. The shuffled sentence uses the same words in a different order, so the jump shows that the model scores word order, not only vocabulary. Compare only within one model/tokenizer pair.</w:t>
      </w:r>
    </w:p>
    <w:p>
      <w:pPr>
        <w:pStyle w:val="ListParagraph"/>
        <w:keepLines/>
        <w:numPr>
          <w:ilvl w:val="0"/>
          <w:numId w:val="15"/>
        </w:numPr>
        <w:spacing w:after="80" w:line="276"/>
      </w:pPr>
      <w:r>
        <w:rPr>
          <w:b/>
          <w:bCs/>
        </w:rPr>
        <w:t xml:space="preserve">Part 5:</w:t>
      </w:r>
      <w:r>
        <w:t xml:space="preserve"> the local request row always runs and records route, model, seconds and new tokens. With both API switches false, </w:t>
      </w:r>
      <w:r>
        <w:rPr>
          <w:rFonts w:ascii="Consolas" w:cs="Consolas" w:eastAsia="Consolas" w:hAnsi="Consolas"/>
          <w:color w:val="4F46E5"/>
          <w:sz w:val="20"/>
          <w:szCs w:val="20"/>
        </w:rPr>
        <w:t xml:space="preserve">ask_model()</w:t>
      </w:r>
      <w:r>
        <w:t xml:space="preserve"> returns </w:t>
      </w:r>
      <w:r>
        <w:rPr>
          <w:rFonts w:ascii="Consolas" w:cs="Consolas" w:eastAsia="Consolas" w:hAnsi="Consolas"/>
          <w:color w:val="4F46E5"/>
          <w:sz w:val="20"/>
          <w:szCs w:val="20"/>
        </w:rPr>
        <w:t xml:space="preserve">None</w:t>
      </w:r>
      <w:r>
        <w:t xml:space="preserve"> and the local rubric prints.</w:t>
      </w:r>
    </w:p>
    <w:p>
      <w:pPr>
        <w:pStyle w:val="ListParagraph"/>
        <w:keepLines/>
        <w:numPr>
          <w:ilvl w:val="0"/>
          <w:numId w:val="15"/>
        </w:numPr>
        <w:spacing w:after="80" w:line="276"/>
      </w:pPr>
      <w:r>
        <w:rPr>
          <w:b/>
          <w:bCs/>
        </w:rPr>
        <w:t xml:space="preserve">Part 6:</w:t>
      </w:r>
      <w:r>
        <w:t xml:space="preserve"> the scorer checks final numbers, a closed thinking section and budget exhaustion on synthetic replies. It tests the bookkeeping, not Qwen's reasoning accuracy; the recorded Qwen3 experiment is described in the lecture section above.</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6"/>
        </w:numPr>
        <w:spacing w:after="80" w:line="276"/>
      </w:pPr>
      <w:r>
        <w:t xml:space="preserve">Chinchilla's scaling result suggests, for a fixed compute budget: </w:t>
      </w:r>
      <w:r>
        <w:rPr>
          <w:b/>
          <w:bCs/>
        </w:rPr>
        <w:t xml:space="preserve">(a)</w:t>
      </w:r>
      <w:r>
        <w:t xml:space="preserve"> as many parameters as possible; </w:t>
      </w:r>
      <w:r>
        <w:rPr>
          <w:b/>
          <w:bCs/>
        </w:rPr>
        <w:t xml:space="preserve">(b)</w:t>
      </w:r>
      <w:r>
        <w:t xml:space="preserve"> no dependence on data; </w:t>
      </w:r>
      <w:r>
        <w:rPr>
          <w:b/>
          <w:bCs/>
        </w:rPr>
        <w:t xml:space="preserve">(c)</w:t>
      </w:r>
      <w:r>
        <w:t xml:space="preserve"> 1 token per parameter; </w:t>
      </w:r>
      <w:r>
        <w:rPr>
          <w:b/>
          <w:bCs/>
        </w:rPr>
        <w:t xml:space="preserve">(d)</w:t>
      </w:r>
      <w:r>
        <w:t xml:space="preserve"> about 20 tokens per parameter. </w:t>
      </w:r>
      <w:r>
        <w:rPr>
          <w:i/>
          <w:iCs/>
        </w:rPr>
        <w:t xml:space="preserve">Answer: (d).</w:t>
      </w:r>
    </w:p>
    <w:p>
      <w:pPr>
        <w:pStyle w:val="ListParagraph"/>
        <w:keepLines/>
        <w:numPr>
          <w:ilvl w:val="0"/>
          <w:numId w:val="16"/>
        </w:numPr>
        <w:spacing w:after="80" w:line="276"/>
      </w:pPr>
      <w:r>
        <w:t xml:space="preserve">Training compute is approximately: </w:t>
      </w:r>
      <w:r>
        <w:rPr>
          <w:b/>
          <w:bCs/>
        </w:rPr>
        <w:t xml:space="preserve">(a)</w:t>
      </w:r>
      <w:r>
        <w:t xml:space="preserve"> 6ND; </w:t>
      </w:r>
      <w:r>
        <w:rPr>
          <w:b/>
          <w:bCs/>
        </w:rPr>
        <w:t xml:space="preserve">(b)</w:t>
      </w:r>
      <w:r>
        <w:t xml:space="preserve"> N + D; </w:t>
      </w:r>
      <w:r>
        <w:rPr>
          <w:b/>
          <w:bCs/>
        </w:rPr>
        <w:t xml:space="preserve">(c)</w:t>
      </w:r>
      <w:r>
        <w:t xml:space="preserve"> N²D; </w:t>
      </w:r>
      <w:r>
        <w:rPr>
          <w:b/>
          <w:bCs/>
        </w:rPr>
        <w:t xml:space="preserve">(d)</w:t>
      </w:r>
      <w:r>
        <w:t xml:space="preserve"> 2N/D. </w:t>
      </w:r>
      <w:r>
        <w:rPr>
          <w:i/>
          <w:iCs/>
        </w:rPr>
        <w:t xml:space="preserve">Answer: (a).</w:t>
      </w:r>
    </w:p>
    <w:p>
      <w:pPr>
        <w:pStyle w:val="ListParagraph"/>
        <w:keepLines/>
        <w:numPr>
          <w:ilvl w:val="0"/>
          <w:numId w:val="16"/>
        </w:numPr>
        <w:spacing w:after="80" w:line="276"/>
      </w:pPr>
      <w:r>
        <w:t xml:space="preserve">Which model family generates free text left to right? </w:t>
      </w:r>
      <w:r>
        <w:rPr>
          <w:b/>
          <w:bCs/>
        </w:rPr>
        <w:t xml:space="preserve">(a)</w:t>
      </w:r>
      <w:r>
        <w:t xml:space="preserve"> encoder-only models such as BERT; </w:t>
      </w:r>
      <w:r>
        <w:rPr>
          <w:b/>
          <w:bCs/>
        </w:rPr>
        <w:t xml:space="preserve">(b)</w:t>
      </w:r>
      <w:r>
        <w:t xml:space="preserve"> masked language models such as RoBERTa; </w:t>
      </w:r>
      <w:r>
        <w:rPr>
          <w:b/>
          <w:bCs/>
        </w:rPr>
        <w:t xml:space="preserve">(c)</w:t>
      </w:r>
      <w:r>
        <w:t xml:space="preserve"> decoder-only models such as Llama; </w:t>
      </w:r>
      <w:r>
        <w:rPr>
          <w:b/>
          <w:bCs/>
        </w:rPr>
        <w:t xml:space="preserve">(d)</w:t>
      </w:r>
      <w:r>
        <w:t xml:space="preserve"> text-embedding models used for search. </w:t>
      </w:r>
      <w:r>
        <w:rPr>
          <w:i/>
          <w:iCs/>
        </w:rPr>
        <w:t xml:space="preserve">Answer: (c).</w:t>
      </w:r>
    </w:p>
    <w:p>
      <w:pPr>
        <w:pStyle w:val="ListParagraph"/>
        <w:keepLines/>
        <w:numPr>
          <w:ilvl w:val="0"/>
          <w:numId w:val="16"/>
        </w:numPr>
        <w:spacing w:after="80" w:line="276"/>
      </w:pPr>
      <w:r>
        <w:t xml:space="preserve">Top-p sampling with p = 0.9: </w:t>
      </w:r>
      <w:r>
        <w:rPr>
          <w:b/>
          <w:bCs/>
        </w:rPr>
        <w:t xml:space="preserve">(a)</w:t>
      </w:r>
      <w:r>
        <w:t xml:space="preserve"> keeps the most likely 90% of the vocabulary's tokens; </w:t>
      </w:r>
      <w:r>
        <w:rPr>
          <w:b/>
          <w:bCs/>
        </w:rPr>
        <w:t xml:space="preserve">(b)</w:t>
      </w:r>
      <w:r>
        <w:t xml:space="preserve"> keeps the smallest set of tokens with cumulative probability ≥ 0.9; </w:t>
      </w:r>
      <w:r>
        <w:rPr>
          <w:b/>
          <w:bCs/>
        </w:rPr>
        <w:t xml:space="preserve">(c)</w:t>
      </w:r>
      <w:r>
        <w:t xml:space="preserve"> sets the sampling temperature to 0.9 for every token; </w:t>
      </w:r>
      <w:r>
        <w:rPr>
          <w:b/>
          <w:bCs/>
        </w:rPr>
        <w:t xml:space="preserve">(d)</w:t>
      </w:r>
      <w:r>
        <w:t xml:space="preserve"> keeps only the 9 most likely tokens at every generation step. </w:t>
      </w:r>
      <w:r>
        <w:rPr>
          <w:i/>
          <w:iCs/>
        </w:rPr>
        <w:t xml:space="preserve">Answer: (b).</w:t>
      </w:r>
    </w:p>
    <w:p>
      <w:pPr>
        <w:pStyle w:val="Heading2"/>
        <w:keepNext/>
      </w:pPr>
      <w:r>
        <w:t xml:space="preserve">Short answer</w:t>
      </w:r>
    </w:p>
    <w:p>
      <w:pPr>
        <w:pStyle w:val="ListParagraph"/>
        <w:keepLines/>
        <w:numPr>
          <w:ilvl w:val="0"/>
          <w:numId w:val="17"/>
        </w:numPr>
        <w:spacing w:after="80" w:line="276"/>
      </w:pPr>
      <w:r>
        <w:rPr>
          <w:b/>
          <w:bCs/>
        </w:rPr>
        <w:t xml:space="preserve">Estimate the training compute for a 1 B-parameter model trained on 100 B tokens.</w:t>
      </w:r>
      <w:r>
        <w:t xml:space="preserve"> (2 marks) </w:t>
      </w:r>
      <w:r>
        <w:rPr>
          <w:i/>
          <w:iCs/>
        </w:rPr>
        <w:t xml:space="preserve">Model answer:</w:t>
      </w:r>
      <w:r>
        <w:t xml:space="preserve"> 6 × 10⁹ × 10¹¹ = 6 × 10²⁰ FLOPs.</w:t>
      </w:r>
    </w:p>
    <w:p>
      <w:pPr>
        <w:pStyle w:val="ListParagraph"/>
        <w:keepLines/>
        <w:numPr>
          <w:ilvl w:val="0"/>
          <w:numId w:val="17"/>
        </w:numPr>
        <w:spacing w:after="80" w:line="276"/>
      </w:pPr>
      <w:r>
        <w:rPr>
          <w:b/>
          <w:bCs/>
        </w:rPr>
        <w:t xml:space="preserve">Explain why modern small models are trained on far more than 20 tokens per parameter.</w:t>
      </w:r>
      <w:r>
        <w:t xml:space="preserve"> (3 marks) </w:t>
      </w:r>
      <w:r>
        <w:rPr>
          <w:i/>
          <w:iCs/>
        </w:rPr>
        <w:t xml:space="preserve">Model answer:</w:t>
      </w:r>
      <w:r>
        <w:t xml:space="preserve"> Chinchilla optimises training compute only; deployed models serve many requests, so a smaller model trained longer reaches the required quality with lower inference cost and latency.</w:t>
      </w:r>
    </w:p>
    <w:p>
      <w:pPr>
        <w:pStyle w:val="ListParagraph"/>
        <w:keepLines/>
        <w:numPr>
          <w:ilvl w:val="0"/>
          <w:numId w:val="17"/>
        </w:numPr>
        <w:spacing w:after="80" w:line="276"/>
      </w:pPr>
      <w:r>
        <w:rPr>
          <w:b/>
          <w:bCs/>
        </w:rPr>
        <w:t xml:space="preserve">Compare BERT, T5 and GPT on architecture, pre-training objective and typical use.</w:t>
      </w:r>
      <w:r>
        <w:t xml:space="preserve"> (6 marks) </w:t>
      </w:r>
      <w:r>
        <w:rPr>
          <w:i/>
          <w:iCs/>
        </w:rPr>
        <w:t xml:space="preserve">Model answer:</w:t>
      </w:r>
      <w:r>
        <w:t xml:space="preserve"> encoder / masked LM / classification and embeddings; encoder–decoder / span corruption text-to-text / translation and summarisation; decoder / next-token / generation and chat (2 each).</w:t>
      </w:r>
    </w:p>
    <w:p>
      <w:pPr>
        <w:pStyle w:val="ListParagraph"/>
        <w:keepLines/>
        <w:numPr>
          <w:ilvl w:val="0"/>
          <w:numId w:val="17"/>
        </w:numPr>
        <w:spacing w:after="80" w:line="276"/>
      </w:pPr>
      <w:r>
        <w:rPr>
          <w:b/>
          <w:bCs/>
        </w:rPr>
        <w:t xml:space="preserve">Give two reasons to be cautious about leaderboard scores.</w:t>
      </w:r>
      <w:r>
        <w:t xml:space="preserve"> (2 marks) </w:t>
      </w:r>
      <w:r>
        <w:rPr>
          <w:i/>
          <w:iCs/>
        </w:rPr>
        <w:t xml:space="preserve">Model answer:</w:t>
      </w:r>
      <w:r>
        <w:t xml:space="preserve"> contamination, saturation, prompt/format sensitivity, mismatch with your task, style bias in human votes.</w:t>
      </w:r>
    </w:p>
    <w:p>
      <w:pPr>
        <w:pStyle w:val="Heading2"/>
        <w:keepNext/>
      </w:pPr>
      <w:r>
        <w:t xml:space="preserve">Exam-style question</w:t>
      </w:r>
    </w:p>
    <w:p>
      <w:pPr>
        <w:keepNext w:val="false"/>
        <w:keepLines/>
        <w:spacing w:after="140" w:line="288"/>
      </w:pPr>
      <w:r>
        <w:rPr>
          <w:b/>
          <w:bCs/>
        </w:rPr>
        <w:t xml:space="preserve">"A hospital wants an assistant that summarises patient discharge letters. Discuss how you would choose an LLM, covering model families, open vs proprietary access, size, decoding settings, evaluation and responsible-AI considerations."</w:t>
      </w:r>
      <w:r>
        <w:t xml:space="preserve"> (20 marks)</w:t>
      </w:r>
    </w:p>
    <w:p>
      <w:pPr>
        <w:keepNext w:val="false"/>
        <w:keepLines/>
        <w:spacing w:after="140" w:line="288"/>
      </w:pPr>
      <w:r>
        <w:rPr>
          <w:i/>
          <w:iCs/>
        </w:rPr>
        <w:t xml:space="preserve">Marking guide:</w:t>
      </w:r>
      <w:r>
        <w:t xml:space="preserve"> task definition and constraints including privacy/GDPR (4); family and size justification, e.g. a decoder LLM or encoder–decoder summariser, preferring locally hosted open weights (4); decoding choice for faithful summaries (low temperature/greedy or beam) (3); evaluation plan on a de-identified test set with factual-consistency checks and clinician review (5); responsible AI: hallucination risk, bias, licence, audit trail, human oversight (4).</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7321"/>
      </w:tblGrid>
      <w:tr>
        <w:trPr>
          <w:cantSplit/>
          <w:tblHeader/>
        </w:trPr>
        <w:tc>
          <w:tcPr>
            <w:tcW w:type="dxa" w:w="20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73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n-gram model</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Predicts the next word from the previous n − 1 words by counting</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Word embedding</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Dense learned vector per word</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Pre-training</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Self-supervised training on large unlabelled text</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Scaling law</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Empirical power law relating loss to parameters, data and compute</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Chinchilla optimum</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 20 training tokens per parameter for fixed compute</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In-context learning</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Performing a task from examples in the prompt without weight updates</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Context window</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Maximum tokens the model can attend to in one call</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Beam search</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Decoding that keeps the k most probable partial sequences</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Top-p (nucleus)</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Sampling from the smallest set of tokens with cumulative probability ≥ p</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Open-weight model</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whose weights are downloadable under a licence</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Small language model</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of roughly ≤ 8 B parameters for local or device use</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Reasoning model</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trained to generate extended reasoning before answering</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Test-time compute</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Extra inference computation (e.g. thinking tokens) to improve answers</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Model card</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Documentation of a model's intended use, data, evaluation, limits and licence</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Contamination</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Benchmark test data appearing in training data</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8"/>
        </w:numPr>
        <w:spacing w:after="80" w:line="276"/>
      </w:pPr>
      <w:r>
        <w:t xml:space="preserve">Tunstall, von Werra &amp; Wolf (2022) </w:t>
      </w:r>
      <w:r>
        <w:rPr>
          <w:i/>
          <w:iCs/>
        </w:rPr>
        <w:t xml:space="preserve">Natural Language Processing with Transformers</w:t>
      </w:r>
      <w:r>
        <w:t xml:space="preserve">: chapter 1 ("Hello Transformers") and chapter 5 ("Text Generation", decoding strategies).</w:t>
      </w:r>
    </w:p>
    <w:p>
      <w:pPr>
        <w:pStyle w:val="ListParagraph"/>
        <w:keepLines/>
        <w:numPr>
          <w:ilvl w:val="0"/>
          <w:numId w:val="18"/>
        </w:numPr>
        <w:spacing w:after="80" w:line="276"/>
      </w:pPr>
      <w:r>
        <w:t xml:space="preserve">Ozdemir, S. (2023) </w:t>
      </w:r>
      <w:r>
        <w:rPr>
          <w:i/>
          <w:iCs/>
        </w:rPr>
        <w:t xml:space="preserve">Quick Start Guide to Large Language Models</w:t>
      </w:r>
      <w:r>
        <w:t xml:space="preserve">: part I.</w:t>
      </w:r>
    </w:p>
    <w:p>
      <w:pPr>
        <w:pStyle w:val="ListParagraph"/>
        <w:keepLines/>
        <w:numPr>
          <w:ilvl w:val="0"/>
          <w:numId w:val="18"/>
        </w:numPr>
        <w:spacing w:after="80" w:line="276"/>
      </w:pPr>
      <w:r>
        <w:t xml:space="preserve">Rothman, D. (2022) </w:t>
      </w:r>
      <w:r>
        <w:rPr>
          <w:i/>
          <w:iCs/>
        </w:rPr>
        <w:t xml:space="preserve">Transformers for Natural Language Processing</w:t>
      </w:r>
      <w:r>
        <w:t xml:space="preserve">: chapters on BERT and GPT (supplementary).</w:t>
      </w:r>
    </w:p>
    <w:p>
      <w:pPr>
        <w:keepNext/>
        <w:keepLines/>
        <w:spacing w:after="140" w:line="288"/>
      </w:pPr>
      <w:r>
        <w:rPr>
          <w:b/>
          <w:bCs/>
        </w:rPr>
        <w:t xml:space="preserve">Videos</w:t>
      </w:r>
    </w:p>
    <w:p>
      <w:pPr>
        <w:pStyle w:val="ListParagraph"/>
        <w:keepLines/>
        <w:numPr>
          <w:ilvl w:val="0"/>
          <w:numId w:val="19"/>
        </w:numPr>
        <w:spacing w:after="80" w:line="276"/>
      </w:pPr>
      <w:hyperlink w:history="1" r:id="rIdoma59rofif2bkkta3mnj2">
        <w:r>
          <w:rPr>
            <w:color w:val="4F46E5"/>
            <w:u w:val="single"/>
          </w:rPr>
          <w:t xml:space="preserve">Andrej Karpathy: Intro to Large Language Models</w:t>
        </w:r>
      </w:hyperlink>
    </w:p>
    <w:p>
      <w:pPr>
        <w:pStyle w:val="ListParagraph"/>
        <w:keepLines/>
        <w:numPr>
          <w:ilvl w:val="0"/>
          <w:numId w:val="19"/>
        </w:numPr>
        <w:spacing w:after="80" w:line="276"/>
      </w:pPr>
      <w:hyperlink w:history="1" r:id="rIdrp3snfwipdyhgfmnhwcdj">
        <w:r>
          <w:rPr>
            <w:color w:val="4F46E5"/>
            <w:u w:val="single"/>
          </w:rPr>
          <w:t xml:space="preserve">Andrej Karpathy: Deep Dive into LLMs like ChatGPT</w:t>
        </w:r>
      </w:hyperlink>
    </w:p>
    <w:p>
      <w:pPr>
        <w:pStyle w:val="ListParagraph"/>
        <w:keepLines/>
        <w:numPr>
          <w:ilvl w:val="0"/>
          <w:numId w:val="19"/>
        </w:numPr>
        <w:spacing w:after="80" w:line="276"/>
      </w:pPr>
      <w:hyperlink w:history="1" r:id="rIdda0jqwvizhgrordoxi07i">
        <w:r>
          <w:rPr>
            <w:color w:val="4F46E5"/>
            <w:u w:val="single"/>
          </w:rPr>
          <w:t xml:space="preserve">Google Cloud Tech: Introduction to large language models</w:t>
        </w:r>
      </w:hyperlink>
    </w:p>
    <w:p>
      <w:pPr>
        <w:pStyle w:val="ListParagraph"/>
        <w:keepLines/>
        <w:numPr>
          <w:ilvl w:val="0"/>
          <w:numId w:val="19"/>
        </w:numPr>
        <w:spacing w:after="80" w:line="276"/>
      </w:pPr>
      <w:hyperlink w:history="1" r:id="rIdglq5hhkkfastudvmqjtsp">
        <w:r>
          <w:rPr>
            <w:color w:val="4F46E5"/>
            <w:u w:val="single"/>
          </w:rPr>
          <w:t xml:space="preserve">3Blue1Brown: Large Language Models explained briefly</w:t>
        </w:r>
      </w:hyperlink>
    </w:p>
    <w:p>
      <w:pPr>
        <w:keepNext/>
        <w:keepLines/>
        <w:spacing w:after="140" w:line="288"/>
      </w:pPr>
      <w:r>
        <w:rPr>
          <w:b/>
          <w:bCs/>
        </w:rPr>
        <w:t xml:space="preserve">Courses and documentation</w:t>
      </w:r>
    </w:p>
    <w:p>
      <w:pPr>
        <w:pStyle w:val="ListParagraph"/>
        <w:keepLines/>
        <w:numPr>
          <w:ilvl w:val="0"/>
          <w:numId w:val="20"/>
        </w:numPr>
        <w:spacing w:after="80" w:line="276"/>
      </w:pPr>
      <w:hyperlink w:history="1" r:id="rIdgazwzbe_lozhkavwa9la3">
        <w:r>
          <w:rPr>
            <w:color w:val="4F46E5"/>
            <w:u w:val="single"/>
          </w:rPr>
          <w:t xml:space="preserve">Hugging Face LLM Course</w:t>
        </w:r>
      </w:hyperlink>
      <w:r>
        <w:t xml:space="preserve">, chapters 1–2</w:t>
      </w:r>
    </w:p>
    <w:p>
      <w:pPr>
        <w:pStyle w:val="ListParagraph"/>
        <w:keepLines/>
        <w:numPr>
          <w:ilvl w:val="0"/>
          <w:numId w:val="20"/>
        </w:numPr>
        <w:spacing w:after="80" w:line="276"/>
      </w:pPr>
      <w:hyperlink w:history="1" r:id="rIdn0qikdsmgwq99utly3rzw">
        <w:r>
          <w:rPr>
            <w:color w:val="4F46E5"/>
            <w:u w:val="single"/>
          </w:rPr>
          <w:t xml:space="preserve">Google ML Crash Course: Introduction to LLMs</w:t>
        </w:r>
      </w:hyperlink>
    </w:p>
    <w:p>
      <w:pPr>
        <w:pStyle w:val="ListParagraph"/>
        <w:keepLines/>
        <w:numPr>
          <w:ilvl w:val="0"/>
          <w:numId w:val="20"/>
        </w:numPr>
        <w:spacing w:after="80" w:line="276"/>
      </w:pPr>
      <w:hyperlink w:history="1" r:id="rIdi8v_iwix8stlhuddnxhpq">
        <w:r>
          <w:rPr>
            <w:color w:val="4F46E5"/>
            <w:u w:val="single"/>
          </w:rPr>
          <w:t xml:space="preserve">Hugging Face Transformers pipelines</w:t>
        </w:r>
      </w:hyperlink>
      <w:r>
        <w:t xml:space="preserve"> and </w:t>
      </w:r>
      <w:hyperlink w:history="1" r:id="rIdbcj-o7psxtk_0nnkb11_e">
        <w:r>
          <w:rPr>
            <w:color w:val="4F46E5"/>
            <w:u w:val="single"/>
          </w:rPr>
          <w:t xml:space="preserve">chat templates</w:t>
        </w:r>
      </w:hyperlink>
    </w:p>
    <w:p>
      <w:pPr>
        <w:pStyle w:val="ListParagraph"/>
        <w:keepLines/>
        <w:numPr>
          <w:ilvl w:val="0"/>
          <w:numId w:val="20"/>
        </w:numPr>
        <w:spacing w:after="80" w:line="276"/>
      </w:pPr>
      <w:hyperlink w:history="1" r:id="rId9i22okgeavxravohldszi">
        <w:r>
          <w:rPr>
            <w:color w:val="4F46E5"/>
            <w:u w:val="single"/>
          </w:rPr>
          <w:t xml:space="preserve">Hugging Face Inference Providers</w:t>
        </w:r>
      </w:hyperlink>
    </w:p>
    <w:p>
      <w:pPr>
        <w:keepNext/>
        <w:keepLines/>
        <w:spacing w:after="140" w:line="288"/>
      </w:pPr>
      <w:r>
        <w:rPr>
          <w:b/>
          <w:bCs/>
        </w:rPr>
        <w:t xml:space="preserve">Papers</w:t>
      </w:r>
    </w:p>
    <w:p>
      <w:pPr>
        <w:pStyle w:val="ListParagraph"/>
        <w:keepLines/>
        <w:numPr>
          <w:ilvl w:val="0"/>
          <w:numId w:val="21"/>
        </w:numPr>
        <w:spacing w:after="80" w:line="276"/>
      </w:pPr>
      <w:r>
        <w:t xml:space="preserve">Devlin et al. (2018) </w:t>
      </w:r>
      <w:hyperlink w:history="1" r:id="rIduqqojrtxa9_i_ikecb2cm">
        <w:r>
          <w:rPr>
            <w:color w:val="4F46E5"/>
            <w:u w:val="single"/>
          </w:rPr>
          <w:t xml:space="preserve">BERT</w:t>
        </w:r>
      </w:hyperlink>
      <w:r>
        <w:t xml:space="preserve">; Raffel et al. (2019) </w:t>
      </w:r>
      <w:hyperlink w:history="1" r:id="rIdbfzltpg4oqxfc-fdxd2cx">
        <w:r>
          <w:rPr>
            <w:color w:val="4F46E5"/>
            <w:u w:val="single"/>
          </w:rPr>
          <w:t xml:space="preserve">T5</w:t>
        </w:r>
      </w:hyperlink>
      <w:r>
        <w:t xml:space="preserve">; Brown et al. (2020) </w:t>
      </w:r>
      <w:hyperlink w:history="1" r:id="rId8tgol_1a8gzc5ecfhomq4">
        <w:r>
          <w:rPr>
            <w:color w:val="4F46E5"/>
            <w:u w:val="single"/>
          </w:rPr>
          <w:t xml:space="preserve">GPT-3</w:t>
        </w:r>
      </w:hyperlink>
      <w:r>
        <w:t xml:space="preserve">; Touvron et al. (2023) </w:t>
      </w:r>
      <w:hyperlink w:history="1" r:id="rIdnkbeiqsjzrp4cy0dgicam">
        <w:r>
          <w:rPr>
            <w:color w:val="4F46E5"/>
            <w:u w:val="single"/>
          </w:rPr>
          <w:t xml:space="preserve">LLaMA</w:t>
        </w:r>
      </w:hyperlink>
    </w:p>
    <w:p>
      <w:pPr>
        <w:pStyle w:val="ListParagraph"/>
        <w:keepLines/>
        <w:numPr>
          <w:ilvl w:val="0"/>
          <w:numId w:val="21"/>
        </w:numPr>
        <w:spacing w:after="80" w:line="276"/>
      </w:pPr>
      <w:r>
        <w:t xml:space="preserve">Hoffmann et al. (2022) </w:t>
      </w:r>
      <w:hyperlink w:history="1" r:id="rIdnu-gpe5hxaxruggzwvd7q">
        <w:r>
          <w:rPr>
            <w:color w:val="4F46E5"/>
            <w:u w:val="single"/>
          </w:rPr>
          <w:t xml:space="preserve">Chinchilla</w:t>
        </w:r>
      </w:hyperlink>
      <w:r>
        <w:t xml:space="preserve">; DeepSeek-AI (2025) </w:t>
      </w:r>
      <w:hyperlink w:history="1" r:id="rIdkardtbvrrf_crhuw9_ih_">
        <w:r>
          <w:rPr>
            <w:color w:val="4F46E5"/>
            <w:u w:val="single"/>
          </w:rPr>
          <w:t xml:space="preserve">DeepSeek-R1</w:t>
        </w:r>
      </w:hyperlink>
    </w:p>
    <w:p>
      <w:pPr>
        <w:pStyle w:val="Heading1"/>
        <w:keepNext/>
      </w:pPr>
      <w:r>
        <w:t xml:space="preserve">Link to the group project</w:t>
      </w:r>
    </w:p>
    <w:p>
      <w:pPr>
        <w:keepNext w:val="false"/>
        <w:keepLines/>
        <w:spacing w:after="140" w:line="288"/>
      </w:pPr>
      <w:r>
        <w:t xml:space="preserve">Each group writes a one-page </w:t>
      </w:r>
      <w:r>
        <w:rPr>
          <w:b/>
          <w:bCs/>
        </w:rPr>
        <w:t xml:space="preserve">model selection memo</w:t>
      </w:r>
      <w:r>
        <w:t xml:space="preserve">: task definition, constraints, 2–4 shortlisted models (family, size, access, licence), the evaluation they will run in week 7, and a provisional choice. This memo becomes part of the project report's design section.</w:t>
      </w:r>
    </w:p>
    <w:p>
      <w:pPr>
        <w:pStyle w:val="Heading1"/>
        <w:keepNext/>
      </w:pPr>
      <w:r>
        <w:t xml:space="preserve">Detailed explanations behind the short slides</w:t>
      </w:r>
    </w:p>
    <w:p>
      <w:pPr>
        <w:keepNext w:val="false"/>
        <w:keepLines/>
        <w:spacing w:after="140" w:line="288"/>
      </w:pPr>
      <w:r>
        <w:t xml:space="preserve">These explanations retain the detail moved off crowded slides. Read the short slide first, then use this reference for deeper discussion.</w:t>
      </w:r>
    </w:p>
    <w:p>
      <w:pPr>
        <w:pStyle w:val="Heading2"/>
        <w:keepNext/>
      </w:pPr>
      <w:r>
        <w:t xml:space="preserve">Slide 9: Where it started: n-gram language models</w:t>
      </w:r>
    </w:p>
    <w:p>
      <w:pPr>
        <w:pStyle w:val="ListParagraph"/>
        <w:keepLines/>
        <w:numPr>
          <w:ilvl w:val="0"/>
          <w:numId w:val="22"/>
        </w:numPr>
        <w:spacing w:after="80" w:line="276"/>
      </w:pPr>
      <w:r>
        <w:t xml:space="preserve">An n-gram uses n − 1 previous words to predict the next word from counts.</w:t>
      </w:r>
    </w:p>
    <w:p>
      <w:pPr>
        <w:pStyle w:val="ListParagraph"/>
        <w:keepLines/>
        <w:numPr>
          <w:ilvl w:val="0"/>
          <w:numId w:val="22"/>
        </w:numPr>
        <w:spacing w:after="80" w:line="276"/>
      </w:pPr>
      <w:r>
        <w:t xml:space="preserve">Example: after “the cat”, a trigram model counts how often each next word appears.</w:t>
      </w:r>
    </w:p>
    <w:p>
      <w:pPr>
        <w:pStyle w:val="ListParagraph"/>
        <w:keepLines/>
        <w:numPr>
          <w:ilvl w:val="0"/>
          <w:numId w:val="22"/>
        </w:numPr>
        <w:spacing w:after="80" w:line="276"/>
      </w:pPr>
      <w:r>
        <w:t xml:space="preserve">Long phrases often have no examples: sparsity. Smoothing helps with zero counts. Embeddings share information between similar words.</w:t>
      </w:r>
    </w:p>
    <w:p>
      <w:pPr>
        <w:pStyle w:val="Heading2"/>
        <w:keepNext/>
      </w:pPr>
      <w:r>
        <w:t xml:space="preserve">Slide 10: Each generation fixed a limitation of the last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2161"/>
        <w:gridCol w:w="2142"/>
        <w:gridCol w:w="3544"/>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Approach</w:t>
            </w:r>
          </w:p>
        </w:tc>
        <w:tc>
          <w:tcPr>
            <w:tcW w:type="dxa" w:w="216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Representation</w:t>
            </w:r>
          </w:p>
        </w:tc>
        <w:tc>
          <w:tcPr>
            <w:tcW w:type="dxa" w:w="214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Context</w:t>
            </w:r>
          </w:p>
        </w:tc>
        <w:tc>
          <w:tcPr>
            <w:tcW w:type="dxa" w:w="354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Main limitation</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n-gram LM</w:t>
            </w:r>
          </w:p>
        </w:tc>
        <w:tc>
          <w:tcPr>
            <w:tcW w:type="dxa" w:w="21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Word identities and counts</w:t>
            </w:r>
          </w:p>
        </w:tc>
        <w:tc>
          <w:tcPr>
            <w:tcW w:type="dxa" w:w="21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Previous n − 1 words</w:t>
            </w:r>
          </w:p>
        </w:tc>
        <w:tc>
          <w:tcPr>
            <w:tcW w:type="dxa" w:w="354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phrases have no counts. Similar words share no information.</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Word embeddings</w:t>
            </w:r>
          </w:p>
        </w:tc>
        <w:tc>
          <w:tcPr>
            <w:tcW w:type="dxa" w:w="21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learned vector per word</w:t>
            </w:r>
          </w:p>
        </w:tc>
        <w:tc>
          <w:tcPr>
            <w:tcW w:type="dxa" w:w="21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Fixed vector when used alone</w:t>
            </w:r>
          </w:p>
        </w:tc>
        <w:tc>
          <w:tcPr>
            <w:tcW w:type="dxa" w:w="354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"Bank" keeps the same vector for river and money meanings.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RNN / LSTM</w:t>
            </w:r>
          </w:p>
        </w:tc>
        <w:tc>
          <w:tcPr>
            <w:tcW w:type="dxa" w:w="21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memory vector updated at each word</w:t>
            </w:r>
          </w:p>
        </w:tc>
        <w:tc>
          <w:tcPr>
            <w:tcW w:type="dxa" w:w="21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Earlier words through the memory state</w:t>
            </w:r>
          </w:p>
        </w:tc>
        <w:tc>
          <w:tcPr>
            <w:tcW w:type="dxa" w:w="354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Reading is sequential. Distant information can fade.</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Transformer LLM</w:t>
            </w:r>
          </w:p>
        </w:tc>
        <w:tc>
          <w:tcPr>
            <w:tcW w:type="dxa" w:w="21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Vectors updated by attention</w:t>
            </w:r>
          </w:p>
        </w:tc>
        <w:tc>
          <w:tcPr>
            <w:tcW w:type="dxa" w:w="21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Tokens inside its context limit</w:t>
            </w:r>
          </w:p>
        </w:tc>
        <w:tc>
          <w:tcPr>
            <w:tcW w:type="dxa" w:w="354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Long inputs cost more. Plausible answers can be false.</w:t>
            </w:r>
          </w:p>
        </w:tc>
      </w:tr>
    </w:tbl>
    <w:p>
      <w:pPr>
        <w:spacing w:after="120"/>
      </w:pPr>
    </w:p>
    <w:p>
      <w:pPr>
        <w:pStyle w:val="Heading2"/>
        <w:keepNext/>
      </w:pPr>
      <w:r>
        <w:t xml:space="preserve">Slide 13: The LLM pipeline, in more detail</w:t>
      </w:r>
    </w:p>
    <w:p>
      <w:pPr>
        <w:keepNext/>
        <w:spacing w:after="60" w:before="160"/>
        <w:jc w:val="center"/>
      </w:pPr>
      <w:r>
        <w:drawing>
          <wp:inline distT="0" distB="0" distL="0" distR="0">
            <wp:extent cx="5334000" cy="1162050"/>
            <wp:effectExtent t="0" r="0" b="0" l="0"/>
            <wp:docPr id="15" name="The LLM pipeline, in more detail" descr="The LLM pipeline, in more detail" title="The LLM pipeline, in mor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The LLM pipeline, in more detail</w:t>
      </w:r>
    </w:p>
    <w:p>
      <w:pPr>
        <w:pStyle w:val="ListParagraph"/>
        <w:keepLines/>
        <w:numPr>
          <w:ilvl w:val="0"/>
          <w:numId w:val="23"/>
        </w:numPr>
        <w:spacing w:after="80" w:line="276"/>
      </w:pPr>
      <w:r>
        <w:t xml:space="preserve">Data quality, languages and task mix affect what the model learns.</w:t>
      </w:r>
    </w:p>
    <w:p>
      <w:pPr>
        <w:pStyle w:val="ListParagraph"/>
        <w:keepLines/>
        <w:numPr>
          <w:ilvl w:val="0"/>
          <w:numId w:val="23"/>
        </w:numPr>
        <w:spacing w:after="80" w:line="276"/>
      </w:pPr>
      <w:r>
        <w:t xml:space="preserve">A large language model uses the transformer ideas from week 5 at larger data and compute scales.</w:t>
      </w:r>
    </w:p>
    <w:p>
      <w:pPr>
        <w:pStyle w:val="ListParagraph"/>
        <w:keepLines/>
        <w:numPr>
          <w:ilvl w:val="0"/>
          <w:numId w:val="23"/>
        </w:numPr>
        <w:spacing w:after="80" w:line="276"/>
      </w:pPr>
      <w:r>
        <w:t xml:space="preserve">Collect data: Authorised examples from text, code and other sources</w:t>
      </w:r>
    </w:p>
    <w:p>
      <w:pPr>
        <w:pStyle w:val="ListParagraph"/>
        <w:keepLines/>
        <w:numPr>
          <w:ilvl w:val="0"/>
          <w:numId w:val="23"/>
        </w:numPr>
        <w:spacing w:after="80" w:line="276"/>
      </w:pPr>
      <w:r>
        <w:t xml:space="preserve">Clean &amp; filter: Remove poor examples, duplicates and test-set overlap</w:t>
      </w:r>
    </w:p>
    <w:p>
      <w:pPr>
        <w:pStyle w:val="ListParagraph"/>
        <w:keepLines/>
        <w:numPr>
          <w:ilvl w:val="0"/>
          <w:numId w:val="23"/>
        </w:numPr>
        <w:spacing w:after="80" w:line="276"/>
      </w:pPr>
      <w:r>
        <w:t xml:space="preserve">Tokenise: Split text into vocabulary pieces and token IDs</w:t>
      </w:r>
    </w:p>
    <w:p>
      <w:pPr>
        <w:pStyle w:val="ListParagraph"/>
        <w:keepLines/>
        <w:numPr>
          <w:ilvl w:val="0"/>
          <w:numId w:val="23"/>
        </w:numPr>
        <w:spacing w:after="80" w:line="276"/>
      </w:pPr>
      <w:r>
        <w:t xml:space="preserve">Pre-train: Learn to predict the next token across many examples</w:t>
      </w:r>
    </w:p>
    <w:p>
      <w:pPr>
        <w:pStyle w:val="ListParagraph"/>
        <w:keepLines/>
        <w:numPr>
          <w:ilvl w:val="0"/>
          <w:numId w:val="23"/>
        </w:numPr>
        <w:spacing w:after="80" w:line="276"/>
      </w:pPr>
      <w:r>
        <w:t xml:space="preserve">Post-train: Learn from instructions and feedback about answer quality</w:t>
      </w:r>
    </w:p>
    <w:p>
      <w:pPr>
        <w:pStyle w:val="Heading2"/>
        <w:keepNext/>
      </w:pPr>
      <w:r>
        <w:t xml:space="preserve">Slide 14: How much compute does pre-training need?</w:t>
      </w:r>
    </w:p>
    <w:p>
      <w:pPr>
        <w:pStyle w:val="ListParagraph"/>
        <w:keepLines/>
        <w:numPr>
          <w:ilvl w:val="0"/>
          <w:numId w:val="24"/>
        </w:numPr>
        <w:spacing w:after="80" w:line="276"/>
      </w:pPr>
      <w:r>
        <w:t xml:space="preserve">A rough dense-transformer estimate is C ≈ 6 × parameters × training tokens. FLOPs count numerical operations.</w:t>
      </w:r>
    </w:p>
    <w:p>
      <w:pPr>
        <w:pStyle w:val="ListParagraph"/>
        <w:keepLines/>
        <w:numPr>
          <w:ilvl w:val="0"/>
          <w:numId w:val="24"/>
        </w:numPr>
        <w:spacing w:after="80" w:line="276"/>
      </w:pPr>
      <w:r>
        <w:t xml:space="preserve">For 7 billion parameters and 2 trillion tokens, C ≈ 8.4 × 10²² operations.</w:t>
      </w:r>
    </w:p>
    <w:p>
      <w:pPr>
        <w:pStyle w:val="ListParagraph"/>
        <w:keepLines/>
        <w:numPr>
          <w:ilvl w:val="0"/>
          <w:numId w:val="24"/>
        </w:numPr>
        <w:spacing w:after="80" w:line="276"/>
      </w:pPr>
      <w:r>
        <w:t xml:space="preserve">At 400 trillion operations per second per GPU, this is about 58,000 GPU-hours. Hardware and utilisation affect real cost.</w:t>
      </w:r>
    </w:p>
    <w:p>
      <w:pPr>
        <w:pStyle w:val="Heading2"/>
        <w:keepNext/>
      </w:pPr>
      <w:r>
        <w:t xml:space="preserve">Slide 15: Scaling laws: loss is predictable from size and data</w:t>
      </w:r>
    </w:p>
    <w:p>
      <w:pPr>
        <w:pStyle w:val="ListParagraph"/>
        <w:keepLines/>
        <w:numPr>
          <w:ilvl w:val="0"/>
          <w:numId w:val="25"/>
        </w:numPr>
        <w:spacing w:after="80" w:line="276"/>
      </w:pPr>
      <w:r>
        <w:rPr>
          <w:b/>
          <w:bCs/>
        </w:rPr>
        <w:t xml:space="preserve">Scaling laws</w:t>
      </w:r>
      <w:r>
        <w:t xml:space="preserve"> describe how average training loss often changes with model size and data amount.</w:t>
      </w:r>
    </w:p>
    <w:p>
      <w:pPr>
        <w:pStyle w:val="ListParagraph"/>
        <w:keepLines/>
        <w:numPr>
          <w:ilvl w:val="0"/>
          <w:numId w:val="25"/>
        </w:numPr>
        <w:spacing w:after="80" w:line="276"/>
      </w:pPr>
      <w:r>
        <w:t xml:space="preserve">The Chinchilla study suggested about 20 training tokens per parameter for its fixed-compute setup.</w:t>
      </w:r>
    </w:p>
    <w:p>
      <w:pPr>
        <w:pStyle w:val="ListParagraph"/>
        <w:keepLines/>
        <w:numPr>
          <w:ilvl w:val="0"/>
          <w:numId w:val="25"/>
        </w:numPr>
        <w:spacing w:after="80" w:line="276"/>
      </w:pPr>
      <w:r>
        <w:t xml:space="preserve">This is a planning guide, not a universal rule. Data, architecture and deployment costs affect the best choice.</w:t>
      </w:r>
    </w:p>
    <w:p>
      <w:pPr>
        <w:pStyle w:val="ListParagraph"/>
        <w:keepLines/>
        <w:numPr>
          <w:ilvl w:val="0"/>
          <w:numId w:val="25"/>
        </w:numPr>
        <w:spacing w:after="80" w:line="276"/>
      </w:pPr>
      <w:r>
        <w:t xml:space="preserve">Some later small models use much more training data so they can be cheaper to run.</w:t>
      </w:r>
    </w:p>
    <w:p>
      <w:pPr>
        <w:pStyle w:val="Heading2"/>
        <w:keepNext/>
      </w:pPr>
      <w:r>
        <w:t xml:space="preserve">Slide 17: In-context learning and 'emergent' abilities</w:t>
      </w:r>
    </w:p>
    <w:p>
      <w:pPr>
        <w:pStyle w:val="ListParagraph"/>
        <w:keepLines/>
        <w:numPr>
          <w:ilvl w:val="0"/>
          <w:numId w:val="26"/>
        </w:numPr>
        <w:spacing w:after="80" w:line="276"/>
      </w:pPr>
      <w:r>
        <w:rPr>
          <w:b/>
          <w:bCs/>
        </w:rPr>
        <w:t xml:space="preserve">In-context learning</w:t>
      </w:r>
      <w:r>
        <w:t xml:space="preserve"> means following a task shown by examples in the prompt. The weights stay fixed.</w:t>
      </w:r>
    </w:p>
    <w:p>
      <w:pPr>
        <w:pStyle w:val="ListParagraph"/>
        <w:keepLines/>
        <w:numPr>
          <w:ilvl w:val="0"/>
          <w:numId w:val="26"/>
        </w:numPr>
        <w:spacing w:after="80" w:line="276"/>
      </w:pPr>
      <w:r>
        <w:t xml:space="preserve">Example: “good: positive, awful: negative, great: ?”.</w:t>
      </w:r>
    </w:p>
    <w:p>
      <w:pPr>
        <w:pStyle w:val="ListParagraph"/>
        <w:keepLines/>
        <w:numPr>
          <w:ilvl w:val="0"/>
          <w:numId w:val="26"/>
        </w:numPr>
        <w:spacing w:after="80" w:line="276"/>
      </w:pPr>
      <w:r>
        <w:t xml:space="preserve">Some measured abilities appear suddenly as size grows. Different scoring rules can make gradual progress look sudden.</w:t>
      </w:r>
    </w:p>
    <w:p>
      <w:pPr>
        <w:pStyle w:val="ListParagraph"/>
        <w:keepLines/>
        <w:numPr>
          <w:ilvl w:val="0"/>
          <w:numId w:val="26"/>
        </w:numPr>
        <w:spacing w:after="80" w:line="276"/>
      </w:pPr>
      <w:r>
        <w:t xml:space="preserve">Test the ability your task needs on realistic examples.</w:t>
      </w:r>
    </w:p>
    <w:p>
      <w:pPr>
        <w:pStyle w:val="Heading2"/>
        <w:keepNext/>
      </w:pPr>
      <w:r>
        <w:t xml:space="preserve">Slide 18: Context windows: how much the model can see at once</w:t>
      </w:r>
    </w:p>
    <w:p>
      <w:pPr>
        <w:pStyle w:val="ListParagraph"/>
        <w:keepLines/>
        <w:numPr>
          <w:ilvl w:val="0"/>
          <w:numId w:val="27"/>
        </w:numPr>
        <w:spacing w:after="80" w:line="276"/>
      </w:pPr>
      <w:r>
        <w:t xml:space="preserve">A </w:t>
      </w:r>
      <w:r>
        <w:rPr>
          <w:b/>
          <w:bCs/>
        </w:rPr>
        <w:t xml:space="preserve">context window</w:t>
      </w:r>
      <w:r>
        <w:t xml:space="preserve"> limits how many tokens a request can include.</w:t>
      </w:r>
    </w:p>
    <w:p>
      <w:pPr>
        <w:pStyle w:val="ListParagraph"/>
        <w:keepLines/>
        <w:numPr>
          <w:ilvl w:val="0"/>
          <w:numId w:val="27"/>
        </w:numPr>
        <w:spacing w:after="80" w:line="276"/>
      </w:pPr>
      <w:r>
        <w:t xml:space="preserve">It may include instructions, conversation, retrieved text, tool results and generated output.</w:t>
      </w:r>
    </w:p>
    <w:p>
      <w:pPr>
        <w:pStyle w:val="ListParagraph"/>
        <w:keepLines/>
        <w:numPr>
          <w:ilvl w:val="0"/>
          <w:numId w:val="27"/>
        </w:numPr>
        <w:spacing w:after="80" w:line="276"/>
      </w:pPr>
      <w:r>
        <w:t xml:space="preserve">A larger advertised limit does not guarantee equal use of every position. Important details can be missed in the middle.</w:t>
      </w:r>
    </w:p>
    <w:p>
      <w:pPr>
        <w:pStyle w:val="ListParagraph"/>
        <w:keepLines/>
        <w:numPr>
          <w:ilvl w:val="0"/>
          <w:numId w:val="27"/>
        </w:numPr>
        <w:spacing w:after="80" w:line="276"/>
      </w:pPr>
      <w:r>
        <w:t xml:space="preserve">Selecting useful documents still matters, even with long context (week 12).</w:t>
      </w:r>
    </w:p>
    <w:p>
      <w:pPr>
        <w:pStyle w:val="Heading2"/>
        <w:keepNext/>
      </w:pPr>
      <w:r>
        <w:t xml:space="preserve">Slide 19: Tokenisers differ between model families</w:t>
      </w:r>
    </w:p>
    <w:p>
      <w:pPr>
        <w:pStyle w:val="ListParagraph"/>
        <w:keepLines/>
        <w:numPr>
          <w:ilvl w:val="0"/>
          <w:numId w:val="28"/>
        </w:numPr>
        <w:spacing w:after="80" w:line="276"/>
      </w:pPr>
      <w:r>
        <w:t xml:space="preserve">The figure counts tokens for the same texts under five tokenizers.</w:t>
      </w:r>
    </w:p>
    <w:p>
      <w:pPr>
        <w:pStyle w:val="ListParagraph"/>
        <w:keepLines/>
        <w:numPr>
          <w:ilvl w:val="0"/>
          <w:numId w:val="28"/>
        </w:numPr>
        <w:spacing w:after="80" w:line="276"/>
      </w:pPr>
      <w:r>
        <w:t xml:space="preserve">A tokenizer's vocabulary affects how it splits languages and code.</w:t>
      </w:r>
    </w:p>
    <w:p>
      <w:pPr>
        <w:pStyle w:val="ListParagraph"/>
        <w:keepLines/>
        <w:numPr>
          <w:ilvl w:val="0"/>
          <w:numId w:val="28"/>
        </w:numPr>
        <w:spacing w:after="80" w:line="276"/>
      </w:pPr>
      <w:r>
        <w:t xml:space="preserve">Compare actual pieces and counts: they affect cost, speed and how much text fits.</w:t>
      </w:r>
    </w:p>
    <w:p>
      <w:pPr>
        <w:pStyle w:val="Heading2"/>
        <w:keepNext/>
      </w:pPr>
      <w:r>
        <w:t xml:space="preserve">Slide 22: Decoding strategies compared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2970"/>
        <w:gridCol w:w="2352"/>
        <w:gridCol w:w="2525"/>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Strategy</w:t>
            </w:r>
          </w:p>
        </w:tc>
        <w:tc>
          <w:tcPr>
            <w:tcW w:type="dxa" w:w="29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it works</w:t>
            </w:r>
          </w:p>
        </w:tc>
        <w:tc>
          <w:tcPr>
            <w:tcW w:type="dxa" w:w="235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Good for</w:t>
            </w:r>
          </w:p>
        </w:tc>
        <w:tc>
          <w:tcPr>
            <w:tcW w:type="dxa" w:w="25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Watch out for</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Greedy</w:t>
            </w:r>
          </w:p>
        </w:tc>
        <w:tc>
          <w:tcPr>
            <w:tcW w:type="dxa" w:w="29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Choose the highest-probability token</w:t>
            </w:r>
          </w:p>
        </w:tc>
        <w:tc>
          <w:tcPr>
            <w:tcW w:type="dxa" w:w="23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Repeatable selection for extraction</w:t>
            </w:r>
          </w:p>
        </w:tc>
        <w:tc>
          <w:tcPr>
            <w:tcW w:type="dxa" w:w="25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Can repeat itself. Check output correctness.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Beam search</w:t>
            </w:r>
          </w:p>
        </w:tc>
        <w:tc>
          <w:tcPr>
            <w:tcW w:type="dxa" w:w="29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Keep several high-scoring partial sequences</w:t>
            </w:r>
          </w:p>
        </w:tc>
        <w:tc>
          <w:tcPr>
            <w:tcW w:type="dxa" w:w="23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Translation or constrained sequence tasks</w:t>
            </w:r>
          </w:p>
        </w:tc>
        <w:tc>
          <w:tcPr>
            <w:tcW w:type="dxa" w:w="25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favour generic or short outputs.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Temperature</w:t>
            </w:r>
          </w:p>
        </w:tc>
        <w:tc>
          <w:tcPr>
            <w:tcW w:type="dxa" w:w="29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Divide scores by positive T, then sample</w:t>
            </w:r>
          </w:p>
        </w:tc>
        <w:tc>
          <w:tcPr>
            <w:tcW w:type="dxa" w:w="23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Adjust the spread of choices</w:t>
            </w:r>
          </w:p>
        </w:tc>
        <w:tc>
          <w:tcPr>
            <w:tcW w:type="dxa" w:w="25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Higher T adds variety and can add errors.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Top-k</w:t>
            </w:r>
          </w:p>
        </w:tc>
        <w:tc>
          <w:tcPr>
            <w:tcW w:type="dxa" w:w="29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Keep k highest-scoring candidates</w:t>
            </w:r>
          </w:p>
        </w:tc>
        <w:tc>
          <w:tcPr>
            <w:tcW w:type="dxa" w:w="23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Remove very unlikely choices</w:t>
            </w:r>
          </w:p>
        </w:tc>
        <w:tc>
          <w:tcPr>
            <w:tcW w:type="dxa" w:w="25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same k may fit some steps poorly.</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Top-p</w:t>
            </w:r>
          </w:p>
        </w:tc>
        <w:tc>
          <w:tcPr>
            <w:tcW w:type="dxa" w:w="29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Keep likely candidates until their total reaches p</w:t>
            </w:r>
          </w:p>
        </w:tc>
        <w:tc>
          <w:tcPr>
            <w:tcW w:type="dxa" w:w="23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Adapt candidate count to confidence</w:t>
            </w:r>
          </w:p>
        </w:tc>
        <w:tc>
          <w:tcPr>
            <w:tcW w:type="dxa" w:w="25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how it combines with temperature.</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Repetition penalty</w:t>
            </w:r>
          </w:p>
        </w:tc>
        <w:tc>
          <w:tcPr>
            <w:tcW w:type="dxa" w:w="29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Reduce scores for previously used tokens</w:t>
            </w:r>
          </w:p>
        </w:tc>
        <w:tc>
          <w:tcPr>
            <w:tcW w:type="dxa" w:w="23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Reduce unwanted repetition</w:t>
            </w:r>
          </w:p>
        </w:tc>
        <w:tc>
          <w:tcPr>
            <w:tcW w:type="dxa" w:w="25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distort needed names, facts or code.</w:t>
            </w:r>
          </w:p>
        </w:tc>
      </w:tr>
    </w:tbl>
    <w:p>
      <w:pPr>
        <w:spacing w:after="120"/>
      </w:pPr>
    </w:p>
    <w:p>
      <w:pPr>
        <w:pStyle w:val="Heading2"/>
        <w:keepNext/>
      </w:pPr>
      <w:r>
        <w:t xml:space="preserve">Slide 23: Real next-token distributions from a small open LLM</w:t>
      </w:r>
    </w:p>
    <w:p>
      <w:pPr>
        <w:pStyle w:val="ListParagraph"/>
        <w:keepLines/>
        <w:numPr>
          <w:ilvl w:val="0"/>
          <w:numId w:val="29"/>
        </w:numPr>
        <w:spacing w:after="80" w:line="276"/>
      </w:pPr>
      <w:r>
        <w:t xml:space="preserve">The model assigns probabilities to possible continuations, including words and punctuation.</w:t>
      </w:r>
    </w:p>
    <w:p>
      <w:pPr>
        <w:pStyle w:val="ListParagraph"/>
        <w:keepLines/>
        <w:numPr>
          <w:ilvl w:val="0"/>
          <w:numId w:val="29"/>
        </w:numPr>
        <w:spacing w:after="80" w:line="276"/>
      </w:pPr>
      <w:r>
        <w:t xml:space="preserve">This base model gives a high score to a blank marker after the factual prefix. That reflects a completion pattern, not a checked answer.</w:t>
      </w:r>
    </w:p>
    <w:p>
      <w:pPr>
        <w:pStyle w:val="ListParagraph"/>
        <w:keepLines/>
        <w:numPr>
          <w:ilvl w:val="0"/>
          <w:numId w:val="29"/>
        </w:numPr>
        <w:spacing w:after="80" w:line="276"/>
      </w:pPr>
      <w:r>
        <w:t xml:space="preserve">An instruction-tuned model is trained to answer requests. Its answer still needs verification.</w:t>
      </w:r>
    </w:p>
    <w:p>
      <w:pPr>
        <w:pStyle w:val="Heading2"/>
        <w:keepNext/>
      </w:pPr>
      <w:r>
        <w:t xml:space="preserve">Slide 27: BERT vs. T5 vs. GPT-style: same input, different jobs</w:t>
      </w:r>
    </w:p>
    <w:p>
      <w:pPr>
        <w:keepNext/>
        <w:keepLines/>
        <w:spacing w:after="140" w:line="288"/>
      </w:pPr>
      <w:r>
        <w:rPr>
          <w:b/>
          <w:bCs/>
        </w:rPr>
        <w:t xml:space="preserve">BERT (encoder)</w:t>
      </w:r>
    </w:p>
    <w:p>
      <w:pPr>
        <w:pStyle w:val="ListParagraph"/>
        <w:keepLines/>
        <w:numPr>
          <w:ilvl w:val="0"/>
          <w:numId w:val="30"/>
        </w:numPr>
        <w:spacing w:after="80" w:line="276"/>
      </w:pPr>
      <w:r>
        <w:t xml:space="preserve">Fill a [MASK] using text on both sides</w:t>
      </w:r>
    </w:p>
    <w:p>
      <w:pPr>
        <w:pStyle w:val="ListParagraph"/>
        <w:keepLines/>
        <w:numPr>
          <w:ilvl w:val="0"/>
          <w:numId w:val="30"/>
        </w:numPr>
        <w:spacing w:after="80" w:line="276"/>
      </w:pPr>
      <w:r>
        <w:t xml:space="preserve">Return candidate tokens or input vectors</w:t>
      </w:r>
    </w:p>
    <w:p>
      <w:pPr>
        <w:pStyle w:val="ListParagraph"/>
        <w:keepLines/>
        <w:numPr>
          <w:ilvl w:val="0"/>
          <w:numId w:val="30"/>
        </w:numPr>
        <w:spacing w:after="80" w:line="276"/>
      </w:pPr>
      <w:r>
        <w:t xml:space="preserve">Useful for classification, entity tagging and embeddings</w:t>
      </w:r>
    </w:p>
    <w:p>
      <w:pPr>
        <w:pStyle w:val="ListParagraph"/>
        <w:keepLines/>
        <w:numPr>
          <w:ilvl w:val="0"/>
          <w:numId w:val="30"/>
        </w:numPr>
        <w:spacing w:after="80" w:line="276"/>
      </w:pPr>
      <w:r>
        <w:t xml:space="preserve">Usually used to understand input</w:t>
      </w:r>
    </w:p>
    <w:p>
      <w:pPr>
        <w:keepNext/>
        <w:keepLines/>
        <w:spacing w:after="140" w:line="288"/>
      </w:pPr>
      <w:r>
        <w:rPr>
          <w:b/>
          <w:bCs/>
        </w:rPr>
        <w:t xml:space="preserve">T5 / Flan-T5 (enc–dec)</w:t>
      </w:r>
    </w:p>
    <w:p>
      <w:pPr>
        <w:pStyle w:val="ListParagraph"/>
        <w:keepLines/>
        <w:numPr>
          <w:ilvl w:val="0"/>
          <w:numId w:val="31"/>
        </w:numPr>
        <w:spacing w:after="80" w:line="276"/>
      </w:pPr>
      <w:r>
        <w:t xml:space="preserve">Read source text with the encoder</w:t>
      </w:r>
    </w:p>
    <w:p>
      <w:pPr>
        <w:pStyle w:val="ListParagraph"/>
        <w:keepLines/>
        <w:numPr>
          <w:ilvl w:val="0"/>
          <w:numId w:val="31"/>
        </w:numPr>
        <w:spacing w:after="80" w:line="276"/>
      </w:pPr>
      <w:r>
        <w:t xml:space="preserve">Generate output with the decoder</w:t>
      </w:r>
    </w:p>
    <w:p>
      <w:pPr>
        <w:pStyle w:val="ListParagraph"/>
        <w:keepLines/>
        <w:numPr>
          <w:ilvl w:val="0"/>
          <w:numId w:val="31"/>
        </w:numPr>
        <w:spacing w:after="80" w:line="276"/>
      </w:pPr>
      <w:r>
        <w:t xml:space="preserve">Useful for translation, summaries and question answering</w:t>
      </w:r>
    </w:p>
    <w:p>
      <w:pPr>
        <w:pStyle w:val="ListParagraph"/>
        <w:keepLines/>
        <w:numPr>
          <w:ilvl w:val="0"/>
          <w:numId w:val="31"/>
        </w:numPr>
        <w:spacing w:after="80" w:line="276"/>
      </w:pPr>
      <w:r>
        <w:t xml:space="preserve">Flan versions also train on task instructions</w:t>
      </w:r>
    </w:p>
    <w:p>
      <w:pPr>
        <w:keepNext/>
        <w:keepLines/>
        <w:spacing w:after="140" w:line="288"/>
      </w:pPr>
      <w:r>
        <w:rPr>
          <w:b/>
          <w:bCs/>
        </w:rPr>
        <w:t xml:space="preserve">GPT-style (decoder)</w:t>
      </w:r>
    </w:p>
    <w:p>
      <w:pPr>
        <w:pStyle w:val="ListParagraph"/>
        <w:keepLines/>
        <w:numPr>
          <w:ilvl w:val="0"/>
          <w:numId w:val="32"/>
        </w:numPr>
        <w:spacing w:after="80" w:line="276"/>
      </w:pPr>
      <w:r>
        <w:t xml:space="preserve">Predict each next token from the existing context</w:t>
      </w:r>
    </w:p>
    <w:p>
      <w:pPr>
        <w:pStyle w:val="ListParagraph"/>
        <w:keepLines/>
        <w:numPr>
          <w:ilvl w:val="0"/>
          <w:numId w:val="32"/>
        </w:numPr>
        <w:spacing w:after="80" w:line="276"/>
      </w:pPr>
      <w:r>
        <w:t xml:space="preserve">Generate continuations or chat replies</w:t>
      </w:r>
    </w:p>
    <w:p>
      <w:pPr>
        <w:pStyle w:val="ListParagraph"/>
        <w:keepLines/>
        <w:numPr>
          <w:ilvl w:val="0"/>
          <w:numId w:val="32"/>
        </w:numPr>
        <w:spacing w:after="80" w:line="276"/>
      </w:pPr>
      <w:r>
        <w:t xml:space="preserve">Useful for writing, code and assistant tasks</w:t>
      </w:r>
    </w:p>
    <w:p>
      <w:pPr>
        <w:pStyle w:val="ListParagraph"/>
        <w:keepLines/>
        <w:numPr>
          <w:ilvl w:val="0"/>
          <w:numId w:val="32"/>
        </w:numPr>
        <w:spacing w:after="80" w:line="276"/>
      </w:pPr>
      <w:r>
        <w:t xml:space="preserve">Chat behaviour depends on post-training and message format</w:t>
      </w:r>
    </w:p>
    <w:p>
      <w:pPr>
        <w:pStyle w:val="Heading2"/>
        <w:keepNext/>
      </w:pPr>
      <w:r>
        <w:t xml:space="preserve">Slide 28: Proprietary and open-weight families (examples, 2026)</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1335"/>
        <w:gridCol w:w="2566"/>
        <w:gridCol w:w="4291"/>
      </w:tblGrid>
      <w:tr>
        <w:trPr>
          <w:cantSplit/>
          <w:tblHeader/>
        </w:trPr>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1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Developer</w:t>
            </w:r>
          </w:p>
        </w:tc>
        <w:tc>
          <w:tcPr>
            <w:tcW w:type="dxa" w:w="25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Access</w:t>
            </w:r>
          </w:p>
        </w:tc>
        <w:tc>
          <w:tcPr>
            <w:tcW w:type="dxa" w:w="42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Notes</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w:t>
            </w:r>
          </w:p>
        </w:tc>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OpenAI</w:t>
            </w:r>
          </w:p>
        </w:tc>
        <w:tc>
          <w:tcPr>
            <w:tcW w:type="dxa" w:w="25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 API/app</w:t>
            </w:r>
          </w:p>
        </w:tc>
        <w:tc>
          <w:tcPr>
            <w:tcW w:type="dxa" w:w="42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Also open-weight gpt-oss models (2025)</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Claude</w:t>
            </w:r>
          </w:p>
        </w:tc>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Anthropic</w:t>
            </w:r>
          </w:p>
        </w:tc>
        <w:tc>
          <w:tcPr>
            <w:tcW w:type="dxa" w:w="25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Proprietary API/app</w:t>
            </w:r>
          </w:p>
        </w:tc>
        <w:tc>
          <w:tcPr>
            <w:tcW w:type="dxa" w:w="42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Strong at long documents and code</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Gemini</w:t>
            </w:r>
          </w:p>
        </w:tc>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Google</w:t>
            </w:r>
          </w:p>
        </w:tc>
        <w:tc>
          <w:tcPr>
            <w:tcW w:type="dxa" w:w="25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Proprietary API/app</w:t>
            </w:r>
          </w:p>
        </w:tc>
        <w:tc>
          <w:tcPr>
            <w:tcW w:type="dxa" w:w="42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Natively multimodal; Gemma is the open-weight sibling</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Llama</w:t>
            </w:r>
          </w:p>
        </w:tc>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Meta</w:t>
            </w:r>
          </w:p>
        </w:tc>
        <w:tc>
          <w:tcPr>
            <w:tcW w:type="dxa" w:w="25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(community licence)</w:t>
            </w:r>
          </w:p>
        </w:tc>
        <w:tc>
          <w:tcPr>
            <w:tcW w:type="dxa" w:w="42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Gated download; licence conditions</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Qwen</w:t>
            </w:r>
          </w:p>
        </w:tc>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Alibaba</w:t>
            </w:r>
          </w:p>
        </w:tc>
        <w:tc>
          <w:tcPr>
            <w:tcW w:type="dxa" w:w="25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Open-weight (mostly Apache 2.0)</w:t>
            </w:r>
          </w:p>
        </w:tc>
        <w:tc>
          <w:tcPr>
            <w:tcW w:type="dxa" w:w="42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sizes; strong multilingual and code</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DeepSeek</w:t>
            </w:r>
          </w:p>
        </w:tc>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DeepSeek</w:t>
            </w:r>
          </w:p>
        </w:tc>
        <w:tc>
          <w:tcPr>
            <w:tcW w:type="dxa" w:w="25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(MIT for R1)</w:t>
            </w:r>
          </w:p>
        </w:tc>
        <w:tc>
          <w:tcPr>
            <w:tcW w:type="dxa" w:w="42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MoE; open reasoning model R1 (2025)</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Mistral</w:t>
            </w:r>
          </w:p>
        </w:tc>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Mistral AI</w:t>
            </w:r>
          </w:p>
        </w:tc>
        <w:tc>
          <w:tcPr>
            <w:tcW w:type="dxa" w:w="25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Open-weight and proprietary</w:t>
            </w:r>
          </w:p>
        </w:tc>
        <w:tc>
          <w:tcPr>
            <w:tcW w:type="dxa" w:w="42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European; MoE (Mixtral)</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Phi / OLMo</w:t>
            </w:r>
          </w:p>
        </w:tc>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Microsoft / Ai2</w:t>
            </w:r>
          </w:p>
        </w:tc>
        <w:tc>
          <w:tcPr>
            <w:tcW w:type="dxa" w:w="25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Open-weight (MIT / Apache)</w:t>
            </w:r>
          </w:p>
        </w:tc>
        <w:tc>
          <w:tcPr>
            <w:tcW w:type="dxa" w:w="42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Small models; OLMo also releases data and code</w:t>
            </w:r>
          </w:p>
        </w:tc>
      </w:tr>
    </w:tbl>
    <w:p>
      <w:pPr>
        <w:spacing w:after="120"/>
      </w:pPr>
    </w:p>
    <w:p>
      <w:pPr>
        <w:pStyle w:val="Heading2"/>
        <w:keepNext/>
      </w:pPr>
      <w:r>
        <w:t xml:space="preserve">Slide 29: Newer categories that matter when choosing</w:t>
      </w:r>
    </w:p>
    <w:p>
      <w:pPr>
        <w:pStyle w:val="ListParagraph"/>
        <w:keepLines/>
        <w:numPr>
          <w:ilvl w:val="0"/>
          <w:numId w:val="33"/>
        </w:numPr>
        <w:spacing w:after="80" w:line="276"/>
      </w:pPr>
      <w:r>
        <w:rPr>
          <w:b/>
          <w:bCs/>
        </w:rPr>
        <w:t xml:space="preserve">Small language models:</w:t>
      </w:r>
      <w:r>
        <w:t xml:space="preserve"> Smaller models, often about 0.1–8 billion parameters, can suit narrow tasks. Check memory needs before running locally.</w:t>
      </w:r>
    </w:p>
    <w:p>
      <w:pPr>
        <w:pStyle w:val="ListParagraph"/>
        <w:keepLines/>
        <w:numPr>
          <w:ilvl w:val="0"/>
          <w:numId w:val="33"/>
        </w:numPr>
        <w:spacing w:after="80" w:line="276"/>
      </w:pPr>
      <w:r>
        <w:rPr>
          <w:b/>
          <w:bCs/>
        </w:rPr>
        <w:t xml:space="preserve">Mixture-of-experts:</w:t>
      </w:r>
      <w:r>
        <w:t xml:space="preserve"> A router activates a few expert networks per token. Total weight memory can still be large.</w:t>
      </w:r>
    </w:p>
    <w:p>
      <w:pPr>
        <w:pStyle w:val="ListParagraph"/>
        <w:keepLines/>
        <w:numPr>
          <w:ilvl w:val="0"/>
          <w:numId w:val="33"/>
        </w:numPr>
        <w:spacing w:after="80" w:line="276"/>
      </w:pPr>
      <w:r>
        <w:rPr>
          <w:b/>
          <w:bCs/>
        </w:rPr>
        <w:t xml:space="preserve">Reasoning models:</w:t>
      </w:r>
      <w:r>
        <w:t xml:space="preserve"> Use extra generated computation before the final answer. This can help some tasks but costs time and tokens.</w:t>
      </w:r>
    </w:p>
    <w:p>
      <w:pPr>
        <w:pStyle w:val="ListParagraph"/>
        <w:keepLines/>
        <w:numPr>
          <w:ilvl w:val="0"/>
          <w:numId w:val="33"/>
        </w:numPr>
        <w:spacing w:after="80" w:line="276"/>
      </w:pPr>
      <w:r>
        <w:rPr>
          <w:b/>
          <w:bCs/>
        </w:rPr>
        <w:t xml:space="preserve">Multimodal LLMs:</w:t>
      </w:r>
      <w:r>
        <w:t xml:space="preserve"> Process text with images, audio or video, depending on the model.</w:t>
      </w:r>
    </w:p>
    <w:p>
      <w:pPr>
        <w:pStyle w:val="Heading2"/>
        <w:keepNext/>
      </w:pPr>
      <w:r>
        <w:t xml:space="preserve">Slide 30: Reasoning models and test-time compute</w:t>
      </w:r>
    </w:p>
    <w:p>
      <w:pPr>
        <w:pStyle w:val="ListParagraph"/>
        <w:keepLines/>
        <w:numPr>
          <w:ilvl w:val="0"/>
          <w:numId w:val="34"/>
        </w:numPr>
        <w:spacing w:after="80" w:line="276"/>
      </w:pPr>
      <w:r>
        <w:t xml:space="preserve">Some model families offer extra reasoning or thinking before the final answer.</w:t>
      </w:r>
    </w:p>
    <w:p>
      <w:pPr>
        <w:pStyle w:val="ListParagraph"/>
        <w:keepLines/>
        <w:numPr>
          <w:ilvl w:val="0"/>
          <w:numId w:val="34"/>
        </w:numPr>
        <w:spacing w:after="80" w:line="276"/>
      </w:pPr>
      <w:r>
        <w:t xml:space="preserve">Measured (Qwen3-0.6B, 3 runs per mode, thinking off vs on): word problem: 3/3 vs 3/3 correct, ≈154 vs ≈783 tokens; scheduling puzzle: 1/3 vs 0/3 correct, ≈117 vs ≈2,048 tokens (thinking hit its 2,048-token limit every time).</w:t>
      </w:r>
    </w:p>
    <w:p>
      <w:pPr>
        <w:pStyle w:val="ListParagraph"/>
        <w:keepLines/>
        <w:numPr>
          <w:ilvl w:val="0"/>
          <w:numId w:val="34"/>
        </w:numPr>
        <w:spacing w:after="80" w:line="276"/>
      </w:pPr>
      <w:r>
        <w:t xml:space="preserve">Evaluate final accuracy, completion, output tokens and time. Visible reasoning text is not a complete account of internal computation.</w:t>
      </w:r>
    </w:p>
    <w:p>
      <w:pPr>
        <w:pStyle w:val="Heading2"/>
        <w:keepNext/>
      </w:pPr>
      <w:r>
        <w:t xml:space="preserve">Slide 33: What a model card should tell you</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1"/>
        <w:gridCol w:w="7321"/>
      </w:tblGrid>
      <w:tr>
        <w:trPr>
          <w:cantSplit/>
          <w:tblHeader/>
        </w:trPr>
        <w:tc>
          <w:tcPr>
            <w:tcW w:type="dxa" w:w="20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Section</w:t>
            </w:r>
          </w:p>
        </w:tc>
        <w:tc>
          <w:tcPr>
            <w:tcW w:type="dxa" w:w="73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Questions to ask</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Intended use</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task and audience is the model designed for?</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 data</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Which sources, languages and dates are disclosed?</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Evaluation</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Which tests, settings and safety checks were used?</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Limitations &amp; biases</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Which failures or group differences are known?</w:t>
            </w:r>
          </w:p>
        </w:tc>
      </w:tr>
      <w:tr>
        <w:trPr>
          <w:cantSplit/>
        </w:trPr>
        <w:tc>
          <w:tcPr>
            <w:tcW w:type="dxa" w:w="20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Licence &amp; access</w:t>
            </w:r>
          </w:p>
        </w:tc>
        <w:tc>
          <w:tcPr>
            <w:tcW w:type="dxa" w:w="73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May you use it for your project? Must you keep notices or get access approval?</w:t>
            </w:r>
          </w:p>
        </w:tc>
      </w:tr>
      <w:tr>
        <w:trPr>
          <w:cantSplit/>
        </w:trPr>
        <w:tc>
          <w:tcPr>
            <w:tcW w:type="dxa" w:w="20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Technical details</w:t>
            </w:r>
          </w:p>
        </w:tc>
        <w:tc>
          <w:tcPr>
            <w:tcW w:type="dxa" w:w="73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How much memory does it need? What are its context limit, tokenizer and message format?</w:t>
            </w:r>
          </w:p>
        </w:tc>
      </w:tr>
    </w:tbl>
    <w:p>
      <w:pPr>
        <w:spacing w:after="120"/>
      </w:pPr>
    </w:p>
    <w:p>
      <w:pPr>
        <w:pStyle w:val="Heading2"/>
        <w:keepNext/>
      </w:pPr>
      <w:r>
        <w:t xml:space="preserve">Slide 34: Licences at a glance (always read the actual text)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2"/>
        <w:gridCol w:w="2798"/>
        <w:gridCol w:w="4452"/>
      </w:tblGrid>
      <w:tr>
        <w:trPr>
          <w:cantSplit/>
          <w:tblHeader/>
        </w:trPr>
        <w:tc>
          <w:tcPr>
            <w:tcW w:type="dxa" w:w="216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Licence type</w:t>
            </w:r>
          </w:p>
        </w:tc>
        <w:tc>
          <w:tcPr>
            <w:tcW w:type="dxa" w:w="27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Examples</w:t>
            </w:r>
          </w:p>
        </w:tc>
        <w:tc>
          <w:tcPr>
            <w:tcW w:type="dxa" w:w="445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usually means</w:t>
            </w:r>
          </w:p>
        </w:tc>
      </w:tr>
      <w:tr>
        <w:trPr>
          <w:cantSplit/>
        </w:trPr>
        <w:tc>
          <w:tcPr>
            <w:tcW w:type="dxa" w:w="21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Permissive (Apache 2.0, MIT)</w:t>
            </w:r>
          </w:p>
        </w:tc>
        <w:tc>
          <w:tcPr>
            <w:tcW w:type="dxa" w:w="2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Qwen (most), OLMo, Phi, DeepSeek-R1, gpt-oss</w:t>
            </w:r>
          </w:p>
        </w:tc>
        <w:tc>
          <w:tcPr>
            <w:tcW w:type="dxa" w:w="44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 modify, commercialise; keep notices</w:t>
            </w:r>
          </w:p>
        </w:tc>
      </w:tr>
      <w:tr>
        <w:trPr>
          <w:cantSplit/>
        </w:trPr>
        <w:tc>
          <w:tcPr>
            <w:tcW w:type="dxa" w:w="21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Community / custom</w:t>
            </w:r>
          </w:p>
        </w:tc>
        <w:tc>
          <w:tcPr>
            <w:tcW w:type="dxa" w:w="27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Llama, Gemma</w:t>
            </w:r>
          </w:p>
        </w:tc>
        <w:tc>
          <w:tcPr>
            <w:tcW w:type="dxa" w:w="44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Free use with conditions: acceptable-use policy, attribution, limits for very large services</w:t>
            </w:r>
          </w:p>
        </w:tc>
      </w:tr>
      <w:tr>
        <w:trPr>
          <w:cantSplit/>
        </w:trPr>
        <w:tc>
          <w:tcPr>
            <w:tcW w:type="dxa" w:w="21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Responsible AI licences (OpenRAIL)</w:t>
            </w:r>
          </w:p>
        </w:tc>
        <w:tc>
          <w:tcPr>
            <w:tcW w:type="dxa" w:w="2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Stable Diffusion 1.5, BLOOM</w:t>
            </w:r>
          </w:p>
        </w:tc>
        <w:tc>
          <w:tcPr>
            <w:tcW w:type="dxa" w:w="44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 use with listed prohibited uses</w:t>
            </w:r>
          </w:p>
        </w:tc>
      </w:tr>
      <w:tr>
        <w:trPr>
          <w:cantSplit/>
        </w:trPr>
        <w:tc>
          <w:tcPr>
            <w:tcW w:type="dxa" w:w="21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Non-commercial / research</w:t>
            </w:r>
          </w:p>
        </w:tc>
        <w:tc>
          <w:tcPr>
            <w:tcW w:type="dxa" w:w="27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Releases explicitly marked non-commercial</w:t>
            </w:r>
          </w:p>
        </w:tc>
        <w:tc>
          <w:tcPr>
            <w:tcW w:type="dxa" w:w="44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the licence and revision; commercial rights may need a separate agreement</w:t>
            </w:r>
          </w:p>
        </w:tc>
      </w:tr>
      <w:tr>
        <w:trPr>
          <w:cantSplit/>
        </w:trPr>
        <w:tc>
          <w:tcPr>
            <w:tcW w:type="dxa" w:w="21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Proprietary API terms</w:t>
            </w:r>
          </w:p>
        </w:tc>
        <w:tc>
          <w:tcPr>
            <w:tcW w:type="dxa" w:w="27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GPT, Claude, Gemini</w:t>
            </w:r>
          </w:p>
        </w:tc>
        <w:tc>
          <w:tcPr>
            <w:tcW w:type="dxa" w:w="44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Pay per use; data handling and output terms set by the provider</w:t>
            </w:r>
          </w:p>
        </w:tc>
      </w:tr>
    </w:tbl>
    <w:p>
      <w:pPr>
        <w:spacing w:after="120"/>
      </w:pPr>
    </w:p>
    <w:p>
      <w:pPr>
        <w:pStyle w:val="Heading2"/>
        <w:keepNext/>
      </w:pPr>
      <w:r>
        <w:t xml:space="preserve">Slide 35: Benchmarks: useful, but read them critically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3"/>
        <w:gridCol w:w="2928"/>
        <w:gridCol w:w="4881"/>
      </w:tblGrid>
      <w:tr>
        <w:trPr>
          <w:cantSplit/>
          <w:tblHeader/>
        </w:trPr>
        <w:tc>
          <w:tcPr>
            <w:tcW w:type="dxa" w:w="160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Benchmark</w:t>
            </w:r>
          </w:p>
        </w:tc>
        <w:tc>
          <w:tcPr>
            <w:tcW w:type="dxa" w:w="292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Measures</w:t>
            </w:r>
          </w:p>
        </w:tc>
        <w:tc>
          <w:tcPr>
            <w:tcW w:type="dxa" w:w="488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Caveat</w:t>
            </w:r>
          </w:p>
        </w:tc>
      </w:tr>
      <w:tr>
        <w:trPr>
          <w:cantSplit/>
        </w:trPr>
        <w:tc>
          <w:tcPr>
            <w:tcW w:type="dxa" w:w="1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MMLU / MMLU-Pro</w:t>
            </w:r>
          </w:p>
        </w:tc>
        <w:tc>
          <w:tcPr>
            <w:tcW w:type="dxa" w:w="29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Multiple-choice subject knowledge</w:t>
            </w:r>
          </w:p>
        </w:tc>
        <w:tc>
          <w:tcPr>
            <w:tcW w:type="dxa" w:w="48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Scores can hide test overlap or differences between versions.</w:t>
            </w:r>
          </w:p>
        </w:tc>
      </w:tr>
      <w:tr>
        <w:trPr>
          <w:cantSplit/>
        </w:trPr>
        <w:tc>
          <w:tcPr>
            <w:tcW w:type="dxa" w:w="1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GSM8K, MATH</w:t>
            </w:r>
          </w:p>
        </w:tc>
        <w:tc>
          <w:tcPr>
            <w:tcW w:type="dxa" w:w="29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Maths word problems</w:t>
            </w:r>
          </w:p>
        </w:tc>
        <w:tc>
          <w:tcPr>
            <w:tcW w:type="dxa" w:w="48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Answer format and memorised examples can affect scores.</w:t>
            </w:r>
          </w:p>
        </w:tc>
      </w:tr>
      <w:tr>
        <w:trPr>
          <w:cantSplit/>
        </w:trPr>
        <w:tc>
          <w:tcPr>
            <w:tcW w:type="dxa" w:w="1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HumanEval, SWE-bench</w:t>
            </w:r>
          </w:p>
        </w:tc>
        <w:tc>
          <w:tcPr>
            <w:tcW w:type="dxa" w:w="29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Code writing or repository fixes</w:t>
            </w:r>
          </w:p>
        </w:tc>
        <w:tc>
          <w:tcPr>
            <w:tcW w:type="dxa" w:w="48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Coverage of languages and task types is limited.</w:t>
            </w:r>
          </w:p>
        </w:tc>
      </w:tr>
      <w:tr>
        <w:trPr>
          <w:cantSplit/>
        </w:trPr>
        <w:tc>
          <w:tcPr>
            <w:tcW w:type="dxa" w:w="1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GPQA</w:t>
            </w:r>
          </w:p>
        </w:tc>
        <w:tc>
          <w:tcPr>
            <w:tcW w:type="dxa" w:w="29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Difficult graduate-level science questions</w:t>
            </w:r>
          </w:p>
        </w:tc>
        <w:tc>
          <w:tcPr>
            <w:tcW w:type="dxa" w:w="48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set is small. Read the evaluation setup.</w:t>
            </w:r>
          </w:p>
        </w:tc>
      </w:tr>
      <w:tr>
        <w:trPr>
          <w:cantSplit/>
        </w:trPr>
        <w:tc>
          <w:tcPr>
            <w:tcW w:type="dxa" w:w="1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Human preference arenas</w:t>
            </w:r>
          </w:p>
        </w:tc>
        <w:tc>
          <w:tcPr>
            <w:tcW w:type="dxa" w:w="29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People compare pairs of answers</w:t>
            </w:r>
          </w:p>
        </w:tc>
        <w:tc>
          <w:tcPr>
            <w:tcW w:type="dxa" w:w="48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Length and writing style can influence votes. Your users may prefer differently.</w:t>
            </w:r>
          </w:p>
        </w:tc>
      </w:tr>
    </w:tbl>
    <w:p>
      <w:pPr>
        <w:spacing w:after="120"/>
      </w:pPr>
    </w:p>
    <w:p>
      <w:pPr>
        <w:keepNext w:val="false"/>
        <w:keepLines/>
        <w:spacing w:after="140" w:line="288"/>
      </w:pPr>
      <w:r>
        <w:rPr>
          <w:b/>
          <w:bCs/>
        </w:rPr>
        <w:t xml:space="preserve">Key idea:</w:t>
      </w:r>
      <w:r>
        <w:t xml:space="preserve"> Use benchmark scores to make a shortlist. Then compare models on examples from your actual task.</w:t>
      </w:r>
    </w:p>
    <w:p>
      <w:pPr>
        <w:pStyle w:val="Heading2"/>
        <w:keepNext/>
      </w:pPr>
      <w:r>
        <w:t xml:space="preserve">Slide 36: Calling an API vs. running an open model yourself</w:t>
      </w:r>
    </w:p>
    <w:p>
      <w:pPr>
        <w:keepNext/>
        <w:keepLines/>
        <w:spacing w:after="140" w:line="288"/>
      </w:pPr>
      <w:r>
        <w:rPr>
          <w:b/>
          <w:bCs/>
        </w:rPr>
        <w:t xml:space="preserve">Hosted API</w:t>
      </w:r>
    </w:p>
    <w:p>
      <w:pPr>
        <w:pStyle w:val="ListParagraph"/>
        <w:keepLines/>
        <w:numPr>
          <w:ilvl w:val="0"/>
          <w:numId w:val="35"/>
        </w:numPr>
        <w:spacing w:after="80" w:line="276"/>
      </w:pPr>
      <w:r>
        <w:t xml:space="preserve">An API is a software connection to a hosted model</w:t>
      </w:r>
    </w:p>
    <w:p>
      <w:pPr>
        <w:pStyle w:val="ListParagraph"/>
        <w:keepLines/>
        <w:numPr>
          <w:ilvl w:val="0"/>
          <w:numId w:val="35"/>
        </w:numPr>
        <w:spacing w:after="80" w:line="276"/>
      </w:pPr>
      <w:r>
        <w:t xml:space="preserve">The provider manages model hardware</w:t>
      </w:r>
    </w:p>
    <w:p>
      <w:pPr>
        <w:pStyle w:val="ListParagraph"/>
        <w:keepLines/>
        <w:numPr>
          <w:ilvl w:val="0"/>
          <w:numId w:val="35"/>
        </w:numPr>
        <w:spacing w:after="80" w:line="276"/>
      </w:pPr>
      <w:r>
        <w:t xml:space="preserve">Check token costs, data handling and request limits</w:t>
      </w:r>
    </w:p>
    <w:p>
      <w:pPr>
        <w:pStyle w:val="ListParagraph"/>
        <w:keepLines/>
        <w:numPr>
          <w:ilvl w:val="0"/>
          <w:numId w:val="35"/>
        </w:numPr>
        <w:spacing w:after="80" w:line="276"/>
      </w:pPr>
      <w:r>
        <w:t xml:space="preserve">Model versions can change or be retired</w:t>
      </w:r>
    </w:p>
    <w:p>
      <w:pPr>
        <w:keepNext/>
        <w:keepLines/>
        <w:spacing w:after="140" w:line="288"/>
      </w:pPr>
      <w:r>
        <w:rPr>
          <w:b/>
          <w:bCs/>
        </w:rPr>
        <w:t xml:space="preserve">Local / self-hosted</w:t>
      </w:r>
    </w:p>
    <w:p>
      <w:pPr>
        <w:pStyle w:val="ListParagraph"/>
        <w:keepLines/>
        <w:numPr>
          <w:ilvl w:val="0"/>
          <w:numId w:val="36"/>
        </w:numPr>
        <w:spacing w:after="80" w:line="276"/>
      </w:pPr>
      <w:r>
        <w:t xml:space="preserve">Run downloaded weights on your machine or server</w:t>
      </w:r>
    </w:p>
    <w:p>
      <w:pPr>
        <w:pStyle w:val="ListParagraph"/>
        <w:keepLines/>
        <w:numPr>
          <w:ilvl w:val="0"/>
          <w:numId w:val="36"/>
        </w:numPr>
        <w:spacing w:after="80" w:line="276"/>
      </w:pPr>
      <w:r>
        <w:t xml:space="preserve">Manage memory, updates and safety checks</w:t>
      </w:r>
    </w:p>
    <w:p>
      <w:pPr>
        <w:pStyle w:val="ListParagraph"/>
        <w:keepLines/>
        <w:numPr>
          <w:ilvl w:val="0"/>
          <w:numId w:val="36"/>
        </w:numPr>
        <w:spacing w:after="80" w:line="276"/>
      </w:pPr>
      <w:r>
        <w:t xml:space="preserve">Control data location and model version</w:t>
      </w:r>
    </w:p>
    <w:p>
      <w:pPr>
        <w:pStyle w:val="ListParagraph"/>
        <w:keepLines/>
        <w:numPr>
          <w:ilvl w:val="0"/>
          <w:numId w:val="36"/>
        </w:numPr>
        <w:spacing w:after="80" w:line="276"/>
      </w:pPr>
      <w:r>
        <w:t xml:space="preserve">Hardware and maintenance still have costs</w:t>
      </w:r>
    </w:p>
    <w:p>
      <w:pPr>
        <w:pStyle w:val="Heading2"/>
        <w:keepNext/>
      </w:pPr>
      <w:r>
        <w:t xml:space="preserve">Slide 37: Using pretrained models with Hugging Face pipelines</w:t>
      </w:r>
    </w:p>
    <w:p>
      <w:pPr>
        <w:pStyle w:val="ListParagraph"/>
        <w:keepLines/>
        <w:numPr>
          <w:ilvl w:val="0"/>
          <w:numId w:val="37"/>
        </w:numPr>
        <w:spacing w:after="80" w:line="276"/>
      </w:pPr>
      <w:r>
        <w:rPr>
          <w:rFonts w:ascii="Consolas" w:cs="Consolas" w:eastAsia="Consolas" w:hAnsi="Consolas"/>
          <w:color w:val="4F46E5"/>
          <w:sz w:val="20"/>
          <w:szCs w:val="20"/>
        </w:rPr>
        <w:t xml:space="preserve">pipeline</w:t>
      </w:r>
      <w:r>
        <w:t xml:space="preserve"> combines text preparation, a model and output processing.</w:t>
      </w:r>
    </w:p>
    <w:p>
      <w:pPr>
        <w:pStyle w:val="ListParagraph"/>
        <w:keepLines/>
        <w:numPr>
          <w:ilvl w:val="0"/>
          <w:numId w:val="37"/>
        </w:numPr>
        <w:spacing w:after="80" w:line="276"/>
      </w:pPr>
      <w:r>
        <w:t xml:space="preserve">For chat, supply role/content messages. The chat template formats them for that model.</w:t>
      </w:r>
    </w:p>
    <w:p>
      <w:pPr>
        <w:pStyle w:val="ListParagraph"/>
        <w:keepLines/>
        <w:numPr>
          <w:ilvl w:val="0"/>
          <w:numId w:val="37"/>
        </w:numPr>
        <w:spacing w:after="80" w:line="276"/>
      </w:pPr>
      <w:r>
        <w:t xml:space="preserve">The first run downloads model files from the Hugging Face Hub.</w:t>
      </w:r>
    </w:p>
    <w:p>
      <w:pPr>
        <w:pStyle w:val="Heading2"/>
        <w:keepNext/>
      </w:pPr>
      <w:r>
        <w:t xml:space="preserve">Slide 39: Querying a hosted model through an API</w:t>
      </w:r>
    </w:p>
    <w:p>
      <w:pPr>
        <w:pStyle w:val="ListParagraph"/>
        <w:keepLines/>
        <w:numPr>
          <w:ilvl w:val="0"/>
          <w:numId w:val="38"/>
        </w:numPr>
        <w:spacing w:after="80" w:line="276"/>
      </w:pPr>
      <w:r>
        <w:t xml:space="preserve">An </w:t>
      </w:r>
      <w:r>
        <w:rPr>
          <w:b/>
          <w:bCs/>
        </w:rPr>
        <w:t xml:space="preserve">API</w:t>
      </w:r>
      <w:r>
        <w:t xml:space="preserve"> sends structured messages to a hosted model and returns its response.</w:t>
      </w:r>
    </w:p>
    <w:p>
      <w:pPr>
        <w:pStyle w:val="ListParagraph"/>
        <w:keepLines/>
        <w:numPr>
          <w:ilvl w:val="0"/>
          <w:numId w:val="38"/>
        </w:numPr>
        <w:spacing w:after="80" w:line="276"/>
      </w:pPr>
      <w:r>
        <w:t xml:space="preserve">Store access keys in environment variables or secrets.</w:t>
      </w:r>
    </w:p>
    <w:p>
      <w:pPr>
        <w:pStyle w:val="ListParagraph"/>
        <w:keepLines/>
        <w:numPr>
          <w:ilvl w:val="0"/>
          <w:numId w:val="38"/>
        </w:numPr>
        <w:spacing w:after="80" w:line="276"/>
      </w:pPr>
      <w:r>
        <w:t xml:space="preserve">Record model, date, token usage and elapsed time so you can compare runs.</w:t>
      </w:r>
    </w:p>
    <w:p>
      <w:pPr>
        <w:pStyle w:val="Heading2"/>
        <w:keepNext/>
      </w:pPr>
      <w:r>
        <w:t xml:space="preserve">Slide 40: What LLMs are used for, and where they struggle</w:t>
      </w:r>
    </w:p>
    <w:p>
      <w:pPr>
        <w:pStyle w:val="ListParagraph"/>
        <w:keepLines/>
        <w:numPr>
          <w:ilvl w:val="0"/>
          <w:numId w:val="39"/>
        </w:numPr>
        <w:spacing w:after="80" w:line="276"/>
      </w:pPr>
      <w:r>
        <w:rPr>
          <w:b/>
          <w:bCs/>
        </w:rPr>
        <w:t xml:space="preserve">Strong:</w:t>
      </w:r>
      <w:r>
        <w:t xml:space="preserve"> Try drafting, rewriting, summaries, translation, extraction or code help. Test quality for the task.</w:t>
      </w:r>
    </w:p>
    <w:p>
      <w:pPr>
        <w:pStyle w:val="ListParagraph"/>
        <w:keepLines/>
        <w:numPr>
          <w:ilvl w:val="0"/>
          <w:numId w:val="39"/>
        </w:numPr>
        <w:spacing w:after="80" w:line="276"/>
      </w:pPr>
      <w:r>
        <w:rPr>
          <w:b/>
          <w:bCs/>
        </w:rPr>
        <w:t xml:space="preserve">Strong with tools:</w:t>
      </w:r>
      <w:r>
        <w:t xml:space="preserve"> Use retrieved documents for sourced answers (week 12) or code tools for calculations.</w:t>
      </w:r>
    </w:p>
    <w:p>
      <w:pPr>
        <w:pStyle w:val="ListParagraph"/>
        <w:keepLines/>
        <w:numPr>
          <w:ilvl w:val="0"/>
          <w:numId w:val="39"/>
        </w:numPr>
        <w:spacing w:after="80" w:line="276"/>
      </w:pPr>
      <w:r>
        <w:rPr>
          <w:b/>
          <w:bCs/>
        </w:rPr>
        <w:t xml:space="preserve">Weak or risky:</w:t>
      </w:r>
      <w:r>
        <w:t xml:space="preserve"> Check recent facts, rare details, citations and numerical claims. Use expert review where mistakes matter.</w:t>
      </w:r>
    </w:p>
    <w:p>
      <w:pPr>
        <w:pStyle w:val="Heading2"/>
        <w:keepNext/>
      </w:pPr>
      <w:r>
        <w:t xml:space="preserve">Slide 41: A practical process for choosing a model</w:t>
      </w:r>
    </w:p>
    <w:p>
      <w:pPr>
        <w:keepNext/>
        <w:spacing w:after="60" w:before="160"/>
        <w:jc w:val="center"/>
      </w:pPr>
      <w:r>
        <w:drawing>
          <wp:inline distT="0" distB="0" distL="0" distR="0">
            <wp:extent cx="5334000" cy="1162050"/>
            <wp:effectExtent t="0" r="0" b="0" l="0"/>
            <wp:docPr id="16" name="A practical process for choosing a model" descr="A practical process for choosing a model" title="A practical process for choosing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A practical process for choosing a model</w:t>
      </w:r>
    </w:p>
    <w:p>
      <w:pPr>
        <w:keepNext w:val="false"/>
        <w:keepLines/>
        <w:spacing w:after="140" w:line="288"/>
      </w:pPr>
      <w:r>
        <w:rPr>
          <w:b/>
          <w:bCs/>
        </w:rPr>
        <w:t xml:space="preserve">Key idea:</w:t>
      </w:r>
      <w:r>
        <w:t xml:space="preserve"> Choose a model that meets the measured quality requirement within your practical constraints.</w:t>
      </w:r>
    </w:p>
    <w:p>
      <w:pPr>
        <w:pStyle w:val="ListParagraph"/>
        <w:keepLines/>
        <w:numPr>
          <w:ilvl w:val="0"/>
          <w:numId w:val="40"/>
        </w:numPr>
        <w:spacing w:after="80" w:line="276"/>
      </w:pPr>
      <w:r>
        <w:t xml:space="preserve">Define the task: Write example inputs and the output you need</w:t>
      </w:r>
    </w:p>
    <w:p>
      <w:pPr>
        <w:pStyle w:val="ListParagraph"/>
        <w:keepLines/>
        <w:numPr>
          <w:ilvl w:val="0"/>
          <w:numId w:val="40"/>
        </w:numPr>
        <w:spacing w:after="80" w:line="276"/>
      </w:pPr>
      <w:r>
        <w:t xml:space="preserve">Constraints: Set data, cost, speed, hardware and licence requirements</w:t>
      </w:r>
    </w:p>
    <w:p>
      <w:pPr>
        <w:pStyle w:val="ListParagraph"/>
        <w:keepLines/>
        <w:numPr>
          <w:ilvl w:val="0"/>
          <w:numId w:val="40"/>
        </w:numPr>
        <w:spacing w:after="80" w:line="276"/>
      </w:pPr>
      <w:r>
        <w:t xml:space="preserve">Shortlist: Choose 2–4 candidates that fit the requirements</w:t>
      </w:r>
    </w:p>
    <w:p>
      <w:pPr>
        <w:pStyle w:val="ListParagraph"/>
        <w:keepLines/>
        <w:numPr>
          <w:ilvl w:val="0"/>
          <w:numId w:val="40"/>
        </w:numPr>
        <w:spacing w:after="80" w:line="276"/>
      </w:pPr>
      <w:r>
        <w:t xml:space="preserve">Evaluate on your data: Use the same test examples and settings to compare quality, cost and time</w:t>
      </w:r>
    </w:p>
    <w:p>
      <w:pPr>
        <w:pStyle w:val="ListParagraph"/>
        <w:keepLines/>
        <w:numPr>
          <w:ilvl w:val="0"/>
          <w:numId w:val="40"/>
        </w:numPr>
        <w:spacing w:after="80" w:line="276"/>
      </w:pPr>
      <w:r>
        <w:t xml:space="preserve">Decide &amp; monitor: Record the choice and test again when a model changes</w:t>
      </w:r>
    </w:p>
    <w:p>
      <w:pPr>
        <w:pStyle w:val="Heading2"/>
        <w:keepNext/>
      </w:pPr>
      <w:r>
        <w:t xml:space="preserve">Slide 42: Responsible AI lens: large language models</w:t>
      </w:r>
    </w:p>
    <w:p>
      <w:pPr>
        <w:pStyle w:val="ListParagraph"/>
        <w:keepLines/>
        <w:numPr>
          <w:ilvl w:val="0"/>
          <w:numId w:val="41"/>
        </w:numPr>
        <w:spacing w:after="80" w:line="276"/>
      </w:pPr>
      <w:r>
        <w:rPr>
          <w:b/>
          <w:bCs/>
        </w:rPr>
        <w:t xml:space="preserve">Data rights</w:t>
      </w:r>
      <w:r>
        <w:t xml:space="preserve">: check what is known about training sources and the model's licence.</w:t>
      </w:r>
    </w:p>
    <w:p>
      <w:pPr>
        <w:pStyle w:val="ListParagraph"/>
        <w:keepLines/>
        <w:numPr>
          <w:ilvl w:val="0"/>
          <w:numId w:val="41"/>
        </w:numPr>
        <w:spacing w:after="80" w:line="276"/>
      </w:pPr>
      <w:r>
        <w:rPr>
          <w:b/>
          <w:bCs/>
        </w:rPr>
        <w:t xml:space="preserve">Bias</w:t>
      </w:r>
      <w:r>
        <w:t xml:space="preserve">: test the languages and groups your application serves.</w:t>
      </w:r>
    </w:p>
    <w:p>
      <w:pPr>
        <w:pStyle w:val="ListParagraph"/>
        <w:keepLines/>
        <w:numPr>
          <w:ilvl w:val="0"/>
          <w:numId w:val="41"/>
        </w:numPr>
        <w:spacing w:after="80" w:line="276"/>
      </w:pPr>
      <w:r>
        <w:rPr>
          <w:b/>
          <w:bCs/>
        </w:rPr>
        <w:t xml:space="preserve">Hallucination</w:t>
      </w:r>
      <w:r>
        <w:t xml:space="preserve">: check important claims against reliable evidence.</w:t>
      </w:r>
    </w:p>
    <w:p>
      <w:pPr>
        <w:pStyle w:val="ListParagraph"/>
        <w:keepLines/>
        <w:numPr>
          <w:ilvl w:val="0"/>
          <w:numId w:val="41"/>
        </w:numPr>
        <w:spacing w:after="80" w:line="276"/>
      </w:pPr>
      <w:r>
        <w:rPr>
          <w:b/>
          <w:bCs/>
        </w:rPr>
        <w:t xml:space="preserve">Privacy</w:t>
      </w:r>
      <w:r>
        <w:t xml:space="preserve">: models may repeat training data. Protect confidential input and check provider settings.</w:t>
      </w:r>
    </w:p>
    <w:p>
      <w:pPr>
        <w:pStyle w:val="ListParagraph"/>
        <w:keepLines/>
        <w:numPr>
          <w:ilvl w:val="0"/>
          <w:numId w:val="41"/>
        </w:numPr>
        <w:spacing w:after="80" w:line="276"/>
      </w:pPr>
      <w:r>
        <w:rPr>
          <w:b/>
          <w:bCs/>
        </w:rPr>
        <w:t xml:space="preserve">Accountability</w:t>
      </w:r>
      <w:r>
        <w:t xml:space="preserve">: document versions, tests, limitations and who reviews errors.</w:t>
      </w:r>
    </w:p>
    <w:p>
      <w:pPr>
        <w:pStyle w:val="Heading2"/>
        <w:keepNext/>
      </w:pPr>
      <w:r>
        <w:t xml:space="preserve">Slide 44: Lab 6: compare LLM families and query a model</w:t>
      </w:r>
    </w:p>
    <w:p>
      <w:pPr>
        <w:pStyle w:val="ListParagraph"/>
        <w:keepLines/>
        <w:numPr>
          <w:ilvl w:val="0"/>
          <w:numId w:val="42"/>
        </w:numPr>
        <w:spacing w:after="80" w:line="276"/>
      </w:pPr>
      <w:r>
        <w:t xml:space="preserve">Count tokenizer pieces for the same English text, another language and code.</w:t>
      </w:r>
    </w:p>
    <w:p>
      <w:pPr>
        <w:pStyle w:val="ListParagraph"/>
        <w:keepLines/>
        <w:numPr>
          <w:ilvl w:val="0"/>
          <w:numId w:val="42"/>
        </w:numPr>
        <w:spacing w:after="80" w:line="276"/>
      </w:pPr>
      <w:r>
        <w:t xml:space="preserve">Check one small decoder's replies on four tasks; BERT, Flan-T5 and Qwen comparisons are an optional stretch.</w:t>
      </w:r>
    </w:p>
    <w:p>
      <w:pPr>
        <w:pStyle w:val="ListParagraph"/>
        <w:keepLines/>
        <w:numPr>
          <w:ilvl w:val="0"/>
          <w:numId w:val="42"/>
        </w:numPr>
        <w:spacing w:after="80" w:line="276"/>
      </w:pPr>
      <w:r>
        <w:t xml:space="preserve">Implement top-k and top-p selection. Compare greedy, beam and sampled outputs.</w:t>
      </w:r>
    </w:p>
    <w:p>
      <w:pPr>
        <w:pStyle w:val="ListParagraph"/>
        <w:keepLines/>
        <w:numPr>
          <w:ilvl w:val="0"/>
          <w:numId w:val="42"/>
        </w:numPr>
        <w:spacing w:after="80" w:line="276"/>
      </w:pPr>
      <w:r>
        <w:t xml:space="preserve">Compare perplexity of normal, shuffled and other-language text within each model/tokenizer pair.</w:t>
      </w:r>
    </w:p>
    <w:p>
      <w:pPr>
        <w:pStyle w:val="ListParagraph"/>
        <w:keepLines/>
        <w:numPr>
          <w:ilvl w:val="0"/>
          <w:numId w:val="42"/>
        </w:numPr>
        <w:spacing w:after="80" w:line="276"/>
      </w:pPr>
      <w:r>
        <w:t xml:space="preserve">Log a local request (model, seconds, new tokens). Optional Gemini or OpenAI feedback uses one switch; no key is required.</w:t>
      </w:r>
    </w:p>
    <w:p>
      <w:pPr>
        <w:pStyle w:val="ListParagraph"/>
        <w:keepLines/>
        <w:numPr>
          <w:ilvl w:val="0"/>
          <w:numId w:val="42"/>
        </w:numPr>
        <w:spacing w:after="80" w:line="276"/>
      </w:pPr>
      <w:r>
        <w:t xml:space="preserve">Check a synthetic reasoning scorer for final answers, completion and budget; live thinking runs are optional.</w:t>
      </w:r>
    </w:p>
    <w:p>
      <w:pPr>
        <w:pStyle w:val="Heading2"/>
        <w:keepNext/>
      </w:pPr>
      <w:r>
        <w:t xml:space="preserve">Slide 46: Summary</w:t>
      </w:r>
    </w:p>
    <w:p>
      <w:pPr>
        <w:pStyle w:val="ListParagraph"/>
        <w:keepLines/>
        <w:numPr>
          <w:ilvl w:val="0"/>
          <w:numId w:val="43"/>
        </w:numPr>
        <w:spacing w:after="80" w:line="276"/>
      </w:pPr>
      <w:r>
        <w:t xml:space="preserve">Language models progressed from counts to learned vectors, recurrent memory and attention.</w:t>
      </w:r>
    </w:p>
    <w:p>
      <w:pPr>
        <w:pStyle w:val="ListParagraph"/>
        <w:keepLines/>
        <w:numPr>
          <w:ilvl w:val="0"/>
          <w:numId w:val="43"/>
        </w:numPr>
        <w:spacing w:after="80" w:line="276"/>
      </w:pPr>
      <w:r>
        <w:t xml:space="preserve">LLM training needs suitable data and compute. C ≈ 6ND is a rough dense-model estimate.</w:t>
      </w:r>
    </w:p>
    <w:p>
      <w:pPr>
        <w:pStyle w:val="ListParagraph"/>
        <w:keepLines/>
        <w:numPr>
          <w:ilvl w:val="0"/>
          <w:numId w:val="43"/>
        </w:numPr>
        <w:spacing w:after="80" w:line="276"/>
      </w:pPr>
      <w:r>
        <w:t xml:space="preserve">Scaling laws help planning. The best data-to-size ratio depends on the setup.</w:t>
      </w:r>
    </w:p>
    <w:p>
      <w:pPr>
        <w:pStyle w:val="ListParagraph"/>
        <w:keepLines/>
        <w:numPr>
          <w:ilvl w:val="0"/>
          <w:numId w:val="43"/>
        </w:numPr>
        <w:spacing w:after="80" w:line="276"/>
      </w:pPr>
      <w:r>
        <w:t xml:space="preserve">Context is a token budget. Long inputs may still lose important details.</w:t>
      </w:r>
    </w:p>
    <w:p>
      <w:pPr>
        <w:pStyle w:val="ListParagraph"/>
        <w:keepLines/>
        <w:numPr>
          <w:ilvl w:val="0"/>
          <w:numId w:val="43"/>
        </w:numPr>
        <w:spacing w:after="80" w:line="276"/>
      </w:pPr>
      <w:r>
        <w:t xml:space="preserve">Decoding chooses tokens using greedy, beam or sampling rules. Report settings.</w:t>
      </w:r>
    </w:p>
    <w:p>
      <w:pPr>
        <w:pStyle w:val="ListParagraph"/>
        <w:keepLines/>
        <w:numPr>
          <w:ilvl w:val="0"/>
          <w:numId w:val="43"/>
        </w:numPr>
        <w:spacing w:after="80" w:line="276"/>
      </w:pPr>
      <w:r>
        <w:t xml:space="preserve">BERT reads masked input, T5 maps text to text, and decoder families generate next tokens.</w:t>
      </w:r>
    </w:p>
    <w:p>
      <w:pPr>
        <w:pStyle w:val="ListParagraph"/>
        <w:keepLines/>
        <w:numPr>
          <w:ilvl w:val="0"/>
          <w:numId w:val="43"/>
        </w:numPr>
        <w:spacing w:after="80" w:line="276"/>
      </w:pPr>
      <w:r>
        <w:t xml:space="preserve">Access, size, experts, reasoning and modalities affect practical choices.</w:t>
      </w:r>
    </w:p>
    <w:p>
      <w:pPr>
        <w:pStyle w:val="ListParagraph"/>
        <w:keepLines/>
        <w:numPr>
          <w:ilvl w:val="0"/>
          <w:numId w:val="43"/>
        </w:numPr>
        <w:spacing w:after="80" w:line="276"/>
      </w:pPr>
      <w:r>
        <w:t xml:space="preserve">Read the model card and licence. Evaluate on your own task.</w:t>
      </w:r>
    </w:p>
    <w:p>
      <w:pPr>
        <w:pStyle w:val="Heading2"/>
        <w:keepNext/>
      </w:pPr>
      <w:r>
        <w:t xml:space="preserve">Request-path and measurement checks</w:t>
      </w:r>
    </w:p>
    <w:p>
      <w:pPr>
        <w:keepNext w:val="false"/>
        <w:keepLines/>
        <w:spacing w:after="140" w:line="288"/>
      </w:pPr>
      <w:r>
        <w:t xml:space="preserve">Local and hosted chat are alternative paths. Local code applies a template and slices the prefix from generated IDs. A chat API normally accepts messages and returns a separate answer; the provider handles its tokenisation. The current Hugging Face client supports </w:t>
      </w:r>
      <w:r>
        <w:rPr>
          <w:rFonts w:ascii="Consolas" w:cs="Consolas" w:eastAsia="Consolas" w:hAnsi="Consolas"/>
          <w:color w:val="4F46E5"/>
          <w:sz w:val="20"/>
          <w:szCs w:val="20"/>
        </w:rPr>
        <w:t xml:space="preserve">chat.completions.create</w:t>
      </w:r>
      <w:r>
        <w:t xml:space="preserve">, but a provider must support the requested model. Check the model’s current availability and handle absent usage fields or request errors.</w:t>
      </w:r>
    </w:p>
    <w:p>
      <w:pPr>
        <w:keepNext w:val="false"/>
        <w:keepLines/>
        <w:spacing w:after="140" w:line="288"/>
      </w:pPr>
      <w:r>
        <w:t xml:space="preserve">The reasoning experiment compares its full settings, not just the thinking switch: budgets and sampling parameters differ. A CPU quick run uses shorter budgets and fewer repeats. Its score is an execution demonstration, not directly comparable with the stored instructor experiment. Completion is checked conservatively against the actual budget and the closing thinking marker.</w:t>
      </w:r>
    </w:p>
    <w:p>
      <w:pPr>
        <w:pStyle w:val="Heading1"/>
        <w:keepNext/>
      </w:pPr>
      <w:r>
        <w:t xml:space="preserve">Complete lecture code examples</w:t>
      </w:r>
    </w:p>
    <w:p>
      <w:pPr>
        <w:pStyle w:val="Heading2"/>
        <w:keepNext/>
      </w:pPr>
      <w:r>
        <w:t xml:space="preserve">Using pretrained models with Hugging Face pipelines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transformers import pipeline</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fill = pipeline("fill-mask", model="bert-base-uncased")</w:t>
            </w:r>
          </w:p>
          <w:p>
            <w:pPr>
              <w:spacing w:after="0" w:line="252"/>
            </w:pPr>
            <w:r>
              <w:rPr>
                <w:rFonts w:ascii="Consolas" w:cs="Consolas" w:eastAsia="Consolas" w:hAnsi="Consolas"/>
                <w:color w:val="1F2937"/>
                <w:sz w:val="18"/>
                <w:szCs w:val="18"/>
              </w:rPr>
              <w:t xml:space="preserve">fill("The capital of Ireland is [MASK].")</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chat = pipeline("text-generation",</w:t>
            </w:r>
          </w:p>
          <w:p>
            <w:pPr>
              <w:spacing w:after="0" w:line="252"/>
            </w:pPr>
            <w:r>
              <w:rPr>
                <w:rFonts w:ascii="Consolas" w:cs="Consolas" w:eastAsia="Consolas" w:hAnsi="Consolas"/>
                <w:color w:val="1F2937"/>
                <w:sz w:val="18"/>
                <w:szCs w:val="18"/>
              </w:rPr>
              <w:t xml:space="preserve">                model="Qwen/Qwen2.5-0.5B-Instruct")</w:t>
            </w:r>
          </w:p>
          <w:p>
            <w:pPr>
              <w:spacing w:after="0" w:line="252"/>
            </w:pPr>
            <w:r>
              <w:rPr>
                <w:rFonts w:ascii="Consolas" w:cs="Consolas" w:eastAsia="Consolas" w:hAnsi="Consolas"/>
                <w:color w:val="1F2937"/>
                <w:sz w:val="18"/>
                <w:szCs w:val="18"/>
              </w:rPr>
              <w:t xml:space="preserve">messages = [{"role": "user",</w:t>
            </w:r>
          </w:p>
          <w:p>
            <w:pPr>
              <w:spacing w:after="0" w:line="252"/>
            </w:pPr>
            <w:r>
              <w:rPr>
                <w:rFonts w:ascii="Consolas" w:cs="Consolas" w:eastAsia="Consolas" w:hAnsi="Consolas"/>
                <w:color w:val="1F2937"/>
                <w:sz w:val="18"/>
                <w:szCs w:val="18"/>
              </w:rPr>
              <w:t xml:space="preserve">             "content": "Explain tokens in one sentence."}]</w:t>
            </w:r>
          </w:p>
          <w:p>
            <w:pPr>
              <w:spacing w:after="0" w:line="252"/>
            </w:pPr>
            <w:r>
              <w:rPr>
                <w:rFonts w:ascii="Consolas" w:cs="Consolas" w:eastAsia="Consolas" w:hAnsi="Consolas"/>
                <w:color w:val="1F2937"/>
                <w:sz w:val="18"/>
                <w:szCs w:val="18"/>
              </w:rPr>
              <w:t xml:space="preserve">out = chat(messages, max_new_tokens=60, do_sample=False)</w:t>
            </w:r>
          </w:p>
          <w:p>
            <w:pPr>
              <w:spacing w:after="0" w:line="252"/>
            </w:pPr>
            <w:r>
              <w:rPr>
                <w:rFonts w:ascii="Consolas" w:cs="Consolas" w:eastAsia="Consolas" w:hAnsi="Consolas"/>
                <w:color w:val="1F2937"/>
                <w:sz w:val="18"/>
                <w:szCs w:val="18"/>
              </w:rPr>
              <w:t xml:space="preserve">print(out[0]["generated_text"][-1]["content"])</w:t>
            </w:r>
          </w:p>
        </w:tc>
      </w:tr>
    </w:tbl>
    <w:p>
      <w:pPr>
        <w:spacing w:after="120"/>
      </w:pPr>
    </w:p>
    <w:p>
      <w:pPr>
        <w:pStyle w:val="Heading2"/>
        <w:keepNext/>
      </w:pPr>
      <w:r>
        <w:t xml:space="preserve">Querying a hosted model through an API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6B7280"/>
                <w:sz w:val="18"/>
                <w:szCs w:val="18"/>
              </w:rPr>
              <w:t xml:space="preserve"># Shared lab setup: set exactly one of USE_GEMINI / USE_OPENAI to True first.</w:t>
            </w:r>
          </w:p>
          <w:p>
            <w:pPr>
              <w:spacing w:after="0" w:line="252"/>
            </w:pPr>
            <w:r>
              <w:rPr>
                <w:rFonts w:ascii="Consolas" w:cs="Consolas" w:eastAsia="Consolas" w:hAnsi="Consolas"/>
                <w:color w:val="6B7280"/>
                <w:sz w:val="18"/>
                <w:szCs w:val="18"/>
              </w:rPr>
              <w:t xml:space="preserve"># The key comes from Colab Secrets or an environment variable and is never printed.</w:t>
            </w:r>
          </w:p>
          <w:p>
            <w:pPr>
              <w:spacing w:after="0" w:line="252"/>
            </w:pPr>
            <w:r>
              <w:rPr>
                <w:rFonts w:ascii="Consolas" w:cs="Consolas" w:eastAsia="Consolas" w:hAnsi="Consolas"/>
                <w:color w:val="1F2937"/>
                <w:sz w:val="18"/>
                <w:szCs w:val="18"/>
              </w:rPr>
              <w:t xml:space="preserve">answer = ask_model("Name three LLM families in one sentence.",</w:t>
            </w:r>
          </w:p>
          <w:p>
            <w:pPr>
              <w:spacing w:after="0" w:line="252"/>
            </w:pPr>
            <w:r>
              <w:rPr>
                <w:rFonts w:ascii="Consolas" w:cs="Consolas" w:eastAsia="Consolas" w:hAnsi="Consolas"/>
                <w:color w:val="1F2937"/>
                <w:sz w:val="18"/>
                <w:szCs w:val="18"/>
              </w:rPr>
              <w:t xml:space="preserve">                   temperature=0.2, max_output_tokens=128)</w:t>
            </w:r>
          </w:p>
          <w:p>
            <w:pPr>
              <w:spacing w:after="0" w:line="252"/>
            </w:pPr>
            <w:r>
              <w:rPr>
                <w:rFonts w:ascii="Consolas" w:cs="Consolas" w:eastAsia="Consolas" w:hAnsi="Consolas"/>
                <w:color w:val="1F2937"/>
                <w:sz w:val="18"/>
                <w:szCs w:val="18"/>
              </w:rPr>
              <w:t xml:space="preserve">print(answer or "No provider response; use the local model instead.")</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6B7280"/>
                <w:sz w:val="18"/>
                <w:szCs w:val="18"/>
              </w:rPr>
              <w:t xml:space="preserve"># The shared helper uses google.genai.Client and models.generate_content internally.</w:t>
            </w:r>
          </w:p>
          <w:p>
            <w:pPr>
              <w:spacing w:after="0" w:line="252"/>
            </w:pPr>
            <w:r>
              <w:rPr>
                <w:rFonts w:ascii="Consolas" w:cs="Consolas" w:eastAsia="Consolas" w:hAnsi="Consolas"/>
                <w:color w:val="6B7280"/>
                <w:sz w:val="18"/>
                <w:szCs w:val="18"/>
              </w:rPr>
              <w:t xml:space="preserve"># Its provider switch, credential lookup, cache and retry budget control that request.</w:t>
            </w:r>
          </w:p>
          <w:p>
            <w:pPr>
              <w:spacing w:after="0" w:line="252"/>
            </w:pPr>
            <w:r>
              <w:rPr>
                <w:rFonts w:ascii="Consolas" w:cs="Consolas" w:eastAsia="Consolas" w:hAnsi="Consolas"/>
                <w:color w:val="6B7280"/>
                <w:sz w:val="18"/>
                <w:szCs w:val="18"/>
              </w:rPr>
              <w:t xml:space="preserve"># Keep calls through ask_model() so a stored key alone never enables network access.</w:t>
            </w:r>
          </w:p>
        </w:tc>
      </w:tr>
    </w:tbl>
    <w:p>
      <w:pPr>
        <w:spacing w:after="120"/>
      </w:pPr>
    </w:p>
    <w:p>
      <w:pPr>
        <w:pStyle w:val="Heading1"/>
        <w:keepNext/>
      </w:pPr>
      <w:r>
        <w:t xml:space="preserve">Class recap</w:t>
      </w:r>
    </w:p>
    <w:p>
      <w:pPr>
        <w:pStyle w:val="ListParagraph"/>
        <w:keepLines/>
        <w:numPr>
          <w:ilvl w:val="0"/>
          <w:numId w:val="44"/>
        </w:numPr>
        <w:spacing w:after="80" w:line="276"/>
      </w:pPr>
      <w:r>
        <w:t xml:space="preserve">Counts became learned contextual vectors.</w:t>
      </w:r>
    </w:p>
    <w:p>
      <w:pPr>
        <w:pStyle w:val="ListParagraph"/>
        <w:keepLines/>
        <w:numPr>
          <w:ilvl w:val="0"/>
          <w:numId w:val="44"/>
        </w:numPr>
        <w:spacing w:after="80" w:line="276"/>
      </w:pPr>
      <w:r>
        <w:t xml:space="preserve">Pre-training learns; post-training shapes behaviour.</w:t>
      </w:r>
    </w:p>
    <w:p>
      <w:pPr>
        <w:pStyle w:val="ListParagraph"/>
        <w:keepLines/>
        <w:numPr>
          <w:ilvl w:val="0"/>
          <w:numId w:val="44"/>
        </w:numPr>
        <w:spacing w:after="80" w:line="276"/>
      </w:pPr>
      <w:r>
        <w:t xml:space="preserve">Context is limited; select useful material.</w:t>
      </w:r>
    </w:p>
    <w:p>
      <w:pPr>
        <w:pStyle w:val="ListParagraph"/>
        <w:keepLines/>
        <w:numPr>
          <w:ilvl w:val="0"/>
          <w:numId w:val="44"/>
        </w:numPr>
        <w:spacing w:after="80" w:line="276"/>
      </w:pPr>
      <w:r>
        <w:t xml:space="preserve">Decoding changes token choice, not weights.</w:t>
      </w:r>
    </w:p>
    <w:p>
      <w:pPr>
        <w:pStyle w:val="ListParagraph"/>
        <w:keepLines/>
        <w:numPr>
          <w:ilvl w:val="0"/>
          <w:numId w:val="44"/>
        </w:numPr>
        <w:spacing w:after="80" w:line="276"/>
      </w:pPr>
      <w:r>
        <w:t xml:space="preserve">Architecture and access are separate choices.</w:t>
      </w:r>
    </w:p>
    <w:p>
      <w:pPr>
        <w:pStyle w:val="ListParagraph"/>
        <w:keepLines/>
        <w:numPr>
          <w:ilvl w:val="0"/>
          <w:numId w:val="44"/>
        </w:numPr>
        <w:spacing w:after="80" w:line="276"/>
      </w:pPr>
      <w:r>
        <w:t xml:space="preserve">Cards, licences and task tests support model selection.</w:t>
      </w:r>
    </w:p>
    <w:p>
      <w:pPr>
        <w:keepNext/>
        <w:keepLines/>
        <w:spacing w:after="140" w:line="288"/>
      </w:pPr>
      <w:r>
        <w:rPr>
          <w:b/>
          <w:bCs/>
        </w:rPr>
        <w:t xml:space="preserve">Exit question.</w:t>
      </w:r>
      <w:r>
        <w:t xml:space="preserve"> Longer thinking proves correctness?</w:t>
      </w:r>
    </w:p>
    <w:p>
      <w:pPr>
        <w:keepNext/>
        <w:keepLines/>
        <w:spacing w:after="140" w:line="288"/>
      </w:pPr>
      <w:r>
        <w:rPr>
          <w:b/>
          <w:bCs/>
        </w:rPr>
        <w:t xml:space="preserve">Answer.</w:t>
      </w:r>
      <w:r>
        <w:t xml:space="preserve"> No; check final answers.</w:t>
      </w:r>
    </w:p>
    <w:p>
      <w:pPr>
        <w:keepNext/>
        <w:spacing w:after="60" w:before="160"/>
        <w:jc w:val="center"/>
      </w:pPr>
      <w:r>
        <w:drawing>
          <wp:inline distT="0" distB="0" distL="0" distR="0">
            <wp:extent cx="5334000" cy="2266950"/>
            <wp:effectExtent t="0" r="0" b="0" l="0"/>
            <wp:docPr id="17" name="What we learned: language models" descr="What we learned: language models" title="What we learned: languag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What we learned: language models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6: Large Language Models (LLMs) and families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oma59rofif2bkkta3mnj2" Type="http://schemas.openxmlformats.org/officeDocument/2006/relationships/hyperlink" Target="https://www.youtube.com/watch?v=zjkBMFhNj_g" TargetMode="External"/><Relationship Id="rIdrp3snfwipdyhgfmnhwcdj" Type="http://schemas.openxmlformats.org/officeDocument/2006/relationships/hyperlink" Target="https://www.youtube.com/watch?v=7xTGNNLPyMI" TargetMode="External"/><Relationship Id="rIdda0jqwvizhgrordoxi07i" Type="http://schemas.openxmlformats.org/officeDocument/2006/relationships/hyperlink" Target="https://www.youtube.com/watch?v=zizonToFXDs" TargetMode="External"/><Relationship Id="rIdglq5hhkkfastudvmqjtsp" Type="http://schemas.openxmlformats.org/officeDocument/2006/relationships/hyperlink" Target="https://www.youtube.com/watch?v=LPZh9BOjkQs" TargetMode="External"/><Relationship Id="rIdgazwzbe_lozhkavwa9la3" Type="http://schemas.openxmlformats.org/officeDocument/2006/relationships/hyperlink" Target="https://huggingface.co/learn/llm-course/chapter1/1" TargetMode="External"/><Relationship Id="rIdn0qikdsmgwq99utly3rzw" Type="http://schemas.openxmlformats.org/officeDocument/2006/relationships/hyperlink" Target="https://developers.google.com/machine-learning/crash-course/llm" TargetMode="External"/><Relationship Id="rIdi8v_iwix8stlhuddnxhpq" Type="http://schemas.openxmlformats.org/officeDocument/2006/relationships/hyperlink" Target="https://huggingface.co/docs/transformers/main_classes/pipelines" TargetMode="External"/><Relationship Id="rIdbcj-o7psxtk_0nnkb11_e" Type="http://schemas.openxmlformats.org/officeDocument/2006/relationships/hyperlink" Target="https://huggingface.co/docs/transformers/chat_templating" TargetMode="External"/><Relationship Id="rId9i22okgeavxravohldszi" Type="http://schemas.openxmlformats.org/officeDocument/2006/relationships/hyperlink" Target="https://huggingface.co/docs/inference-providers/index" TargetMode="External"/><Relationship Id="rIduqqojrtxa9_i_ikecb2cm" Type="http://schemas.openxmlformats.org/officeDocument/2006/relationships/hyperlink" Target="https://arxiv.org/abs/1810.04805" TargetMode="External"/><Relationship Id="rIdbfzltpg4oqxfc-fdxd2cx" Type="http://schemas.openxmlformats.org/officeDocument/2006/relationships/hyperlink" Target="https://arxiv.org/abs/1910.10683" TargetMode="External"/><Relationship Id="rId8tgol_1a8gzc5ecfhomq4" Type="http://schemas.openxmlformats.org/officeDocument/2006/relationships/hyperlink" Target="https://arxiv.org/abs/2005.14165" TargetMode="External"/><Relationship Id="rIdnkbeiqsjzrp4cy0dgicam" Type="http://schemas.openxmlformats.org/officeDocument/2006/relationships/hyperlink" Target="https://arxiv.org/abs/2302.13971" TargetMode="External"/><Relationship Id="rIdnu-gpe5hxaxruggzwvd7q" Type="http://schemas.openxmlformats.org/officeDocument/2006/relationships/hyperlink" Target="https://arxiv.org/abs/2203.15556" TargetMode="External"/><Relationship Id="rIdkardtbvrrf_crhuw9_ih_" Type="http://schemas.openxmlformats.org/officeDocument/2006/relationships/hyperlink" Target="https://arxiv.org/abs/2501.12948" TargetMode="External"/><Relationship Id="rId9" Type="http://schemas.openxmlformats.org/officeDocument/2006/relationships/image" Target="media/ecd35efd34b6657bb28275f6a6357564b8c4961f.png"/><Relationship Id="rId10" Type="http://schemas.openxmlformats.org/officeDocument/2006/relationships/image" Target="media/79c65b5a9f5141bc35b016bfe8373272f6251520.png"/><Relationship Id="rId11" Type="http://schemas.openxmlformats.org/officeDocument/2006/relationships/image" Target="media/d19ec6e4cf147b69a5b1aef78aa942e379722372.png"/><Relationship Id="rId12" Type="http://schemas.openxmlformats.org/officeDocument/2006/relationships/image" Target="media/47ae4e256a2cd188f62c14be0546399c8897dde6.png"/><Relationship Id="rId13" Type="http://schemas.openxmlformats.org/officeDocument/2006/relationships/image" Target="media/5dde8c6db05c946c96e010527279cab2f91b5a6a.png"/><Relationship Id="rId14" Type="http://schemas.openxmlformats.org/officeDocument/2006/relationships/image" Target="media/50311ae50068bfc648d2e08e94d05a2a17422b98.png"/><Relationship Id="rId15" Type="http://schemas.openxmlformats.org/officeDocument/2006/relationships/image" Target="media/b4681f2b59f7642ae003a2d61a644ced398e9a90.png"/><Relationship Id="rId16" Type="http://schemas.openxmlformats.org/officeDocument/2006/relationships/image" Target="media/e1f38d5e65739bc548ef7303f3ac7c8e18f1dbc0.png"/><Relationship Id="rId17" Type="http://schemas.openxmlformats.org/officeDocument/2006/relationships/image" Target="media/ffd4bdd9a95e3b56d6d860a9e0fe5f4fd58da741.png"/><Relationship Id="rId18" Type="http://schemas.openxmlformats.org/officeDocument/2006/relationships/image" Target="media/d016ceb3d9082c89dbc1c7eb2082497dd0e9a6ae.png"/><Relationship Id="rId19" Type="http://schemas.openxmlformats.org/officeDocument/2006/relationships/image" Target="media/1245f2ae8f2b81667af112dbf7ff32ced81e127d.png"/><Relationship Id="rId20" Type="http://schemas.openxmlformats.org/officeDocument/2006/relationships/image" Target="media/1f4e4cc5cfeb12d2e9bff1fb06a4060c2e5c4066.png"/><Relationship Id="rId21" Type="http://schemas.openxmlformats.org/officeDocument/2006/relationships/image" Target="media/40739346b2beb5044123c07e8eaa9e66083701a3.png"/><Relationship Id="rId22" Type="http://schemas.openxmlformats.org/officeDocument/2006/relationships/image" Target="media/a1944727142a34af6bfe858ec77291c4e527073a.png"/><Relationship Id="rId23" Type="http://schemas.openxmlformats.org/officeDocument/2006/relationships/image" Target="media/aa16e45cfccd6d437627048a5690769e8e6face7.png"/><Relationship Id="rId24" Type="http://schemas.openxmlformats.org/officeDocument/2006/relationships/image" Target="media/a85dbb74556104ae5a78c116acad242ed21a8342.png"/><Relationship Id="rId25" Type="http://schemas.openxmlformats.org/officeDocument/2006/relationships/image" Target="media/3ab4b7042c0280427eb2d102daf7ed297c2db660.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Teaching Notes: Large Language Models (LLMs) and families</dc:title>
  <dc:creator>Generative AI module team</dc:creator>
  <dc:description>Teaching notes for the MSc Generative AI module</dc:description>
  <cp:lastModifiedBy>Un-named</cp:lastModifiedBy>
  <cp:revision>1</cp:revision>
  <dcterms:created xsi:type="dcterms:W3CDTF">2026-10-11T21:26:09.894Z</dcterms:created>
  <dcterms:modified xsi:type="dcterms:W3CDTF">2026-10-11T21:26:09.895Z</dcterms:modified>
</cp:coreProperties>
</file>

<file path=docProps/custom.xml><?xml version="1.0" encoding="utf-8"?>
<Properties xmlns="http://schemas.openxmlformats.org/officeDocument/2006/custom-properties" xmlns:vt="http://schemas.openxmlformats.org/officeDocument/2006/docPropsVTypes"/>
</file>