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7E94" w14:textId="77777777" w:rsidR="004E3C8B" w:rsidRPr="004E3C8B" w:rsidRDefault="004E3C8B" w:rsidP="004E3C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3C8B">
        <w:rPr>
          <w:rFonts w:ascii="Times New Roman" w:hAnsi="Times New Roman" w:cs="Times New Roman"/>
          <w:b/>
          <w:bCs/>
          <w:sz w:val="32"/>
          <w:szCs w:val="32"/>
        </w:rPr>
        <w:t>Predicting Cart Abandonment on MyCoke360</w:t>
      </w:r>
    </w:p>
    <w:p w14:paraId="1C1A4A28" w14:textId="77777777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Segoe UI Emoji" w:hAnsi="Segoe UI Emoji" w:cs="Segoe UI Emoji"/>
          <w:sz w:val="24"/>
          <w:szCs w:val="24"/>
        </w:rPr>
        <w:t>🏢</w:t>
      </w:r>
      <w:r w:rsidRPr="004E3C8B">
        <w:rPr>
          <w:rFonts w:ascii="Times New Roman" w:hAnsi="Times New Roman" w:cs="Times New Roman"/>
          <w:sz w:val="24"/>
          <w:szCs w:val="24"/>
        </w:rPr>
        <w:t xml:space="preserve"> </w:t>
      </w:r>
      <w:r w:rsidRPr="004E3C8B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379BA697" w14:textId="77777777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The goal of this project was to help Swire Coca-Cola predict cart abandonment on their B2B ordering platform MyCoke360.</w:t>
      </w:r>
      <w:r w:rsidRPr="004E3C8B">
        <w:rPr>
          <w:rFonts w:ascii="Times New Roman" w:hAnsi="Times New Roman" w:cs="Times New Roman"/>
          <w:sz w:val="24"/>
          <w:szCs w:val="24"/>
        </w:rPr>
        <w:br/>
        <w:t>Many customers start adding products to their carts but fail to complete their orders before their order window ends, resulting in lost revenue and missed engagement opportunities.</w:t>
      </w:r>
    </w:p>
    <w:p w14:paraId="6952C253" w14:textId="038D7705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We built a machine learning solution to identify at-risk customers early within the first 30% of their order window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E3C8B">
        <w:rPr>
          <w:rFonts w:ascii="Times New Roman" w:hAnsi="Times New Roman" w:cs="Times New Roman"/>
          <w:sz w:val="24"/>
          <w:szCs w:val="24"/>
        </w:rPr>
        <w:t xml:space="preserve"> so the sales team can intervene before the purchase is lost.</w:t>
      </w:r>
    </w:p>
    <w:p w14:paraId="3F6C61ED" w14:textId="77777777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Segoe UI Emoji" w:hAnsi="Segoe UI Emoji" w:cs="Segoe UI Emoji"/>
          <w:sz w:val="24"/>
          <w:szCs w:val="24"/>
        </w:rPr>
        <w:t>🎯</w:t>
      </w:r>
      <w:r w:rsidRPr="004E3C8B">
        <w:rPr>
          <w:rFonts w:ascii="Times New Roman" w:hAnsi="Times New Roman" w:cs="Times New Roman"/>
          <w:sz w:val="24"/>
          <w:szCs w:val="24"/>
        </w:rPr>
        <w:t xml:space="preserve"> </w:t>
      </w:r>
      <w:r w:rsidRPr="004E3C8B">
        <w:rPr>
          <w:rFonts w:ascii="Times New Roman" w:hAnsi="Times New Roman" w:cs="Times New Roman"/>
          <w:b/>
          <w:bCs/>
          <w:sz w:val="28"/>
          <w:szCs w:val="28"/>
        </w:rPr>
        <w:t>Business Impact</w:t>
      </w:r>
    </w:p>
    <w:p w14:paraId="3BF595D8" w14:textId="77777777" w:rsidR="004E3C8B" w:rsidRPr="004E3C8B" w:rsidRDefault="004E3C8B" w:rsidP="004E3C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14.6% cart abandonment rate → approximately $2.87M in annual lost revenue.</w:t>
      </w:r>
    </w:p>
    <w:p w14:paraId="578243A7" w14:textId="77777777" w:rsidR="004E3C8B" w:rsidRPr="004E3C8B" w:rsidRDefault="004E3C8B" w:rsidP="004E3C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Restaurants, Stores, and Hotels had the highest abandonment (15–17%).</w:t>
      </w:r>
    </w:p>
    <w:p w14:paraId="3B6A42BF" w14:textId="77777777" w:rsidR="004E3C8B" w:rsidRPr="004E3C8B" w:rsidRDefault="004E3C8B" w:rsidP="004E3C8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Early intervention at just 5–15% success rate could recover up to $300K+ in revenue.</w:t>
      </w:r>
    </w:p>
    <w:p w14:paraId="7875278A" w14:textId="77777777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Segoe UI Emoji" w:hAnsi="Segoe UI Emoji" w:cs="Segoe UI Emoji"/>
          <w:sz w:val="24"/>
          <w:szCs w:val="24"/>
        </w:rPr>
        <w:t>⚙️</w:t>
      </w:r>
      <w:r w:rsidRPr="004E3C8B">
        <w:rPr>
          <w:rFonts w:ascii="Times New Roman" w:hAnsi="Times New Roman" w:cs="Times New Roman"/>
          <w:sz w:val="24"/>
          <w:szCs w:val="24"/>
        </w:rPr>
        <w:t xml:space="preserve"> </w:t>
      </w:r>
      <w:r w:rsidRPr="004E3C8B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417ADFA1" w14:textId="77777777" w:rsidR="004E3C8B" w:rsidRPr="004E3C8B" w:rsidRDefault="004E3C8B" w:rsidP="004E3C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C8B">
        <w:rPr>
          <w:rFonts w:ascii="Times New Roman" w:hAnsi="Times New Roman" w:cs="Times New Roman"/>
          <w:b/>
          <w:bCs/>
          <w:sz w:val="24"/>
          <w:szCs w:val="24"/>
        </w:rPr>
        <w:t>1. Data Integration</w:t>
      </w:r>
    </w:p>
    <w:p w14:paraId="21E1FF21" w14:textId="77777777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Combined multiple data sources:</w:t>
      </w:r>
    </w:p>
    <w:p w14:paraId="76054E15" w14:textId="77777777" w:rsidR="004E3C8B" w:rsidRPr="004E3C8B" w:rsidRDefault="004E3C8B" w:rsidP="004E3C8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Google Analytics events</w:t>
      </w:r>
    </w:p>
    <w:p w14:paraId="44916534" w14:textId="77777777" w:rsidR="004E3C8B" w:rsidRPr="004E3C8B" w:rsidRDefault="004E3C8B" w:rsidP="004E3C8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Orders, Sales, Visit Plans, Cutoff Times, and Customer information</w:t>
      </w:r>
    </w:p>
    <w:p w14:paraId="0A57FD02" w14:textId="52B216EB" w:rsidR="004E3C8B" w:rsidRPr="004E3C8B" w:rsidRDefault="004E3C8B" w:rsidP="004E3C8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Each table provided event-level, transactional, and customer context</w:t>
      </w:r>
    </w:p>
    <w:p w14:paraId="6C91DB6A" w14:textId="77777777" w:rsidR="004E3C8B" w:rsidRPr="004E3C8B" w:rsidRDefault="004E3C8B" w:rsidP="004E3C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C8B">
        <w:rPr>
          <w:rFonts w:ascii="Times New Roman" w:hAnsi="Times New Roman" w:cs="Times New Roman"/>
          <w:b/>
          <w:bCs/>
          <w:sz w:val="24"/>
          <w:szCs w:val="24"/>
        </w:rPr>
        <w:t>2. Rolling Window Creation</w:t>
      </w:r>
    </w:p>
    <w:p w14:paraId="329B595C" w14:textId="77777777" w:rsidR="004E3C8B" w:rsidRPr="004E3C8B" w:rsidRDefault="004E3C8B" w:rsidP="004E3C8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Created customer-specific order windows using ANCHOR_DATE, FREQUENCY, and CUTOFFTIME__C.</w:t>
      </w:r>
    </w:p>
    <w:p w14:paraId="0CBFEEF9" w14:textId="17413C75" w:rsidR="004E3C8B" w:rsidRPr="004E3C8B" w:rsidRDefault="004E3C8B" w:rsidP="004E3C8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 xml:space="preserve">Defined cutoff periods = 30% of window frequency to flag early abandonment </w:t>
      </w:r>
      <w:r>
        <w:rPr>
          <w:rFonts w:ascii="Times New Roman" w:hAnsi="Times New Roman" w:cs="Times New Roman"/>
          <w:sz w:val="24"/>
          <w:szCs w:val="24"/>
        </w:rPr>
        <w:t>behaviour</w:t>
      </w:r>
      <w:r w:rsidRPr="004E3C8B">
        <w:rPr>
          <w:rFonts w:ascii="Times New Roman" w:hAnsi="Times New Roman" w:cs="Times New Roman"/>
          <w:sz w:val="24"/>
          <w:szCs w:val="24"/>
        </w:rPr>
        <w:t>.</w:t>
      </w:r>
    </w:p>
    <w:p w14:paraId="3A3F840C" w14:textId="77777777" w:rsidR="004E3C8B" w:rsidRPr="004E3C8B" w:rsidRDefault="004E3C8B" w:rsidP="004E3C8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1411"/>
      </w:tblGrid>
      <w:tr w:rsidR="004E3C8B" w:rsidRPr="004E3C8B" w14:paraId="01E8A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9A60A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Window Frequency (Days)</w:t>
            </w:r>
          </w:p>
        </w:tc>
        <w:tc>
          <w:tcPr>
            <w:tcW w:w="0" w:type="auto"/>
            <w:vAlign w:val="center"/>
            <w:hideMark/>
          </w:tcPr>
          <w:p w14:paraId="3A2393C4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Cutoff (Days)</w:t>
            </w:r>
          </w:p>
        </w:tc>
      </w:tr>
      <w:tr w:rsidR="004E3C8B" w:rsidRPr="004E3C8B" w14:paraId="2434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96A2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0AA3A4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E3C8B" w:rsidRPr="004E3C8B" w14:paraId="1474C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97EE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B5D46E0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E3C8B" w:rsidRPr="004E3C8B" w14:paraId="5034D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60F9" w14:textId="0215E1E1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4B2541" w14:textId="1C8722F9" w:rsid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D1E00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F4C07" w14:textId="77777777" w:rsidR="004E3C8B" w:rsidRDefault="004E3C8B" w:rsidP="004E3C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0DEC17" w14:textId="77777777" w:rsidR="004E3C8B" w:rsidRDefault="004E3C8B" w:rsidP="004E3C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89B956" w14:textId="77777777" w:rsidR="004E3C8B" w:rsidRDefault="004E3C8B" w:rsidP="004E3C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F159F6" w14:textId="5326F4CA" w:rsidR="004E3C8B" w:rsidRPr="004E3C8B" w:rsidRDefault="004E3C8B" w:rsidP="004E3C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C8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proofErr w:type="spellStart"/>
      <w:r w:rsidRPr="004E3C8B">
        <w:rPr>
          <w:rFonts w:ascii="Times New Roman" w:hAnsi="Times New Roman" w:cs="Times New Roman"/>
          <w:b/>
          <w:bCs/>
          <w:sz w:val="24"/>
          <w:szCs w:val="24"/>
        </w:rPr>
        <w:t>Labeling</w:t>
      </w:r>
      <w:proofErr w:type="spellEnd"/>
      <w:r w:rsidRPr="004E3C8B">
        <w:rPr>
          <w:rFonts w:ascii="Times New Roman" w:hAnsi="Times New Roman" w:cs="Times New Roman"/>
          <w:b/>
          <w:bCs/>
          <w:sz w:val="24"/>
          <w:szCs w:val="24"/>
        </w:rPr>
        <w:t xml:space="preserve"> Logic</w:t>
      </w:r>
    </w:p>
    <w:p w14:paraId="3F1509CF" w14:textId="77777777" w:rsidR="004E3C8B" w:rsidRPr="004E3C8B" w:rsidRDefault="004E3C8B" w:rsidP="004E3C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 xml:space="preserve">A window is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 xml:space="preserve"> ABANDONED_CART = 1 if a customer adds items to the cart but no order is placed before the cutoff period.</w:t>
      </w:r>
    </w:p>
    <w:p w14:paraId="25262311" w14:textId="77777777" w:rsidR="004E3C8B" w:rsidRPr="004E3C8B" w:rsidRDefault="004E3C8B" w:rsidP="004E3C8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If an order (CREATED_DATE_UTC) exists within the window → ABANDONED_CART = 0</w:t>
      </w:r>
    </w:p>
    <w:p w14:paraId="5D71AD28" w14:textId="77777777" w:rsidR="004E3C8B" w:rsidRPr="004E3C8B" w:rsidRDefault="004E3C8B" w:rsidP="004E3C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C8B">
        <w:rPr>
          <w:rFonts w:ascii="Times New Roman" w:hAnsi="Times New Roman" w:cs="Times New Roman"/>
          <w:b/>
          <w:bCs/>
          <w:sz w:val="24"/>
          <w:szCs w:val="24"/>
        </w:rPr>
        <w:t>4. Feature Engineering</w:t>
      </w:r>
    </w:p>
    <w:p w14:paraId="6D0CD110" w14:textId="77777777" w:rsidR="004E3C8B" w:rsidRPr="004E3C8B" w:rsidRDefault="004E3C8B" w:rsidP="004E3C8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 xml:space="preserve">Aggregated all Google Analytics events (e.g.,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add_to_cart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remove_from_cart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view_cart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begin_checkout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>) within each window.</w:t>
      </w:r>
    </w:p>
    <w:p w14:paraId="1FBD447B" w14:textId="77777777" w:rsidR="004E3C8B" w:rsidRPr="004E3C8B" w:rsidRDefault="004E3C8B" w:rsidP="004E3C8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Added customer-level attributes (Sales Office, Distribution Mode, Shipping Condition, etc.).</w:t>
      </w:r>
    </w:p>
    <w:p w14:paraId="3AF8EB4A" w14:textId="77777777" w:rsidR="004E3C8B" w:rsidRPr="004E3C8B" w:rsidRDefault="004E3C8B" w:rsidP="004E3C8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One-hot encoded event columns and handled class imbalance using SMOTE and class weighting.</w:t>
      </w:r>
    </w:p>
    <w:p w14:paraId="7A675018" w14:textId="0DE54452" w:rsidR="004E3C8B" w:rsidRPr="004E3C8B" w:rsidRDefault="004E3C8B" w:rsidP="004E3C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C8B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sz w:val="24"/>
          <w:szCs w:val="24"/>
        </w:rPr>
        <w:t>Modelling</w:t>
      </w:r>
    </w:p>
    <w:p w14:paraId="68789D3B" w14:textId="77777777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Tested multiple algorithms:</w:t>
      </w:r>
    </w:p>
    <w:p w14:paraId="7634CBA7" w14:textId="77777777" w:rsidR="004E3C8B" w:rsidRPr="004E3C8B" w:rsidRDefault="004E3C8B" w:rsidP="004E3C8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Logistic Regression (baseline)</w:t>
      </w:r>
    </w:p>
    <w:p w14:paraId="6275C319" w14:textId="77777777" w:rsidR="004E3C8B" w:rsidRPr="004E3C8B" w:rsidRDefault="004E3C8B" w:rsidP="004E3C8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Random Forest</w:t>
      </w:r>
    </w:p>
    <w:p w14:paraId="5ACA729E" w14:textId="77777777" w:rsidR="004E3C8B" w:rsidRPr="004E3C8B" w:rsidRDefault="004E3C8B" w:rsidP="004E3C8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C8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 xml:space="preserve"> (best performer with AUC ≈ 0.73, Recall ≈ 0.55)</w:t>
      </w:r>
    </w:p>
    <w:p w14:paraId="239BFDC1" w14:textId="77777777" w:rsidR="004E3C8B" w:rsidRPr="004E3C8B" w:rsidRDefault="004E3C8B" w:rsidP="004E3C8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C8B">
        <w:rPr>
          <w:rFonts w:ascii="Times New Roman" w:hAnsi="Times New Roman" w:cs="Times New Roman"/>
          <w:sz w:val="24"/>
          <w:szCs w:val="24"/>
        </w:rPr>
        <w:t>LightGBM</w:t>
      </w:r>
      <w:proofErr w:type="spellEnd"/>
    </w:p>
    <w:p w14:paraId="32628D3C" w14:textId="77777777" w:rsidR="004E3C8B" w:rsidRPr="004E3C8B" w:rsidRDefault="004E3C8B" w:rsidP="004E3C8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KNN and GMM for comparison</w:t>
      </w:r>
    </w:p>
    <w:p w14:paraId="34BFEBA8" w14:textId="77777777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Model tuned for recall, ensuring maximum detection of likely abandoners for early intervention.</w:t>
      </w:r>
    </w:p>
    <w:p w14:paraId="090EBBDB" w14:textId="77777777" w:rsidR="004E3C8B" w:rsidRPr="004E3C8B" w:rsidRDefault="004E3C8B" w:rsidP="004E3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C8B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4E3C8B">
        <w:rPr>
          <w:rFonts w:ascii="Times New Roman" w:hAnsi="Times New Roman" w:cs="Times New Roman"/>
          <w:b/>
          <w:bCs/>
          <w:sz w:val="28"/>
          <w:szCs w:val="28"/>
        </w:rPr>
        <w:t xml:space="preserve"> Key Insights</w:t>
      </w:r>
    </w:p>
    <w:p w14:paraId="15498100" w14:textId="77777777" w:rsidR="004E3C8B" w:rsidRPr="004E3C8B" w:rsidRDefault="004E3C8B" w:rsidP="004E3C8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Restaurants and Stores are most likely to abandon carts.</w:t>
      </w:r>
    </w:p>
    <w:p w14:paraId="3FE69891" w14:textId="77777777" w:rsidR="004E3C8B" w:rsidRPr="004E3C8B" w:rsidRDefault="004E3C8B" w:rsidP="004E3C8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Longer shipping windows (72 hours) correlate with higher abandonment (~22%)</w:t>
      </w:r>
    </w:p>
    <w:p w14:paraId="674D33E1" w14:textId="77777777" w:rsidR="004E3C8B" w:rsidRPr="004E3C8B" w:rsidRDefault="004E3C8B" w:rsidP="004E3C8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Manual distribution modes (Tell Sell) underperform automated ones (OFS, Rapid Delivery).</w:t>
      </w:r>
    </w:p>
    <w:p w14:paraId="17CC3427" w14:textId="77777777" w:rsidR="004E3C8B" w:rsidRPr="004E3C8B" w:rsidRDefault="004E3C8B" w:rsidP="004E3C8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 xml:space="preserve">Events like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remove_from_cart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update_cart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>, and login show strong predictive power.</w:t>
      </w:r>
    </w:p>
    <w:p w14:paraId="0FF987D9" w14:textId="52CCDBA1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</w:p>
    <w:p w14:paraId="72DD54D7" w14:textId="77777777" w:rsidR="004E3C8B" w:rsidRPr="004E3C8B" w:rsidRDefault="004E3C8B" w:rsidP="004E3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C8B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4E3C8B">
        <w:rPr>
          <w:rFonts w:ascii="Times New Roman" w:hAnsi="Times New Roman" w:cs="Times New Roman"/>
          <w:b/>
          <w:bCs/>
          <w:sz w:val="28"/>
          <w:szCs w:val="28"/>
        </w:rPr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980"/>
        <w:gridCol w:w="2053"/>
        <w:gridCol w:w="582"/>
      </w:tblGrid>
      <w:tr w:rsidR="004E3C8B" w:rsidRPr="004E3C8B" w14:paraId="2DD23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CA11C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8D8350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2F39398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Recall (Abandoners)</w:t>
            </w:r>
          </w:p>
        </w:tc>
        <w:tc>
          <w:tcPr>
            <w:tcW w:w="0" w:type="auto"/>
            <w:vAlign w:val="center"/>
            <w:hideMark/>
          </w:tcPr>
          <w:p w14:paraId="7571E7B0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AUC</w:t>
            </w:r>
          </w:p>
        </w:tc>
      </w:tr>
      <w:tr w:rsidR="004E3C8B" w:rsidRPr="004E3C8B" w14:paraId="251A2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E4308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F4E8409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81.8%</w:t>
            </w:r>
          </w:p>
        </w:tc>
        <w:tc>
          <w:tcPr>
            <w:tcW w:w="0" w:type="auto"/>
            <w:vAlign w:val="center"/>
            <w:hideMark/>
          </w:tcPr>
          <w:p w14:paraId="022C5079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71.2%</w:t>
            </w:r>
          </w:p>
        </w:tc>
        <w:tc>
          <w:tcPr>
            <w:tcW w:w="0" w:type="auto"/>
            <w:vAlign w:val="center"/>
            <w:hideMark/>
          </w:tcPr>
          <w:p w14:paraId="7917E787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</w:tc>
      </w:tr>
      <w:tr w:rsidR="004E3C8B" w:rsidRPr="004E3C8B" w14:paraId="0005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500A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E8C9E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74.1%</w:t>
            </w:r>
          </w:p>
        </w:tc>
        <w:tc>
          <w:tcPr>
            <w:tcW w:w="0" w:type="auto"/>
            <w:vAlign w:val="center"/>
            <w:hideMark/>
          </w:tcPr>
          <w:p w14:paraId="4DD53BF9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55.0%</w:t>
            </w:r>
          </w:p>
        </w:tc>
        <w:tc>
          <w:tcPr>
            <w:tcW w:w="0" w:type="auto"/>
            <w:vAlign w:val="center"/>
            <w:hideMark/>
          </w:tcPr>
          <w:p w14:paraId="086AB09A" w14:textId="77777777" w:rsidR="004E3C8B" w:rsidRPr="004E3C8B" w:rsidRDefault="004E3C8B" w:rsidP="004E3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3C8B"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</w:tc>
      </w:tr>
    </w:tbl>
    <w:p w14:paraId="77F2A98A" w14:textId="190544FD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lastRenderedPageBreak/>
        <w:t xml:space="preserve">Best performing model: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 xml:space="preserve"> tuned for recall effective for triggering early reminders and recovering lost orders.</w:t>
      </w:r>
    </w:p>
    <w:p w14:paraId="335F0926" w14:textId="2E413408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</w:p>
    <w:p w14:paraId="5FEEBB5D" w14:textId="77777777" w:rsidR="004E3C8B" w:rsidRPr="004E3C8B" w:rsidRDefault="004E3C8B" w:rsidP="004E3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C8B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4E3C8B">
        <w:rPr>
          <w:rFonts w:ascii="Times New Roman" w:hAnsi="Times New Roman" w:cs="Times New Roman"/>
          <w:b/>
          <w:bCs/>
          <w:sz w:val="28"/>
          <w:szCs w:val="28"/>
        </w:rPr>
        <w:t xml:space="preserve"> Preventing Data Leakage</w:t>
      </w:r>
    </w:p>
    <w:p w14:paraId="6496C057" w14:textId="77777777" w:rsidR="004E3C8B" w:rsidRPr="004E3C8B" w:rsidRDefault="004E3C8B" w:rsidP="004E3C8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Removed CUSTOMER_ID and ABANDONED_CART from training features.</w:t>
      </w:r>
    </w:p>
    <w:p w14:paraId="065DB67B" w14:textId="77777777" w:rsidR="004E3C8B" w:rsidRPr="004E3C8B" w:rsidRDefault="004E3C8B" w:rsidP="004E3C8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 xml:space="preserve">Dropped post-outcome event columns (e.g., purchase,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add_payment_info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C8B">
        <w:rPr>
          <w:rFonts w:ascii="Times New Roman" w:hAnsi="Times New Roman" w:cs="Times New Roman"/>
          <w:sz w:val="24"/>
          <w:szCs w:val="24"/>
        </w:rPr>
        <w:t>begin_checkout</w:t>
      </w:r>
      <w:proofErr w:type="spellEnd"/>
      <w:r w:rsidRPr="004E3C8B">
        <w:rPr>
          <w:rFonts w:ascii="Times New Roman" w:hAnsi="Times New Roman" w:cs="Times New Roman"/>
          <w:sz w:val="24"/>
          <w:szCs w:val="24"/>
        </w:rPr>
        <w:t>) to ensure the model only uses pre-checkout signals.</w:t>
      </w:r>
    </w:p>
    <w:p w14:paraId="542E3D3C" w14:textId="77777777" w:rsidR="004E3C8B" w:rsidRPr="004E3C8B" w:rsidRDefault="004E3C8B" w:rsidP="004E3C8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This guarantees true predictive validity and prevents the model from “cheating.”</w:t>
      </w:r>
    </w:p>
    <w:p w14:paraId="0CF01B9D" w14:textId="46FAF4F4" w:rsidR="004E3C8B" w:rsidRPr="004E3C8B" w:rsidRDefault="004E3C8B" w:rsidP="004E3C8B">
      <w:pPr>
        <w:rPr>
          <w:rFonts w:ascii="Times New Roman" w:hAnsi="Times New Roman" w:cs="Times New Roman"/>
          <w:sz w:val="24"/>
          <w:szCs w:val="24"/>
        </w:rPr>
      </w:pPr>
    </w:p>
    <w:p w14:paraId="72601054" w14:textId="77777777" w:rsidR="004E3C8B" w:rsidRPr="004E3C8B" w:rsidRDefault="004E3C8B" w:rsidP="004E3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3C8B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4E3C8B">
        <w:rPr>
          <w:rFonts w:ascii="Times New Roman" w:hAnsi="Times New Roman" w:cs="Times New Roman"/>
          <w:b/>
          <w:bCs/>
          <w:sz w:val="28"/>
          <w:szCs w:val="28"/>
        </w:rPr>
        <w:t xml:space="preserve"> Future Scope</w:t>
      </w:r>
    </w:p>
    <w:p w14:paraId="6A5F4C7E" w14:textId="77777777" w:rsidR="004E3C8B" w:rsidRPr="004E3C8B" w:rsidRDefault="004E3C8B" w:rsidP="004E3C8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Implement customer segmentation to tailor intervention timing and offers.</w:t>
      </w:r>
    </w:p>
    <w:p w14:paraId="65065FDA" w14:textId="77777777" w:rsidR="004E3C8B" w:rsidRPr="004E3C8B" w:rsidRDefault="004E3C8B" w:rsidP="004E3C8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Automate rolling window creation for real-time monitoring.</w:t>
      </w:r>
    </w:p>
    <w:p w14:paraId="4098257B" w14:textId="77777777" w:rsidR="004E3C8B" w:rsidRPr="004E3C8B" w:rsidRDefault="004E3C8B" w:rsidP="004E3C8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E3C8B">
        <w:rPr>
          <w:rFonts w:ascii="Times New Roman" w:hAnsi="Times New Roman" w:cs="Times New Roman"/>
          <w:sz w:val="24"/>
          <w:szCs w:val="24"/>
        </w:rPr>
        <w:t>Build a dashboard for the Swire sales team to visualize at-risk customers by region or channel</w:t>
      </w:r>
    </w:p>
    <w:p w14:paraId="25C38BD4" w14:textId="77777777" w:rsidR="00FF66EC" w:rsidRPr="004E3C8B" w:rsidRDefault="00FF66EC">
      <w:pPr>
        <w:rPr>
          <w:rFonts w:ascii="Times New Roman" w:hAnsi="Times New Roman" w:cs="Times New Roman"/>
          <w:sz w:val="24"/>
          <w:szCs w:val="24"/>
        </w:rPr>
      </w:pPr>
    </w:p>
    <w:sectPr w:rsidR="00FF66EC" w:rsidRPr="004E3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2496"/>
    <w:multiLevelType w:val="multilevel"/>
    <w:tmpl w:val="9FD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1B19"/>
    <w:multiLevelType w:val="multilevel"/>
    <w:tmpl w:val="7112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46610"/>
    <w:multiLevelType w:val="multilevel"/>
    <w:tmpl w:val="932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05D64"/>
    <w:multiLevelType w:val="multilevel"/>
    <w:tmpl w:val="047A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575D2"/>
    <w:multiLevelType w:val="multilevel"/>
    <w:tmpl w:val="958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F6AC1"/>
    <w:multiLevelType w:val="multilevel"/>
    <w:tmpl w:val="544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454F2"/>
    <w:multiLevelType w:val="multilevel"/>
    <w:tmpl w:val="12CC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E75FE"/>
    <w:multiLevelType w:val="multilevel"/>
    <w:tmpl w:val="CC3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B1B56"/>
    <w:multiLevelType w:val="multilevel"/>
    <w:tmpl w:val="AF6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96EB7"/>
    <w:multiLevelType w:val="multilevel"/>
    <w:tmpl w:val="724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20AC7"/>
    <w:multiLevelType w:val="multilevel"/>
    <w:tmpl w:val="608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799278">
    <w:abstractNumId w:val="9"/>
  </w:num>
  <w:num w:numId="2" w16cid:durableId="1492018393">
    <w:abstractNumId w:val="3"/>
  </w:num>
  <w:num w:numId="3" w16cid:durableId="1661999414">
    <w:abstractNumId w:val="1"/>
  </w:num>
  <w:num w:numId="4" w16cid:durableId="791442224">
    <w:abstractNumId w:val="10"/>
  </w:num>
  <w:num w:numId="5" w16cid:durableId="426342931">
    <w:abstractNumId w:val="8"/>
  </w:num>
  <w:num w:numId="6" w16cid:durableId="1415281912">
    <w:abstractNumId w:val="6"/>
  </w:num>
  <w:num w:numId="7" w16cid:durableId="2063401230">
    <w:abstractNumId w:val="0"/>
  </w:num>
  <w:num w:numId="8" w16cid:durableId="1644197750">
    <w:abstractNumId w:val="2"/>
  </w:num>
  <w:num w:numId="9" w16cid:durableId="1634944678">
    <w:abstractNumId w:val="5"/>
  </w:num>
  <w:num w:numId="10" w16cid:durableId="738556547">
    <w:abstractNumId w:val="4"/>
  </w:num>
  <w:num w:numId="11" w16cid:durableId="14522880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4F"/>
    <w:rsid w:val="00435E42"/>
    <w:rsid w:val="004825E9"/>
    <w:rsid w:val="004E3C8B"/>
    <w:rsid w:val="00895B29"/>
    <w:rsid w:val="00C64962"/>
    <w:rsid w:val="00D74D4F"/>
    <w:rsid w:val="00FF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0AAB"/>
  <w15:chartTrackingRefBased/>
  <w15:docId w15:val="{C052BD51-10D5-48B4-BD2A-6390C8EA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Sudeeptha S</dc:creator>
  <cp:keywords/>
  <dc:description/>
  <cp:lastModifiedBy>Sudeeptha S</cp:lastModifiedBy>
  <cp:revision>3</cp:revision>
  <dcterms:created xsi:type="dcterms:W3CDTF">2025-12-08T01:33:00Z</dcterms:created>
  <dcterms:modified xsi:type="dcterms:W3CDTF">2025-12-08T01:51:00Z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81ba48c2-f03a-4c3c-bbe7-76af23cace1b</vt:lpwstr>
  </property>
</Properties>
</file>