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0"/>
        <w:rPr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       &lt;Group E&gt;</w:t>
      </w: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sz w:val="44"/>
          <w:szCs w:val="44"/>
          <w:highlight w:val="white"/>
          <w:rtl w:val="0"/>
        </w:rPr>
        <w:t xml:space="preserve">Static Dynamic Analyser Tool</w:t>
      </w:r>
      <w:r w:rsidDel="00000000" w:rsidR="00000000" w:rsidRPr="00000000">
        <w:rPr>
          <w:b w:val="1"/>
          <w:sz w:val="44"/>
          <w:szCs w:val="44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MINUTES OF MEETING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&lt;Date&gt; 06-Jan-2023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Planning 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Designing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Coding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File handling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57"/>
        <w:gridCol w:w="3114"/>
        <w:gridCol w:w="2445"/>
        <w:tblGridChange w:id="0">
          <w:tblGrid>
            <w:gridCol w:w="3457"/>
            <w:gridCol w:w="3114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Designing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Shikha Mishra, Jayashree Mishra, Sudha Singh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08-01-2023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Sudha Singh, Kirti Singh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18-01-2023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 Handling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Sudha Singh, Jayashree Mishra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10-01-2023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Shikha Mishra, Jayashree Mishra, Rutuja Navghare, Komal Matsagar.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17-01-2023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Shikha Mishra, Jayashree Mishra,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Rutuja Navghare, Komal Matsagar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16-01-2023</w:t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4472c4"/>
          <w:sz w:val="24"/>
          <w:szCs w:val="24"/>
          <w:u w:val="single"/>
        </w:rPr>
      </w:pPr>
      <w:r w:rsidDel="00000000" w:rsidR="00000000" w:rsidRPr="00000000">
        <w:rPr>
          <w:b w:val="1"/>
          <w:color w:val="4472c4"/>
          <w:sz w:val="24"/>
          <w:szCs w:val="24"/>
          <w:u w:val="single"/>
          <w:rtl w:val="0"/>
        </w:rPr>
        <w:t xml:space="preserve">[Note: </w:t>
      </w:r>
    </w:p>
    <w:p w:rsidR="00000000" w:rsidDel="00000000" w:rsidP="00000000" w:rsidRDefault="00000000" w:rsidRPr="00000000" w14:paraId="00000024">
      <w:pPr>
        <w:rPr>
          <w:b w:val="1"/>
          <w:color w:val="4472c4"/>
          <w:sz w:val="24"/>
          <w:szCs w:val="24"/>
          <w:u w:val="single"/>
        </w:rPr>
      </w:pPr>
      <w:r w:rsidDel="00000000" w:rsidR="00000000" w:rsidRPr="00000000">
        <w:rPr>
          <w:b w:val="1"/>
          <w:color w:val="4472c4"/>
          <w:sz w:val="24"/>
          <w:szCs w:val="24"/>
          <w:u w:val="single"/>
          <w:rtl w:val="0"/>
        </w:rPr>
        <w:t xml:space="preserve">Let each action item be mapped to 1 person only</w:t>
      </w:r>
    </w:p>
    <w:p w:rsidR="00000000" w:rsidDel="00000000" w:rsidP="00000000" w:rsidRDefault="00000000" w:rsidRPr="00000000" w14:paraId="00000025">
      <w:pPr>
        <w:rPr>
          <w:b w:val="1"/>
          <w:color w:val="4472c4"/>
          <w:sz w:val="24"/>
          <w:szCs w:val="24"/>
          <w:u w:val="single"/>
        </w:rPr>
      </w:pPr>
      <w:r w:rsidDel="00000000" w:rsidR="00000000" w:rsidRPr="00000000">
        <w:rPr>
          <w:b w:val="1"/>
          <w:color w:val="4472c4"/>
          <w:sz w:val="24"/>
          <w:szCs w:val="24"/>
          <w:u w:val="single"/>
          <w:rtl w:val="0"/>
        </w:rPr>
        <w:t xml:space="preserve">Each action item status should be checked in next meeting and hence will be part of next meeting agenda]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E6A40"/>
    <w:pPr>
      <w:ind w:left="720"/>
      <w:contextualSpacing w:val="1"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IcAJnZp54gh1TekFNyNLjDoSZw==">AMUW2mVjkSci2+mFmxbnXptoupEni+XER3Isp86EExg5V7P34/6wI3m4SYeaS1sZsyt0hRg6CZaXtFsLJAmPyNgD6kOswv1mSw/azY/qCr3Hbr2AB8zTZ0k=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2022-03-08T06:22:00Z</dcterms:created>
  <dc:creator>Shakeel Azmi, Saima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