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jc w:val="left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    &lt;Group E&gt;</w:t>
      </w: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highlight w:val="white"/>
          <w:rtl w:val="0"/>
        </w:rPr>
        <w:t xml:space="preserve">Call Forwarding System Simulator</w:t>
      </w:r>
      <w:r w:rsidDel="00000000" w:rsidR="00000000" w:rsidRPr="00000000">
        <w:rPr>
          <w:b w:val="1"/>
          <w:sz w:val="44"/>
          <w:szCs w:val="44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&lt;Date&gt; 19-DEC-2022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Planning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Designing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handling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Designing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Shikha Mishra,Jayashree Mishra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19-12-2022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Kirti Singh, Sudha Singh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23-12-2022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Handling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Sudha Singh, Jayashree Mishra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24-12-2022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Shikha Mishra,Komal Matsagar, Jayashree Mishra, Rutuja Navghare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25-12-2022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Rutuja Navghare,Sudha Singh, Komal Matsagar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28-12-2022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cHqXN4g5Aj8z81hwibtuzg6fQ==">AMUW2mUkR1f5qD/cYhVH0jnoGSrm6zyQOs4zMARHicfJWq/9TaUL19yotWCdJNzg1HDJVvHSpEeK+2OMRvIyElKTLUdGtePgxzXyPOnwm+IN80+FjC8Bin4=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