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1" w:name="people-analytics-implementation-strategy"/>
    <w:p>
      <w:pPr>
        <w:pStyle w:val="Heading1"/>
      </w:pPr>
      <w:r>
        <w:t xml:space="preserve">People Analytics Implementation Strategy</w:t>
      </w:r>
    </w:p>
    <w:bookmarkStart w:id="20" w:name="Xc92d1cb05aece689be0639417b814992dd1c04e"/>
    <w:p>
      <w:pPr>
        <w:pStyle w:val="Heading2"/>
      </w:pPr>
      <w:r>
        <w:t xml:space="preserve">A Comprehensive Blueprint for Data-Driven HR Transformation</w:t>
      </w:r>
    </w:p>
    <w:p>
      <w:r>
        <w:pict>
          <v:rect style="width:0;height:1.5pt" o:hralign="center" o:hrstd="t" o:hr="t"/>
        </w:pict>
      </w:r>
    </w:p>
    <w:bookmarkEnd w:id="20"/>
    <w:bookmarkStart w:id="23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document presents a comprehensive People Analytics implementation strategy for [Company Name], a mid-sized technology company with 2,500 employees across multiple locations. The strategy aims to transform our HR function from reactive to proactive by leveraging data-driven insights to optimize talent management, enhance employee experience, and drive sustainable business growth.</w:t>
      </w:r>
    </w:p>
    <w:bookmarkStart w:id="21" w:name="key-objectives"/>
    <w:p>
      <w:pPr>
        <w:pStyle w:val="Heading3"/>
      </w:pPr>
      <w:r>
        <w:t xml:space="preserve">Key Objectives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Reduce voluntary turnover by 25%</w:t>
      </w:r>
      <w:r>
        <w:t xml:space="preserve"> </w:t>
      </w:r>
      <w:r>
        <w:t xml:space="preserve">within 18 months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time-to-hire by 40%</w:t>
      </w:r>
      <w:r>
        <w:t xml:space="preserve"> </w:t>
      </w:r>
      <w:r>
        <w:t xml:space="preserve">for critical positions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Increase employee engagement scores by 15%</w:t>
      </w:r>
      <w:r>
        <w:t xml:space="preserve"> </w:t>
      </w:r>
      <w:r>
        <w:t xml:space="preserve">within 12 months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Achieve 30% improvement</w:t>
      </w:r>
      <w:r>
        <w:t xml:space="preserve"> </w:t>
      </w:r>
      <w:r>
        <w:t xml:space="preserve">in diversity representation in leadership roles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Enable data-driven decision making</w:t>
      </w:r>
      <w:r>
        <w:t xml:space="preserve"> </w:t>
      </w:r>
      <w:r>
        <w:t xml:space="preserve">across all HR functions</w:t>
      </w:r>
    </w:p>
    <w:bookmarkEnd w:id="21"/>
    <w:bookmarkStart w:id="22" w:name="expected-roi"/>
    <w:p>
      <w:pPr>
        <w:pStyle w:val="Heading3"/>
      </w:pPr>
      <w:r>
        <w:t xml:space="preserve">Expected ROI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$2.8M annual savings</w:t>
      </w:r>
      <w:r>
        <w:t xml:space="preserve"> </w:t>
      </w:r>
      <w:r>
        <w:t xml:space="preserve">from reduced turnover costs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$1.2M productivity gains</w:t>
      </w:r>
      <w:r>
        <w:t xml:space="preserve"> </w:t>
      </w:r>
      <w:r>
        <w:t xml:space="preserve">from improved engagement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$800K recruitment efficiency</w:t>
      </w:r>
      <w:r>
        <w:t xml:space="preserve"> </w:t>
      </w:r>
      <w:r>
        <w:t xml:space="preserve">improvements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Total 3-year ROI: 340%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3" w:name="corporate-strategy-for-people-analytics"/>
    <w:p>
      <w:pPr>
        <w:pStyle w:val="Heading2"/>
      </w:pPr>
      <w:r>
        <w:t xml:space="preserve">1. Corporate Strategy for People Analytics</w:t>
      </w:r>
    </w:p>
    <w:bookmarkStart w:id="24" w:name="vision"/>
    <w:p>
      <w:pPr>
        <w:pStyle w:val="Heading3"/>
      </w:pPr>
      <w:r>
        <w:t xml:space="preserve">Vision</w:t>
      </w:r>
    </w:p>
    <w:p>
      <w:pPr>
        <w:pStyle w:val="FirstParagraph"/>
      </w:pPr>
      <w:r>
        <w:t xml:space="preserve">Empower the organization with data-driven insights that optimize people decisions, enhance employee experience, and drive sustainable business growth.</w:t>
      </w:r>
    </w:p>
    <w:bookmarkEnd w:id="24"/>
    <w:bookmarkStart w:id="25" w:name="mission"/>
    <w:p>
      <w:pPr>
        <w:pStyle w:val="Heading3"/>
      </w:pPr>
      <w:r>
        <w:t xml:space="preserve">Mission</w:t>
      </w:r>
    </w:p>
    <w:p>
      <w:pPr>
        <w:pStyle w:val="FirstParagraph"/>
      </w:pPr>
      <w:r>
        <w:t xml:space="preserve">Leverage advanced analytics to attract, develop, and retain top talent, foster a culture of inclusion and engagement, and enable strategic workforce planning.</w:t>
      </w:r>
    </w:p>
    <w:bookmarkEnd w:id="25"/>
    <w:bookmarkStart w:id="31" w:name="strategic-objectives"/>
    <w:p>
      <w:pPr>
        <w:pStyle w:val="Heading3"/>
      </w:pPr>
      <w:r>
        <w:t xml:space="preserve">Strategic Objectives</w:t>
      </w:r>
    </w:p>
    <w:bookmarkStart w:id="26" w:name="enable-data-driven-decision-making"/>
    <w:p>
      <w:pPr>
        <w:pStyle w:val="Heading4"/>
      </w:pPr>
      <w:r>
        <w:t xml:space="preserve">1.1 Enable Data-Driven Decision Making</w:t>
      </w:r>
    </w:p>
    <w:p>
      <w:pPr>
        <w:numPr>
          <w:ilvl w:val="0"/>
          <w:numId w:val="1003"/>
        </w:numPr>
        <w:pStyle w:val="Compact"/>
      </w:pPr>
      <w:r>
        <w:t xml:space="preserve">Integrate people analytics into all major HR and business decisions</w:t>
      </w:r>
    </w:p>
    <w:p>
      <w:pPr>
        <w:numPr>
          <w:ilvl w:val="0"/>
          <w:numId w:val="1003"/>
        </w:numPr>
        <w:pStyle w:val="Compact"/>
      </w:pPr>
      <w:r>
        <w:t xml:space="preserve">Provide leaders with actionable insights to improve talent management</w:t>
      </w:r>
    </w:p>
    <w:p>
      <w:pPr>
        <w:numPr>
          <w:ilvl w:val="0"/>
          <w:numId w:val="1003"/>
        </w:numPr>
        <w:pStyle w:val="Compact"/>
      </w:pPr>
      <w:r>
        <w:t xml:space="preserve">Establish a culture of evidence-based HR practices</w:t>
      </w:r>
    </w:p>
    <w:bookmarkEnd w:id="26"/>
    <w:bookmarkStart w:id="27" w:name="enhance-talent-acquisition-and-retention"/>
    <w:p>
      <w:pPr>
        <w:pStyle w:val="Heading4"/>
      </w:pPr>
      <w:r>
        <w:t xml:space="preserve">1.2 Enhance Talent Acquisition and Retention</w:t>
      </w:r>
    </w:p>
    <w:p>
      <w:pPr>
        <w:numPr>
          <w:ilvl w:val="0"/>
          <w:numId w:val="1004"/>
        </w:numPr>
        <w:pStyle w:val="Compact"/>
      </w:pPr>
      <w:r>
        <w:t xml:space="preserve">Use predictive analytics to identify and attract high-potential candidates</w:t>
      </w:r>
    </w:p>
    <w:p>
      <w:pPr>
        <w:numPr>
          <w:ilvl w:val="0"/>
          <w:numId w:val="1004"/>
        </w:numPr>
        <w:pStyle w:val="Compact"/>
      </w:pPr>
      <w:r>
        <w:t xml:space="preserve">Analyze turnover data to develop targeted retention strategies</w:t>
      </w:r>
    </w:p>
    <w:p>
      <w:pPr>
        <w:numPr>
          <w:ilvl w:val="0"/>
          <w:numId w:val="1004"/>
        </w:numPr>
        <w:pStyle w:val="Compact"/>
      </w:pPr>
      <w:r>
        <w:t xml:space="preserve">Implement early warning systems for flight risk identification</w:t>
      </w:r>
    </w:p>
    <w:bookmarkEnd w:id="27"/>
    <w:bookmarkStart w:id="28" w:name="X80d55a12d5430146a9fc718004bb5940cf9aa76"/>
    <w:p>
      <w:pPr>
        <w:pStyle w:val="Heading4"/>
      </w:pPr>
      <w:r>
        <w:t xml:space="preserve">1.3 Drive Employee Engagement and Performance</w:t>
      </w:r>
    </w:p>
    <w:p>
      <w:pPr>
        <w:numPr>
          <w:ilvl w:val="0"/>
          <w:numId w:val="1005"/>
        </w:numPr>
        <w:pStyle w:val="Compact"/>
      </w:pPr>
      <w:r>
        <w:t xml:space="preserve">Monitor engagement metrics and identify drivers of high performance</w:t>
      </w:r>
    </w:p>
    <w:p>
      <w:pPr>
        <w:numPr>
          <w:ilvl w:val="0"/>
          <w:numId w:val="1005"/>
        </w:numPr>
        <w:pStyle w:val="Compact"/>
      </w:pPr>
      <w:r>
        <w:t xml:space="preserve">Develop targeted interventions to boost productivity and satisfaction</w:t>
      </w:r>
    </w:p>
    <w:p>
      <w:pPr>
        <w:numPr>
          <w:ilvl w:val="0"/>
          <w:numId w:val="1005"/>
        </w:numPr>
        <w:pStyle w:val="Compact"/>
      </w:pPr>
      <w:r>
        <w:t xml:space="preserve">Create personalized development pathways based on performance data</w:t>
      </w:r>
    </w:p>
    <w:bookmarkEnd w:id="28"/>
    <w:bookmarkStart w:id="29" w:name="X8050691f114a19de977f2a1fb458d097a430cb5"/>
    <w:p>
      <w:pPr>
        <w:pStyle w:val="Heading4"/>
      </w:pPr>
      <w:r>
        <w:t xml:space="preserve">1.4 Support Diversity, Equity, and Inclusion (DEI)</w:t>
      </w:r>
    </w:p>
    <w:p>
      <w:pPr>
        <w:numPr>
          <w:ilvl w:val="0"/>
          <w:numId w:val="1006"/>
        </w:numPr>
        <w:pStyle w:val="Compact"/>
      </w:pPr>
      <w:r>
        <w:t xml:space="preserve">Track and analyze DEI metrics to identify gaps and measure progress</w:t>
      </w:r>
    </w:p>
    <w:p>
      <w:pPr>
        <w:numPr>
          <w:ilvl w:val="0"/>
          <w:numId w:val="1006"/>
        </w:numPr>
        <w:pStyle w:val="Compact"/>
      </w:pPr>
      <w:r>
        <w:t xml:space="preserve">Inform policies and programs that promote a diverse and inclusive workplace</w:t>
      </w:r>
    </w:p>
    <w:p>
      <w:pPr>
        <w:numPr>
          <w:ilvl w:val="0"/>
          <w:numId w:val="1006"/>
        </w:numPr>
        <w:pStyle w:val="Compact"/>
      </w:pPr>
      <w:r>
        <w:t xml:space="preserve">Ensure fair and unbiased talent decisions through data validation</w:t>
      </w:r>
    </w:p>
    <w:bookmarkEnd w:id="29"/>
    <w:bookmarkStart w:id="30" w:name="optimize-workforce-planning"/>
    <w:p>
      <w:pPr>
        <w:pStyle w:val="Heading4"/>
      </w:pPr>
      <w:r>
        <w:t xml:space="preserve">1.5 Optimize Workforce Planning</w:t>
      </w:r>
    </w:p>
    <w:p>
      <w:pPr>
        <w:numPr>
          <w:ilvl w:val="0"/>
          <w:numId w:val="1007"/>
        </w:numPr>
        <w:pStyle w:val="Compact"/>
      </w:pPr>
      <w:r>
        <w:t xml:space="preserve">Forecast workforce needs based on business strategy and market trends</w:t>
      </w:r>
    </w:p>
    <w:p>
      <w:pPr>
        <w:numPr>
          <w:ilvl w:val="0"/>
          <w:numId w:val="1007"/>
        </w:numPr>
        <w:pStyle w:val="Compact"/>
      </w:pPr>
      <w:r>
        <w:t xml:space="preserve">Identify skill gaps and inform learning and development initiatives</w:t>
      </w:r>
    </w:p>
    <w:p>
      <w:pPr>
        <w:numPr>
          <w:ilvl w:val="0"/>
          <w:numId w:val="1007"/>
        </w:numPr>
        <w:pStyle w:val="Compact"/>
      </w:pPr>
      <w:r>
        <w:t xml:space="preserve">Support strategic workforce planning with predictive modeling</w:t>
      </w:r>
    </w:p>
    <w:bookmarkEnd w:id="30"/>
    <w:bookmarkEnd w:id="31"/>
    <w:bookmarkStart w:id="32" w:name="implementation-strategy"/>
    <w:p>
      <w:pPr>
        <w:pStyle w:val="Heading3"/>
      </w:pPr>
      <w:r>
        <w:t xml:space="preserve">Implementation Strategy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Phase 1 (Months 1-6):</w:t>
      </w:r>
      <w:r>
        <w:t xml:space="preserve"> </w:t>
      </w:r>
      <w:r>
        <w:t xml:space="preserve">Data infrastructure and foundational analytics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Phase 2 (Months 7-12):</w:t>
      </w:r>
      <w:r>
        <w:t xml:space="preserve"> </w:t>
      </w:r>
      <w:r>
        <w:t xml:space="preserve">Advanced analytics and predictive modeling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Phase 3 (Months 13-18):</w:t>
      </w:r>
      <w:r>
        <w:t xml:space="preserve"> </w:t>
      </w:r>
      <w:r>
        <w:t xml:space="preserve">AI/ML integration and optimization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Phase 4 (Months 19-24):</w:t>
      </w:r>
      <w:r>
        <w:t xml:space="preserve"> </w:t>
      </w:r>
      <w:r>
        <w:t xml:space="preserve">Scale and continuous improvement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2" w:name="Xa288844fb1ef12c32af21657a3bfa4fc82e4b3b"/>
    <w:p>
      <w:pPr>
        <w:pStyle w:val="Heading2"/>
      </w:pPr>
      <w:r>
        <w:t xml:space="preserve">2. Key Performance Indicators (KPIs) and Benefits Framework</w:t>
      </w:r>
    </w:p>
    <w:bookmarkStart w:id="38" w:name="core-kpis"/>
    <w:p>
      <w:pPr>
        <w:pStyle w:val="Heading3"/>
      </w:pPr>
      <w:r>
        <w:t xml:space="preserve">Core KPIs</w:t>
      </w:r>
    </w:p>
    <w:bookmarkStart w:id="34" w:name="talent-acquisition-kpis"/>
    <w:p>
      <w:pPr>
        <w:pStyle w:val="Heading4"/>
      </w:pPr>
      <w:r>
        <w:t xml:space="preserve">2.1 Talent Acquisition KPIs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Time-to-Hire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Offer Acceptance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of Hire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 per Hire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 Team</w:t>
            </w:r>
          </w:p>
        </w:tc>
      </w:tr>
    </w:tbl>
    <w:bookmarkEnd w:id="34"/>
    <w:bookmarkStart w:id="35" w:name="retention-and-engagement-kpis"/>
    <w:p>
      <w:pPr>
        <w:pStyle w:val="Heading4"/>
      </w:pPr>
      <w:r>
        <w:t xml:space="preserve">2.2 Retention and Engagement KPIs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Voluntary Turnover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HRBP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Engagement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HRBP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Mobility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HRBP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Absenteeism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HRBP</w:t>
            </w:r>
          </w:p>
        </w:tc>
      </w:tr>
    </w:tbl>
    <w:bookmarkEnd w:id="35"/>
    <w:bookmarkStart w:id="36" w:name="performance-and-development-kpis"/>
    <w:p>
      <w:pPr>
        <w:pStyle w:val="Heading4"/>
      </w:pPr>
      <w:r>
        <w:t xml:space="preserve">2.3 Performance and Development KPIs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60/30/10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70/25/5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HRBP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Effectiveness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L&amp;D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Succession Planning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HRBP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to Productivity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HRBP</w:t>
            </w:r>
          </w:p>
        </w:tc>
      </w:tr>
    </w:tbl>
    <w:bookmarkEnd w:id="36"/>
    <w:bookmarkStart w:id="37" w:name="diversity-and-inclusion-kpis"/>
    <w:p>
      <w:pPr>
        <w:pStyle w:val="Heading4"/>
      </w:pPr>
      <w:r>
        <w:t xml:space="preserve">2.4 Diversity and Inclusion KPIs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 Diversity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Pay 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Inclusion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DEI</w:t>
            </w:r>
          </w:p>
        </w:tc>
      </w:tr>
    </w:tbl>
    <w:bookmarkEnd w:id="37"/>
    <w:bookmarkEnd w:id="38"/>
    <w:bookmarkStart w:id="41" w:name="benefits-of-implementing-kpis"/>
    <w:p>
      <w:pPr>
        <w:pStyle w:val="Heading3"/>
      </w:pPr>
      <w:r>
        <w:t xml:space="preserve">Benefits of Implementing KPIs</w:t>
      </w:r>
    </w:p>
    <w:bookmarkStart w:id="39" w:name="quantifiable-benefits"/>
    <w:p>
      <w:pPr>
        <w:pStyle w:val="Heading4"/>
      </w:pPr>
      <w:r>
        <w:t xml:space="preserve">2.5 Quantifiable Benefits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Cost Savings:</w:t>
      </w:r>
      <w:r>
        <w:t xml:space="preserve"> </w:t>
      </w:r>
      <w:r>
        <w:t xml:space="preserve">$2.8M annually from reduced turnover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Productivity Gains:</w:t>
      </w:r>
      <w:r>
        <w:t xml:space="preserve"> </w:t>
      </w:r>
      <w:r>
        <w:t xml:space="preserve">$1.2M from improved engagement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Recruitment Efficiency:</w:t>
      </w:r>
      <w:r>
        <w:t xml:space="preserve"> </w:t>
      </w:r>
      <w:r>
        <w:t xml:space="preserve">$800K from faster hiring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Training ROI:</w:t>
      </w:r>
      <w:r>
        <w:t xml:space="preserve"> </w:t>
      </w:r>
      <w:r>
        <w:t xml:space="preserve">$500K from targeted development programs</w:t>
      </w:r>
    </w:p>
    <w:bookmarkEnd w:id="39"/>
    <w:bookmarkStart w:id="40" w:name="qualitative-benefits"/>
    <w:p>
      <w:pPr>
        <w:pStyle w:val="Heading4"/>
      </w:pPr>
      <w:r>
        <w:t xml:space="preserve">2.6 Qualitative Benefits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Improved Decision Making:</w:t>
      </w:r>
      <w:r>
        <w:t xml:space="preserve"> </w:t>
      </w:r>
      <w:r>
        <w:t xml:space="preserve">Data-driven HR strategies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Enhanced Employee Experience:</w:t>
      </w:r>
      <w:r>
        <w:t xml:space="preserve"> </w:t>
      </w:r>
      <w:r>
        <w:t xml:space="preserve">Personalized development and support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Better Talent Pipeline:</w:t>
      </w:r>
      <w:r>
        <w:t xml:space="preserve"> </w:t>
      </w:r>
      <w:r>
        <w:t xml:space="preserve">Proactive succession planning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Increased Agility:</w:t>
      </w:r>
      <w:r>
        <w:t xml:space="preserve"> </w:t>
      </w:r>
      <w:r>
        <w:t xml:space="preserve">Faster response to market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Competitive Advantage:</w:t>
      </w:r>
      <w:r>
        <w:t xml:space="preserve"> </w:t>
      </w:r>
      <w:r>
        <w:t xml:space="preserve">Attract and retain top talent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57" w:name="data-sources-and-integration-strategy"/>
    <w:p>
      <w:pPr>
        <w:pStyle w:val="Heading2"/>
      </w:pPr>
      <w:r>
        <w:t xml:space="preserve">3. Data Sources and Integration Strategy</w:t>
      </w:r>
    </w:p>
    <w:bookmarkStart w:id="49" w:name="internal-data-sources"/>
    <w:p>
      <w:pPr>
        <w:pStyle w:val="Heading3"/>
      </w:pPr>
      <w:r>
        <w:t xml:space="preserve">3.1 Internal Data Sources</w:t>
      </w:r>
    </w:p>
    <w:bookmarkStart w:id="43" w:name="hr-information-system-hris"/>
    <w:p>
      <w:pPr>
        <w:pStyle w:val="Heading4"/>
      </w:pPr>
      <w:r>
        <w:t xml:space="preserve">HR Information System (HRIS)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Employee records, job history, compensation, organizational structure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Real-time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API-based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Demographics, tenure, compensation, organizational hierarchy</w:t>
      </w:r>
    </w:p>
    <w:bookmarkEnd w:id="43"/>
    <w:bookmarkStart w:id="44" w:name="applicant-tracking-system-ats"/>
    <w:p>
      <w:pPr>
        <w:pStyle w:val="Heading4"/>
      </w:pPr>
      <w:r>
        <w:t xml:space="preserve">Applicant Tracking System (ATS)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Recruitment data, candidate pipelines, offer acceptance, time-to-hire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Daily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API + ETL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Time-to-hire, offer acceptance, candidate quality, source effectiveness</w:t>
      </w:r>
    </w:p>
    <w:bookmarkEnd w:id="44"/>
    <w:bookmarkStart w:id="45" w:name="learning-management-system-lms"/>
    <w:p>
      <w:pPr>
        <w:pStyle w:val="Heading4"/>
      </w:pPr>
      <w:r>
        <w:t xml:space="preserve">Learning Management System (LMS)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Training participation, completion rates, learning outcomes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Weekly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API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Training effectiveness, skill gaps, development progress</w:t>
      </w:r>
    </w:p>
    <w:bookmarkEnd w:id="45"/>
    <w:bookmarkStart w:id="46" w:name="performance-management-system"/>
    <w:p>
      <w:pPr>
        <w:pStyle w:val="Heading4"/>
      </w:pPr>
      <w:r>
        <w:t xml:space="preserve">Performance Management System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Performance ratings, feedback, goal attainment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Quarterly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API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Performance distribution, goal achievement, feedback trends</w:t>
      </w:r>
    </w:p>
    <w:bookmarkEnd w:id="46"/>
    <w:bookmarkStart w:id="47" w:name="employee-engagement-surveys"/>
    <w:p>
      <w:pPr>
        <w:pStyle w:val="Heading4"/>
      </w:pPr>
      <w:r>
        <w:t xml:space="preserve">Employee Engagement Surveys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Survey responses, engagement scores, feedback comments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Quarterly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API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Engagement drivers, satisfaction levels, improvement areas</w:t>
      </w:r>
    </w:p>
    <w:bookmarkEnd w:id="47"/>
    <w:bookmarkStart w:id="48" w:name="payroll-system"/>
    <w:p>
      <w:pPr>
        <w:pStyle w:val="Heading4"/>
      </w:pPr>
      <w:r>
        <w:t xml:space="preserve">Payroll System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Compensation, benefits, absenteeism data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Monthly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ETL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Compensation trends, benefits utilization, absenteeism patterns</w:t>
      </w:r>
    </w:p>
    <w:bookmarkEnd w:id="48"/>
    <w:bookmarkEnd w:id="49"/>
    <w:bookmarkStart w:id="53" w:name="external-data-sources"/>
    <w:p>
      <w:pPr>
        <w:pStyle w:val="Heading3"/>
      </w:pPr>
      <w:r>
        <w:t xml:space="preserve">3.2 External Data Sources</w:t>
      </w:r>
    </w:p>
    <w:bookmarkStart w:id="50" w:name="labor-market-data"/>
    <w:p>
      <w:pPr>
        <w:pStyle w:val="Heading4"/>
      </w:pPr>
      <w:r>
        <w:t xml:space="preserve">Labor Market Data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t xml:space="preserve">Industry reports, salary surveys, talent availability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Quarterly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API + manual upload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Use Cases:</w:t>
      </w:r>
      <w:r>
        <w:t xml:space="preserve"> </w:t>
      </w:r>
      <w:r>
        <w:t xml:space="preserve">Benchmarking, competitive analysis, market trends</w:t>
      </w:r>
    </w:p>
    <w:bookmarkEnd w:id="50"/>
    <w:bookmarkStart w:id="51" w:name="benchmarking-reports"/>
    <w:p>
      <w:pPr>
        <w:pStyle w:val="Heading4"/>
      </w:pPr>
      <w:r>
        <w:t xml:space="preserve">Benchmarking Reports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t xml:space="preserve">Industry associations, consulting firms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Annually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Manual upload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Use Cases:</w:t>
      </w:r>
      <w:r>
        <w:t xml:space="preserve"> </w:t>
      </w:r>
      <w:r>
        <w:t xml:space="preserve">KPI benchmarking, best practices identification</w:t>
      </w:r>
    </w:p>
    <w:bookmarkEnd w:id="51"/>
    <w:bookmarkStart w:id="52" w:name="regulatory-and-compliance-data"/>
    <w:p>
      <w:pPr>
        <w:pStyle w:val="Heading4"/>
      </w:pPr>
      <w:r>
        <w:t xml:space="preserve">Regulatory and Compliance Data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t xml:space="preserve">Government agencies, legal updates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Update Frequency:</w:t>
      </w:r>
      <w:r>
        <w:t xml:space="preserve"> </w:t>
      </w:r>
      <w:r>
        <w:t xml:space="preserve">As needed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Integration Method:</w:t>
      </w:r>
      <w:r>
        <w:t xml:space="preserve"> </w:t>
      </w:r>
      <w:r>
        <w:t xml:space="preserve">Manual upload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Use Cases:</w:t>
      </w:r>
      <w:r>
        <w:t xml:space="preserve"> </w:t>
      </w:r>
      <w:r>
        <w:t xml:space="preserve">Compliance monitoring, policy updates</w:t>
      </w:r>
    </w:p>
    <w:bookmarkEnd w:id="52"/>
    <w:bookmarkEnd w:id="53"/>
    <w:bookmarkStart w:id="56" w:name="data-integration-architecture"/>
    <w:p>
      <w:pPr>
        <w:pStyle w:val="Heading3"/>
      </w:pPr>
      <w:r>
        <w:t xml:space="preserve">3.3 Data Integration Architecture</w:t>
      </w:r>
    </w:p>
    <w:bookmarkStart w:id="54" w:name="data-pipeline"/>
    <w:p>
      <w:pPr>
        <w:pStyle w:val="Heading4"/>
      </w:pPr>
      <w:r>
        <w:t xml:space="preserve">Data Pipeline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Extract:</w:t>
      </w:r>
      <w:r>
        <w:t xml:space="preserve"> </w:t>
      </w:r>
      <w:r>
        <w:t xml:space="preserve">Automated data extraction from source systems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Transform:</w:t>
      </w:r>
      <w:r>
        <w:t xml:space="preserve"> </w:t>
      </w:r>
      <w:r>
        <w:t xml:space="preserve">Data cleansing, standardization, and enrichment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Load:</w:t>
      </w:r>
      <w:r>
        <w:t xml:space="preserve"> </w:t>
      </w:r>
      <w:r>
        <w:t xml:space="preserve">Centralized storage in data warehouse/lake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Analyze:</w:t>
      </w:r>
      <w:r>
        <w:t xml:space="preserve"> </w:t>
      </w:r>
      <w:r>
        <w:t xml:space="preserve">Real-time and batch analytics processing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Visualize:</w:t>
      </w:r>
      <w:r>
        <w:t xml:space="preserve"> </w:t>
      </w:r>
      <w:r>
        <w:t xml:space="preserve">Interactive dashboards and reports</w:t>
      </w:r>
    </w:p>
    <w:bookmarkEnd w:id="54"/>
    <w:bookmarkStart w:id="55" w:name="data-quality-framework"/>
    <w:p>
      <w:pPr>
        <w:pStyle w:val="Heading4"/>
      </w:pPr>
      <w:r>
        <w:t xml:space="preserve">Data Quality Framework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Accuracy:</w:t>
      </w:r>
      <w:r>
        <w:t xml:space="preserve"> </w:t>
      </w:r>
      <w:r>
        <w:t xml:space="preserve">Automated validation rules and data profiling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Completeness:</w:t>
      </w:r>
      <w:r>
        <w:t xml:space="preserve"> </w:t>
      </w:r>
      <w:r>
        <w:t xml:space="preserve">Missing data identification and remediation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Consistency:</w:t>
      </w:r>
      <w:r>
        <w:t xml:space="preserve"> </w:t>
      </w:r>
      <w:r>
        <w:t xml:space="preserve">Cross-system data reconciliation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Timeliness:</w:t>
      </w:r>
      <w:r>
        <w:t xml:space="preserve"> </w:t>
      </w:r>
      <w:r>
        <w:t xml:space="preserve">Real-time and scheduled updates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Encryption, access controls, audit trails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9" w:name="access-management-and-security"/>
    <w:p>
      <w:pPr>
        <w:pStyle w:val="Heading2"/>
      </w:pPr>
      <w:r>
        <w:t xml:space="preserve">4. Access Management and Security</w:t>
      </w:r>
    </w:p>
    <w:bookmarkStart w:id="61" w:name="access-management-principles"/>
    <w:p>
      <w:pPr>
        <w:pStyle w:val="Heading3"/>
      </w:pPr>
      <w:r>
        <w:t xml:space="preserve">4.1 Access Management Principles</w:t>
      </w:r>
    </w:p>
    <w:bookmarkStart w:id="58" w:name="least-privilege"/>
    <w:p>
      <w:pPr>
        <w:pStyle w:val="Heading4"/>
      </w:pPr>
      <w:r>
        <w:t xml:space="preserve">Least Privilege</w:t>
      </w:r>
    </w:p>
    <w:p>
      <w:pPr>
        <w:numPr>
          <w:ilvl w:val="0"/>
          <w:numId w:val="1022"/>
        </w:numPr>
        <w:pStyle w:val="Compact"/>
      </w:pPr>
      <w:r>
        <w:t xml:space="preserve">Users granted minimum access necessary for job functions</w:t>
      </w:r>
    </w:p>
    <w:p>
      <w:pPr>
        <w:numPr>
          <w:ilvl w:val="0"/>
          <w:numId w:val="1022"/>
        </w:numPr>
        <w:pStyle w:val="Compact"/>
      </w:pPr>
      <w:r>
        <w:t xml:space="preserve">Regular access reviews and adjustments</w:t>
      </w:r>
    </w:p>
    <w:p>
      <w:pPr>
        <w:numPr>
          <w:ilvl w:val="0"/>
          <w:numId w:val="1022"/>
        </w:numPr>
        <w:pStyle w:val="Compact"/>
      </w:pPr>
      <w:r>
        <w:t xml:space="preserve">Automated access provisioning and deprovisioning</w:t>
      </w:r>
    </w:p>
    <w:bookmarkEnd w:id="58"/>
    <w:bookmarkStart w:id="59" w:name="role-based-access-control-rbac"/>
    <w:p>
      <w:pPr>
        <w:pStyle w:val="Heading4"/>
      </w:pPr>
      <w:r>
        <w:t xml:space="preserve">Role-Based Access Control (RBAC)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HR Executives:</w:t>
      </w:r>
      <w:r>
        <w:t xml:space="preserve"> </w:t>
      </w:r>
      <w:r>
        <w:t xml:space="preserve">Strategic dashboards and executive summaries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HR Business Partners:</w:t>
      </w:r>
      <w:r>
        <w:t xml:space="preserve"> </w:t>
      </w:r>
      <w:r>
        <w:t xml:space="preserve">Business unit-specific data and analytics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People Analytics Team:</w:t>
      </w:r>
      <w:r>
        <w:t xml:space="preserve"> </w:t>
      </w:r>
      <w:r>
        <w:t xml:space="preserve">Full access to aggregated and anonymized data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Business Leaders:</w:t>
      </w:r>
      <w:r>
        <w:t xml:space="preserve"> </w:t>
      </w:r>
      <w:r>
        <w:t xml:space="preserve">Department-specific insights and reports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Employees:</w:t>
      </w:r>
      <w:r>
        <w:t xml:space="preserve"> </w:t>
      </w:r>
      <w:r>
        <w:t xml:space="preserve">Self-service analytics and personal data access</w:t>
      </w:r>
    </w:p>
    <w:bookmarkEnd w:id="59"/>
    <w:bookmarkStart w:id="60" w:name="data-privacy-and-compliance"/>
    <w:p>
      <w:pPr>
        <w:pStyle w:val="Heading4"/>
      </w:pPr>
      <w:r>
        <w:t xml:space="preserve">Data Privacy and Compliance</w:t>
      </w:r>
    </w:p>
    <w:p>
      <w:pPr>
        <w:numPr>
          <w:ilvl w:val="0"/>
          <w:numId w:val="1024"/>
        </w:numPr>
        <w:pStyle w:val="Compact"/>
      </w:pPr>
      <w:r>
        <w:t xml:space="preserve">GDPR compliance for EU employees</w:t>
      </w:r>
    </w:p>
    <w:p>
      <w:pPr>
        <w:numPr>
          <w:ilvl w:val="0"/>
          <w:numId w:val="1024"/>
        </w:numPr>
        <w:pStyle w:val="Compact"/>
      </w:pPr>
      <w:r>
        <w:t xml:space="preserve">CCPA compliance for California employees</w:t>
      </w:r>
    </w:p>
    <w:p>
      <w:pPr>
        <w:numPr>
          <w:ilvl w:val="0"/>
          <w:numId w:val="1024"/>
        </w:numPr>
        <w:pStyle w:val="Compact"/>
      </w:pPr>
      <w:r>
        <w:t xml:space="preserve">Industry-specific regulations (SOX, HIPAA if applicable)</w:t>
      </w:r>
    </w:p>
    <w:p>
      <w:pPr>
        <w:numPr>
          <w:ilvl w:val="0"/>
          <w:numId w:val="1024"/>
        </w:numPr>
        <w:pStyle w:val="Compact"/>
      </w:pPr>
      <w:r>
        <w:t xml:space="preserve">Regular privacy impact assessments</w:t>
      </w:r>
    </w:p>
    <w:bookmarkEnd w:id="60"/>
    <w:bookmarkEnd w:id="61"/>
    <w:bookmarkStart w:id="65" w:name="security-measures"/>
    <w:p>
      <w:pPr>
        <w:pStyle w:val="Heading3"/>
      </w:pPr>
      <w:r>
        <w:t xml:space="preserve">4.2 Security Measures</w:t>
      </w:r>
    </w:p>
    <w:bookmarkStart w:id="62" w:name="authentication-and-authorization"/>
    <w:p>
      <w:pPr>
        <w:pStyle w:val="Heading4"/>
      </w:pPr>
      <w:r>
        <w:t xml:space="preserve">Authentication and Authorization</w:t>
      </w:r>
    </w:p>
    <w:p>
      <w:pPr>
        <w:numPr>
          <w:ilvl w:val="0"/>
          <w:numId w:val="1025"/>
        </w:numPr>
        <w:pStyle w:val="Compact"/>
      </w:pPr>
      <w:r>
        <w:t xml:space="preserve">Multi-Factor Authentication (MFA) for all users</w:t>
      </w:r>
    </w:p>
    <w:p>
      <w:pPr>
        <w:numPr>
          <w:ilvl w:val="0"/>
          <w:numId w:val="1025"/>
        </w:numPr>
        <w:pStyle w:val="Compact"/>
      </w:pPr>
      <w:r>
        <w:t xml:space="preserve">Single Sign-On (SSO) integration with corporate identity</w:t>
      </w:r>
    </w:p>
    <w:p>
      <w:pPr>
        <w:numPr>
          <w:ilvl w:val="0"/>
          <w:numId w:val="1025"/>
        </w:numPr>
        <w:pStyle w:val="Compact"/>
      </w:pPr>
      <w:r>
        <w:t xml:space="preserve">Session management and timeout controls</w:t>
      </w:r>
    </w:p>
    <w:p>
      <w:pPr>
        <w:numPr>
          <w:ilvl w:val="0"/>
          <w:numId w:val="1025"/>
        </w:numPr>
        <w:pStyle w:val="Compact"/>
      </w:pPr>
      <w:r>
        <w:t xml:space="preserve">Failed login attempt monitoring</w:t>
      </w:r>
    </w:p>
    <w:bookmarkEnd w:id="62"/>
    <w:bookmarkStart w:id="63" w:name="data-protection"/>
    <w:p>
      <w:pPr>
        <w:pStyle w:val="Heading4"/>
      </w:pPr>
      <w:r>
        <w:t xml:space="preserve">Data Protection</w:t>
      </w:r>
    </w:p>
    <w:p>
      <w:pPr>
        <w:numPr>
          <w:ilvl w:val="0"/>
          <w:numId w:val="1026"/>
        </w:numPr>
        <w:pStyle w:val="Compact"/>
      </w:pPr>
      <w:r>
        <w:t xml:space="preserve">Encryption at rest and in transit (AES-256)</w:t>
      </w:r>
    </w:p>
    <w:p>
      <w:pPr>
        <w:numPr>
          <w:ilvl w:val="0"/>
          <w:numId w:val="1026"/>
        </w:numPr>
        <w:pStyle w:val="Compact"/>
      </w:pPr>
      <w:r>
        <w:t xml:space="preserve">Data masking for sensitive information</w:t>
      </w:r>
    </w:p>
    <w:p>
      <w:pPr>
        <w:numPr>
          <w:ilvl w:val="0"/>
          <w:numId w:val="1026"/>
        </w:numPr>
        <w:pStyle w:val="Compact"/>
      </w:pPr>
      <w:r>
        <w:t xml:space="preserve">Secure data transmission protocols</w:t>
      </w:r>
    </w:p>
    <w:p>
      <w:pPr>
        <w:numPr>
          <w:ilvl w:val="0"/>
          <w:numId w:val="1026"/>
        </w:numPr>
        <w:pStyle w:val="Compact"/>
      </w:pPr>
      <w:r>
        <w:t xml:space="preserve">Regular security audits and penetration testing</w:t>
      </w:r>
    </w:p>
    <w:bookmarkEnd w:id="63"/>
    <w:bookmarkStart w:id="64" w:name="monitoring-and-auditing"/>
    <w:p>
      <w:pPr>
        <w:pStyle w:val="Heading4"/>
      </w:pPr>
      <w:r>
        <w:t xml:space="preserve">Monitoring and Auditing</w:t>
      </w:r>
    </w:p>
    <w:p>
      <w:pPr>
        <w:numPr>
          <w:ilvl w:val="0"/>
          <w:numId w:val="1027"/>
        </w:numPr>
        <w:pStyle w:val="Compact"/>
      </w:pPr>
      <w:r>
        <w:t xml:space="preserve">Comprehensive access logging</w:t>
      </w:r>
    </w:p>
    <w:p>
      <w:pPr>
        <w:numPr>
          <w:ilvl w:val="0"/>
          <w:numId w:val="1027"/>
        </w:numPr>
        <w:pStyle w:val="Compact"/>
      </w:pPr>
      <w:r>
        <w:t xml:space="preserve">Real-time security monitoring</w:t>
      </w:r>
    </w:p>
    <w:p>
      <w:pPr>
        <w:numPr>
          <w:ilvl w:val="0"/>
          <w:numId w:val="1027"/>
        </w:numPr>
        <w:pStyle w:val="Compact"/>
      </w:pPr>
      <w:r>
        <w:t xml:space="preserve">Regular access reviews and reports</w:t>
      </w:r>
    </w:p>
    <w:p>
      <w:pPr>
        <w:numPr>
          <w:ilvl w:val="0"/>
          <w:numId w:val="1027"/>
        </w:numPr>
        <w:pStyle w:val="Compact"/>
      </w:pPr>
      <w:r>
        <w:t xml:space="preserve">Incident response procedures</w:t>
      </w:r>
    </w:p>
    <w:bookmarkEnd w:id="64"/>
    <w:bookmarkEnd w:id="65"/>
    <w:bookmarkStart w:id="68" w:name="data-governance"/>
    <w:p>
      <w:pPr>
        <w:pStyle w:val="Heading3"/>
      </w:pPr>
      <w:r>
        <w:t xml:space="preserve">4.3 Data Governance</w:t>
      </w:r>
    </w:p>
    <w:bookmarkStart w:id="66" w:name="data-ownership"/>
    <w:p>
      <w:pPr>
        <w:pStyle w:val="Heading4"/>
      </w:pPr>
      <w:r>
        <w:t xml:space="preserve">Data Ownership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HR Data:</w:t>
      </w:r>
      <w:r>
        <w:t xml:space="preserve"> </w:t>
      </w:r>
      <w:r>
        <w:t xml:space="preserve">HR department ownership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Business Data:</w:t>
      </w:r>
      <w:r>
        <w:t xml:space="preserve"> </w:t>
      </w:r>
      <w:r>
        <w:t xml:space="preserve">Respective business unit ownership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Analytics Data:</w:t>
      </w:r>
      <w:r>
        <w:t xml:space="preserve"> </w:t>
      </w:r>
      <w:r>
        <w:t xml:space="preserve">People Analytics team ownership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Compliance Data:</w:t>
      </w:r>
      <w:r>
        <w:t xml:space="preserve"> </w:t>
      </w:r>
      <w:r>
        <w:t xml:space="preserve">Legal/Compliance team ownership</w:t>
      </w:r>
    </w:p>
    <w:bookmarkEnd w:id="66"/>
    <w:bookmarkStart w:id="67" w:name="data-lifecycle-management"/>
    <w:p>
      <w:pPr>
        <w:pStyle w:val="Heading4"/>
      </w:pPr>
      <w:r>
        <w:t xml:space="preserve">Data Lifecycle Management</w:t>
      </w:r>
    </w:p>
    <w:p>
      <w:pPr>
        <w:numPr>
          <w:ilvl w:val="0"/>
          <w:numId w:val="1029"/>
        </w:numPr>
        <w:pStyle w:val="Compact"/>
      </w:pPr>
      <w:r>
        <w:t xml:space="preserve">Data retention policies and procedures</w:t>
      </w:r>
    </w:p>
    <w:p>
      <w:pPr>
        <w:numPr>
          <w:ilvl w:val="0"/>
          <w:numId w:val="1029"/>
        </w:numPr>
        <w:pStyle w:val="Compact"/>
      </w:pPr>
      <w:r>
        <w:t xml:space="preserve">Automated data archival and deletion</w:t>
      </w:r>
    </w:p>
    <w:p>
      <w:pPr>
        <w:numPr>
          <w:ilvl w:val="0"/>
          <w:numId w:val="1029"/>
        </w:numPr>
        <w:pStyle w:val="Compact"/>
      </w:pPr>
      <w:r>
        <w:t xml:space="preserve">Regular data quality assessments</w:t>
      </w:r>
    </w:p>
    <w:p>
      <w:pPr>
        <w:numPr>
          <w:ilvl w:val="0"/>
          <w:numId w:val="1029"/>
        </w:numPr>
        <w:pStyle w:val="Compact"/>
      </w:pPr>
      <w:r>
        <w:t xml:space="preserve">Data lineage tracking and documentation</w:t>
      </w:r>
    </w:p>
    <w:p>
      <w:r>
        <w:pict>
          <v:rect style="width:0;height:1.5pt" o:hralign="center" o:hrstd="t" o:hr="t"/>
        </w:pict>
      </w:r>
    </w:p>
    <w:bookmarkEnd w:id="67"/>
    <w:bookmarkEnd w:id="68"/>
    <w:bookmarkEnd w:id="69"/>
    <w:bookmarkStart w:id="87" w:name="technology-architecture"/>
    <w:p>
      <w:pPr>
        <w:pStyle w:val="Heading2"/>
      </w:pPr>
      <w:r>
        <w:t xml:space="preserve">5. Technology Architecture</w:t>
      </w:r>
    </w:p>
    <w:bookmarkStart w:id="77" w:name="architecture-overview"/>
    <w:p>
      <w:pPr>
        <w:pStyle w:val="Heading3"/>
      </w:pPr>
      <w:r>
        <w:t xml:space="preserve">5.1 Architecture Overview</w:t>
      </w:r>
    </w:p>
    <w:p>
      <w:pPr>
        <w:pStyle w:val="FirstParagraph"/>
      </w:pPr>
      <w:r>
        <w:t xml:space="preserve">The People Analytics technology architecture consists of seven key layers:</w:t>
      </w:r>
    </w:p>
    <w:bookmarkStart w:id="70" w:name="data-sources-layer"/>
    <w:p>
      <w:pPr>
        <w:pStyle w:val="Heading4"/>
      </w:pPr>
      <w:r>
        <w:t xml:space="preserve">Data Sources Layer</w:t>
      </w:r>
    </w:p>
    <w:p>
      <w:pPr>
        <w:numPr>
          <w:ilvl w:val="0"/>
          <w:numId w:val="1030"/>
        </w:numPr>
        <w:pStyle w:val="Compact"/>
      </w:pPr>
      <w:r>
        <w:t xml:space="preserve">HRIS, ATS, LMS, Performance Management, Payroll Systems</w:t>
      </w:r>
    </w:p>
    <w:p>
      <w:pPr>
        <w:numPr>
          <w:ilvl w:val="0"/>
          <w:numId w:val="1030"/>
        </w:numPr>
        <w:pStyle w:val="Compact"/>
      </w:pPr>
      <w:r>
        <w:t xml:space="preserve">Employee Engagement Surveys, External Data Sources</w:t>
      </w:r>
    </w:p>
    <w:p>
      <w:pPr>
        <w:numPr>
          <w:ilvl w:val="0"/>
          <w:numId w:val="1030"/>
        </w:numPr>
        <w:pStyle w:val="Compact"/>
      </w:pPr>
      <w:r>
        <w:t xml:space="preserve">Real-time and batch data feeds</w:t>
      </w:r>
    </w:p>
    <w:bookmarkEnd w:id="70"/>
    <w:bookmarkStart w:id="71" w:name="data-integration-layer"/>
    <w:p>
      <w:pPr>
        <w:pStyle w:val="Heading4"/>
      </w:pPr>
      <w:r>
        <w:t xml:space="preserve">Data Integration Layer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ETL Tools:</w:t>
      </w:r>
      <w:r>
        <w:t xml:space="preserve"> </w:t>
      </w:r>
      <w:r>
        <w:t xml:space="preserve">Apache Airflow, Talend, or Informatica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APIs:</w:t>
      </w:r>
      <w:r>
        <w:t xml:space="preserve"> </w:t>
      </w:r>
      <w:r>
        <w:t xml:space="preserve">RESTful APIs for real-time data exchange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Data Quality:</w:t>
      </w:r>
      <w:r>
        <w:t xml:space="preserve"> </w:t>
      </w:r>
      <w:r>
        <w:t xml:space="preserve">Automated validation and cleansing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Scheduling:</w:t>
      </w:r>
      <w:r>
        <w:t xml:space="preserve"> </w:t>
      </w:r>
      <w:r>
        <w:t xml:space="preserve">Automated data pipeline orchestration</w:t>
      </w:r>
    </w:p>
    <w:bookmarkEnd w:id="71"/>
    <w:bookmarkStart w:id="72" w:name="data-storage-layer"/>
    <w:p>
      <w:pPr>
        <w:pStyle w:val="Heading4"/>
      </w:pPr>
      <w:r>
        <w:t xml:space="preserve">Data Storage Layer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Data Warehouse:</w:t>
      </w:r>
      <w:r>
        <w:t xml:space="preserve"> </w:t>
      </w:r>
      <w:r>
        <w:t xml:space="preserve">Snowflake or Amazon Redshift for structured data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Data Lake:</w:t>
      </w:r>
      <w:r>
        <w:t xml:space="preserve"> </w:t>
      </w:r>
      <w:r>
        <w:t xml:space="preserve">Amazon S3 or Azure Data Lake for raw/unstructured data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Data Marts:</w:t>
      </w:r>
      <w:r>
        <w:t xml:space="preserve"> </w:t>
      </w:r>
      <w:r>
        <w:t xml:space="preserve">Department-specific data subsets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Backup and Recovery:</w:t>
      </w:r>
      <w:r>
        <w:t xml:space="preserve"> </w:t>
      </w:r>
      <w:r>
        <w:t xml:space="preserve">Automated backup and disaster recovery</w:t>
      </w:r>
    </w:p>
    <w:bookmarkEnd w:id="72"/>
    <w:bookmarkStart w:id="73" w:name="analytics-and-processing-layer"/>
    <w:p>
      <w:pPr>
        <w:pStyle w:val="Heading4"/>
      </w:pPr>
      <w:r>
        <w:t xml:space="preserve">Analytics and Processing Layer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Analytics Platform:</w:t>
      </w:r>
      <w:r>
        <w:t xml:space="preserve"> </w:t>
      </w:r>
      <w:r>
        <w:t xml:space="preserve">Python, R, Apache Spark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Scikit-learn, TensorFlow, PyTorch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Statistical Analysis:</w:t>
      </w:r>
      <w:r>
        <w:t xml:space="preserve"> </w:t>
      </w:r>
      <w:r>
        <w:t xml:space="preserve">SAS, SPSS, or open-source alternatives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Real-time Processing:</w:t>
      </w:r>
      <w:r>
        <w:t xml:space="preserve"> </w:t>
      </w:r>
      <w:r>
        <w:t xml:space="preserve">Apache Kafka, Apache Flink</w:t>
      </w:r>
    </w:p>
    <w:bookmarkEnd w:id="73"/>
    <w:bookmarkStart w:id="74" w:name="visualization-and-reporting-layer"/>
    <w:p>
      <w:pPr>
        <w:pStyle w:val="Heading4"/>
      </w:pPr>
      <w:r>
        <w:t xml:space="preserve">Visualization and Reporting Layer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BI Tools:</w:t>
      </w:r>
      <w:r>
        <w:t xml:space="preserve"> </w:t>
      </w:r>
      <w:r>
        <w:t xml:space="preserve">Power BI, Tableau, or Apache Superset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Interactive Dashboards:</w:t>
      </w:r>
      <w:r>
        <w:t xml:space="preserve"> </w:t>
      </w:r>
      <w:r>
        <w:t xml:space="preserve">Real-time KPI monitoring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Self-Service Analytics:</w:t>
      </w:r>
      <w:r>
        <w:t xml:space="preserve"> </w:t>
      </w:r>
      <w:r>
        <w:t xml:space="preserve">User-friendly query interfaces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Automated Reporting:</w:t>
      </w:r>
      <w:r>
        <w:t xml:space="preserve"> </w:t>
      </w:r>
      <w:r>
        <w:t xml:space="preserve">Scheduled report generation and distribution</w:t>
      </w:r>
    </w:p>
    <w:bookmarkEnd w:id="74"/>
    <w:bookmarkStart w:id="75" w:name="security-and-access-management-layer"/>
    <w:p>
      <w:pPr>
        <w:pStyle w:val="Heading4"/>
      </w:pPr>
      <w:r>
        <w:t xml:space="preserve">Security and Access Management Layer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Identity Management:</w:t>
      </w:r>
      <w:r>
        <w:t xml:space="preserve"> </w:t>
      </w:r>
      <w:r>
        <w:t xml:space="preserve">Azure AD, Okta, or Keycloak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Access Control:</w:t>
      </w:r>
      <w:r>
        <w:t xml:space="preserve"> </w:t>
      </w:r>
      <w:r>
        <w:t xml:space="preserve">Role-based permissions and data masking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Encryption:</w:t>
      </w:r>
      <w:r>
        <w:t xml:space="preserve"> </w:t>
      </w:r>
      <w:r>
        <w:t xml:space="preserve">End-to-end data protection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Security event logging and alerting</w:t>
      </w:r>
    </w:p>
    <w:bookmarkEnd w:id="75"/>
    <w:bookmarkStart w:id="76" w:name="data-governance-layer"/>
    <w:p>
      <w:pPr>
        <w:pStyle w:val="Heading4"/>
      </w:pPr>
      <w:r>
        <w:t xml:space="preserve">Data Governance Layer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Data Catalog:</w:t>
      </w:r>
      <w:r>
        <w:t xml:space="preserve"> </w:t>
      </w:r>
      <w:r>
        <w:t xml:space="preserve">Alation, Collibra, or Apache Atlas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Metadata Management:</w:t>
      </w:r>
      <w:r>
        <w:t xml:space="preserve"> </w:t>
      </w:r>
      <w:r>
        <w:t xml:space="preserve">Data lineage and documentation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Compliance Tools:</w:t>
      </w:r>
      <w:r>
        <w:t xml:space="preserve"> </w:t>
      </w:r>
      <w:r>
        <w:t xml:space="preserve">Privacy and regulatory compliance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Data Quality:</w:t>
      </w:r>
      <w:r>
        <w:t xml:space="preserve"> </w:t>
      </w:r>
      <w:r>
        <w:t xml:space="preserve">Automated quality monitoring and reporting</w:t>
      </w:r>
    </w:p>
    <w:bookmarkEnd w:id="76"/>
    <w:bookmarkEnd w:id="77"/>
    <w:bookmarkStart w:id="82" w:name="technology-stack-selection"/>
    <w:p>
      <w:pPr>
        <w:pStyle w:val="Heading3"/>
      </w:pPr>
      <w:r>
        <w:t xml:space="preserve">5.2 Technology Stack Selection</w:t>
      </w:r>
    </w:p>
    <w:bookmarkStart w:id="78" w:name="cloud-platform"/>
    <w:p>
      <w:pPr>
        <w:pStyle w:val="Heading4"/>
      </w:pPr>
      <w:r>
        <w:t xml:space="preserve">Cloud Platform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Primary:</w:t>
      </w:r>
      <w:r>
        <w:t xml:space="preserve"> </w:t>
      </w:r>
      <w:r>
        <w:t xml:space="preserve">AWS or Azure for scalability and cost-effectiveness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Hybrid Option:</w:t>
      </w:r>
      <w:r>
        <w:t xml:space="preserve"> </w:t>
      </w:r>
      <w:r>
        <w:t xml:space="preserve">On-premises for sensitive data, cloud for analytics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Multi-region:</w:t>
      </w:r>
      <w:r>
        <w:t xml:space="preserve"> </w:t>
      </w:r>
      <w:r>
        <w:t xml:space="preserve">For global data residency requirements</w:t>
      </w:r>
    </w:p>
    <w:bookmarkEnd w:id="78"/>
    <w:bookmarkStart w:id="79" w:name="data-processing"/>
    <w:p>
      <w:pPr>
        <w:pStyle w:val="Heading4"/>
      </w:pPr>
      <w:r>
        <w:t xml:space="preserve">Data Processing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Batch Processing:</w:t>
      </w:r>
      <w:r>
        <w:t xml:space="preserve"> </w:t>
      </w:r>
      <w:r>
        <w:t xml:space="preserve">Apache Spark for large-scale data processing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Real-time Processing:</w:t>
      </w:r>
      <w:r>
        <w:t xml:space="preserve"> </w:t>
      </w:r>
      <w:r>
        <w:t xml:space="preserve">Apache Kafka for streaming analytics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Data Transformation:</w:t>
      </w:r>
      <w:r>
        <w:t xml:space="preserve"> </w:t>
      </w:r>
      <w:r>
        <w:t xml:space="preserve">dbt (data build tool) for SQL-based transformations</w:t>
      </w:r>
    </w:p>
    <w:bookmarkEnd w:id="79"/>
    <w:bookmarkStart w:id="80" w:name="analytics-and-ml"/>
    <w:p>
      <w:pPr>
        <w:pStyle w:val="Heading4"/>
      </w:pPr>
      <w:r>
        <w:t xml:space="preserve">Analytics and ML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Programming Languages:</w:t>
      </w:r>
      <w:r>
        <w:t xml:space="preserve"> </w:t>
      </w:r>
      <w:r>
        <w:t xml:space="preserve">Python (primary), R (statistical analysis)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ML Frameworks:</w:t>
      </w:r>
      <w:r>
        <w:t xml:space="preserve"> </w:t>
      </w:r>
      <w:r>
        <w:t xml:space="preserve">Scikit-learn, TensorFlow, PyTorch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Statistical Analysis:</w:t>
      </w:r>
      <w:r>
        <w:t xml:space="preserve"> </w:t>
      </w:r>
      <w:r>
        <w:t xml:space="preserve">Pandas, NumPy, SciPy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Visualization:</w:t>
      </w:r>
      <w:r>
        <w:t xml:space="preserve"> </w:t>
      </w:r>
      <w:r>
        <w:t xml:space="preserve">Matplotlib, Seaborn, Plotly</w:t>
      </w:r>
    </w:p>
    <w:bookmarkEnd w:id="80"/>
    <w:bookmarkStart w:id="81" w:name="business-intelligence"/>
    <w:p>
      <w:pPr>
        <w:pStyle w:val="Heading4"/>
      </w:pPr>
      <w:r>
        <w:t xml:space="preserve">Business Intelligence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Primary BI Tool:</w:t>
      </w:r>
      <w:r>
        <w:t xml:space="preserve"> </w:t>
      </w:r>
      <w:r>
        <w:t xml:space="preserve">Power BI (Microsoft ecosystem integration)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Alternative:</w:t>
      </w:r>
      <w:r>
        <w:t xml:space="preserve"> </w:t>
      </w:r>
      <w:r>
        <w:t xml:space="preserve">Tableau (advanced visualization capabilities)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Open Source:</w:t>
      </w:r>
      <w:r>
        <w:t xml:space="preserve"> </w:t>
      </w:r>
      <w:r>
        <w:t xml:space="preserve">Apache Superset (cost-effective option)</w:t>
      </w:r>
    </w:p>
    <w:bookmarkEnd w:id="81"/>
    <w:bookmarkEnd w:id="82"/>
    <w:bookmarkStart w:id="86" w:name="implementation-considerations"/>
    <w:p>
      <w:pPr>
        <w:pStyle w:val="Heading3"/>
      </w:pPr>
      <w:r>
        <w:t xml:space="preserve">5.3 Implementation Considerations</w:t>
      </w:r>
    </w:p>
    <w:bookmarkStart w:id="83" w:name="scalability"/>
    <w:p>
      <w:pPr>
        <w:pStyle w:val="Heading4"/>
      </w:pPr>
      <w:r>
        <w:t xml:space="preserve">Scalability</w:t>
      </w:r>
    </w:p>
    <w:p>
      <w:pPr>
        <w:numPr>
          <w:ilvl w:val="0"/>
          <w:numId w:val="1041"/>
        </w:numPr>
        <w:pStyle w:val="Compact"/>
      </w:pPr>
      <w:r>
        <w:t xml:space="preserve">Cloud-native architecture for elastic scaling</w:t>
      </w:r>
    </w:p>
    <w:p>
      <w:pPr>
        <w:numPr>
          <w:ilvl w:val="0"/>
          <w:numId w:val="1041"/>
        </w:numPr>
        <w:pStyle w:val="Compact"/>
      </w:pPr>
      <w:r>
        <w:t xml:space="preserve">Microservices approach for modular development</w:t>
      </w:r>
    </w:p>
    <w:p>
      <w:pPr>
        <w:numPr>
          <w:ilvl w:val="0"/>
          <w:numId w:val="1041"/>
        </w:numPr>
        <w:pStyle w:val="Compact"/>
      </w:pPr>
      <w:r>
        <w:t xml:space="preserve">Containerization with Docker and Kubernetes</w:t>
      </w:r>
    </w:p>
    <w:p>
      <w:pPr>
        <w:numPr>
          <w:ilvl w:val="0"/>
          <w:numId w:val="1041"/>
        </w:numPr>
        <w:pStyle w:val="Compact"/>
      </w:pPr>
      <w:r>
        <w:t xml:space="preserve">Auto-scaling based on demand</w:t>
      </w:r>
    </w:p>
    <w:bookmarkEnd w:id="83"/>
    <w:bookmarkStart w:id="84" w:name="performance"/>
    <w:p>
      <w:pPr>
        <w:pStyle w:val="Heading4"/>
      </w:pPr>
      <w:r>
        <w:t xml:space="preserve">Performance</w:t>
      </w:r>
    </w:p>
    <w:p>
      <w:pPr>
        <w:numPr>
          <w:ilvl w:val="0"/>
          <w:numId w:val="1042"/>
        </w:numPr>
        <w:pStyle w:val="Compact"/>
      </w:pPr>
      <w:r>
        <w:t xml:space="preserve">Data partitioning and indexing strategies</w:t>
      </w:r>
    </w:p>
    <w:p>
      <w:pPr>
        <w:numPr>
          <w:ilvl w:val="0"/>
          <w:numId w:val="1042"/>
        </w:numPr>
        <w:pStyle w:val="Compact"/>
      </w:pPr>
      <w:r>
        <w:t xml:space="preserve">Caching layers for frequently accessed data</w:t>
      </w:r>
    </w:p>
    <w:p>
      <w:pPr>
        <w:numPr>
          <w:ilvl w:val="0"/>
          <w:numId w:val="1042"/>
        </w:numPr>
        <w:pStyle w:val="Compact"/>
      </w:pPr>
      <w:r>
        <w:t xml:space="preserve">Query optimization and performance monitoring</w:t>
      </w:r>
    </w:p>
    <w:p>
      <w:pPr>
        <w:numPr>
          <w:ilvl w:val="0"/>
          <w:numId w:val="1042"/>
        </w:numPr>
        <w:pStyle w:val="Compact"/>
      </w:pPr>
      <w:r>
        <w:t xml:space="preserve">CDN for global dashboard access</w:t>
      </w:r>
    </w:p>
    <w:bookmarkEnd w:id="84"/>
    <w:bookmarkStart w:id="85" w:name="cost-optimization"/>
    <w:p>
      <w:pPr>
        <w:pStyle w:val="Heading4"/>
      </w:pPr>
      <w:r>
        <w:t xml:space="preserve">Cost Optimization</w:t>
      </w:r>
    </w:p>
    <w:p>
      <w:pPr>
        <w:numPr>
          <w:ilvl w:val="0"/>
          <w:numId w:val="1043"/>
        </w:numPr>
        <w:pStyle w:val="Compact"/>
      </w:pPr>
      <w:r>
        <w:t xml:space="preserve">Pay-per-use cloud services</w:t>
      </w:r>
    </w:p>
    <w:p>
      <w:pPr>
        <w:numPr>
          <w:ilvl w:val="0"/>
          <w:numId w:val="1043"/>
        </w:numPr>
        <w:pStyle w:val="Compact"/>
      </w:pPr>
      <w:r>
        <w:t xml:space="preserve">Data lifecycle management for storage optimization</w:t>
      </w:r>
    </w:p>
    <w:p>
      <w:pPr>
        <w:numPr>
          <w:ilvl w:val="0"/>
          <w:numId w:val="1043"/>
        </w:numPr>
        <w:pStyle w:val="Compact"/>
      </w:pPr>
      <w:r>
        <w:t xml:space="preserve">Resource scheduling for batch processing</w:t>
      </w:r>
    </w:p>
    <w:p>
      <w:pPr>
        <w:numPr>
          <w:ilvl w:val="0"/>
          <w:numId w:val="1043"/>
        </w:numPr>
        <w:pStyle w:val="Compact"/>
      </w:pPr>
      <w:r>
        <w:t xml:space="preserve">Regular cost monitoring and optimization</w:t>
      </w:r>
    </w:p>
    <w:p>
      <w:r>
        <w:pict>
          <v:rect style="width:0;height:1.5pt" o:hralign="center" o:hrstd="t" o:hr="t"/>
        </w:pict>
      </w:r>
    </w:p>
    <w:bookmarkEnd w:id="85"/>
    <w:bookmarkEnd w:id="86"/>
    <w:bookmarkEnd w:id="87"/>
    <w:bookmarkStart w:id="109" w:name="X98fe5e3335e3f174c4052c8c13473d196625540"/>
    <w:p>
      <w:pPr>
        <w:pStyle w:val="Heading2"/>
      </w:pPr>
      <w:r>
        <w:t xml:space="preserve">6. Data, Machine Learning, and Artificial Intelligence Strategy</w:t>
      </w:r>
    </w:p>
    <w:bookmarkStart w:id="91" w:name="data-strategy"/>
    <w:p>
      <w:pPr>
        <w:pStyle w:val="Heading3"/>
      </w:pPr>
      <w:r>
        <w:t xml:space="preserve">6.1 Data Strategy</w:t>
      </w:r>
    </w:p>
    <w:bookmarkStart w:id="88" w:name="data-centralization"/>
    <w:p>
      <w:pPr>
        <w:pStyle w:val="Heading4"/>
      </w:pPr>
      <w:r>
        <w:t xml:space="preserve">Data Centralization</w:t>
      </w:r>
    </w:p>
    <w:p>
      <w:pPr>
        <w:numPr>
          <w:ilvl w:val="0"/>
          <w:numId w:val="1044"/>
        </w:numPr>
        <w:pStyle w:val="Compact"/>
      </w:pPr>
      <w:r>
        <w:t xml:space="preserve">Single source of truth for all people data</w:t>
      </w:r>
    </w:p>
    <w:p>
      <w:pPr>
        <w:numPr>
          <w:ilvl w:val="0"/>
          <w:numId w:val="1044"/>
        </w:numPr>
        <w:pStyle w:val="Compact"/>
      </w:pPr>
      <w:r>
        <w:t xml:space="preserve">Integrated data model across HR systems</w:t>
      </w:r>
    </w:p>
    <w:p>
      <w:pPr>
        <w:numPr>
          <w:ilvl w:val="0"/>
          <w:numId w:val="1044"/>
        </w:numPr>
        <w:pStyle w:val="Compact"/>
      </w:pPr>
      <w:r>
        <w:t xml:space="preserve">Real-time data synchronization</w:t>
      </w:r>
    </w:p>
    <w:p>
      <w:pPr>
        <w:numPr>
          <w:ilvl w:val="0"/>
          <w:numId w:val="1044"/>
        </w:numPr>
        <w:pStyle w:val="Compact"/>
      </w:pPr>
      <w:r>
        <w:t xml:space="preserve">Historical data preservation and analysis</w:t>
      </w:r>
    </w:p>
    <w:bookmarkEnd w:id="88"/>
    <w:bookmarkStart w:id="89" w:name="data-quality-management"/>
    <w:p>
      <w:pPr>
        <w:pStyle w:val="Heading4"/>
      </w:pPr>
      <w:r>
        <w:t xml:space="preserve">Data Quality Management</w:t>
      </w:r>
    </w:p>
    <w:p>
      <w:pPr>
        <w:numPr>
          <w:ilvl w:val="0"/>
          <w:numId w:val="1045"/>
        </w:numPr>
        <w:pStyle w:val="Compact"/>
      </w:pPr>
      <w:r>
        <w:t xml:space="preserve">Automated data validation and cleansing</w:t>
      </w:r>
    </w:p>
    <w:p>
      <w:pPr>
        <w:numPr>
          <w:ilvl w:val="0"/>
          <w:numId w:val="1045"/>
        </w:numPr>
        <w:pStyle w:val="Compact"/>
      </w:pPr>
      <w:r>
        <w:t xml:space="preserve">Data profiling and quality scoring</w:t>
      </w:r>
    </w:p>
    <w:p>
      <w:pPr>
        <w:numPr>
          <w:ilvl w:val="0"/>
          <w:numId w:val="1045"/>
        </w:numPr>
        <w:pStyle w:val="Compact"/>
      </w:pPr>
      <w:r>
        <w:t xml:space="preserve">Continuous monitoring and alerting</w:t>
      </w:r>
    </w:p>
    <w:p>
      <w:pPr>
        <w:numPr>
          <w:ilvl w:val="0"/>
          <w:numId w:val="1045"/>
        </w:numPr>
        <w:pStyle w:val="Compact"/>
      </w:pPr>
      <w:r>
        <w:t xml:space="preserve">Data stewardship and ownership</w:t>
      </w:r>
    </w:p>
    <w:bookmarkEnd w:id="89"/>
    <w:bookmarkStart w:id="90" w:name="data-democratization"/>
    <w:p>
      <w:pPr>
        <w:pStyle w:val="Heading4"/>
      </w:pPr>
      <w:r>
        <w:t xml:space="preserve">Data Democratization</w:t>
      </w:r>
    </w:p>
    <w:p>
      <w:pPr>
        <w:numPr>
          <w:ilvl w:val="0"/>
          <w:numId w:val="1046"/>
        </w:numPr>
        <w:pStyle w:val="Compact"/>
      </w:pPr>
      <w:r>
        <w:t xml:space="preserve">Self-service analytics for business users</w:t>
      </w:r>
    </w:p>
    <w:p>
      <w:pPr>
        <w:numPr>
          <w:ilvl w:val="0"/>
          <w:numId w:val="1046"/>
        </w:numPr>
        <w:pStyle w:val="Compact"/>
      </w:pPr>
      <w:r>
        <w:t xml:space="preserve">Interactive dashboards and reports</w:t>
      </w:r>
    </w:p>
    <w:p>
      <w:pPr>
        <w:numPr>
          <w:ilvl w:val="0"/>
          <w:numId w:val="1046"/>
        </w:numPr>
        <w:pStyle w:val="Compact"/>
      </w:pPr>
      <w:r>
        <w:t xml:space="preserve">Natural language query capabilities</w:t>
      </w:r>
    </w:p>
    <w:p>
      <w:pPr>
        <w:numPr>
          <w:ilvl w:val="0"/>
          <w:numId w:val="1046"/>
        </w:numPr>
        <w:pStyle w:val="Compact"/>
      </w:pPr>
      <w:r>
        <w:t xml:space="preserve">Mobile-friendly access</w:t>
      </w:r>
    </w:p>
    <w:bookmarkEnd w:id="90"/>
    <w:bookmarkEnd w:id="91"/>
    <w:bookmarkStart w:id="95" w:name="machine-learning-applications"/>
    <w:p>
      <w:pPr>
        <w:pStyle w:val="Heading3"/>
      </w:pPr>
      <w:r>
        <w:t xml:space="preserve">6.2 Machine Learning Applications</w:t>
      </w:r>
    </w:p>
    <w:bookmarkStart w:id="92" w:name="predictive-analytics"/>
    <w:p>
      <w:pPr>
        <w:pStyle w:val="Heading4"/>
      </w:pPr>
      <w:r>
        <w:t xml:space="preserve">Predictive Analytics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Turnover Prediction:</w:t>
      </w:r>
      <w:r>
        <w:t xml:space="preserve"> </w:t>
      </w:r>
      <w:r>
        <w:t xml:space="preserve">Identify flight risk employees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Performance Prediction:</w:t>
      </w:r>
      <w:r>
        <w:t xml:space="preserve"> </w:t>
      </w:r>
      <w:r>
        <w:t xml:space="preserve">Forecast employee performance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Recruitment Success:</w:t>
      </w:r>
      <w:r>
        <w:t xml:space="preserve"> </w:t>
      </w:r>
      <w:r>
        <w:t xml:space="preserve">Predict candidate success probability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Engagement Forecasting:</w:t>
      </w:r>
      <w:r>
        <w:t xml:space="preserve"> </w:t>
      </w:r>
      <w:r>
        <w:t xml:space="preserve">Predict engagement trends</w:t>
      </w:r>
    </w:p>
    <w:bookmarkEnd w:id="92"/>
    <w:bookmarkStart w:id="93" w:name="classification-models"/>
    <w:p>
      <w:pPr>
        <w:pStyle w:val="Heading4"/>
      </w:pPr>
      <w:r>
        <w:t xml:space="preserve">Classification Models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Talent Segmentation:</w:t>
      </w:r>
      <w:r>
        <w:t xml:space="preserve"> </w:t>
      </w:r>
      <w:r>
        <w:t xml:space="preserve">Classify employees by potential and performance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Risk Assessment:</w:t>
      </w:r>
      <w:r>
        <w:t xml:space="preserve"> </w:t>
      </w:r>
      <w:r>
        <w:t xml:space="preserve">Identify high-risk employees or situations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Skill Gap Analysis:</w:t>
      </w:r>
      <w:r>
        <w:t xml:space="preserve"> </w:t>
      </w:r>
      <w:r>
        <w:t xml:space="preserve">Classify skill requirements and gaps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Diversity Analysis:</w:t>
      </w:r>
      <w:r>
        <w:t xml:space="preserve"> </w:t>
      </w:r>
      <w:r>
        <w:t xml:space="preserve">Analyze representation across dimensions</w:t>
      </w:r>
    </w:p>
    <w:bookmarkEnd w:id="93"/>
    <w:bookmarkStart w:id="94" w:name="regression-models"/>
    <w:p>
      <w:pPr>
        <w:pStyle w:val="Heading4"/>
      </w:pPr>
      <w:r>
        <w:t xml:space="preserve">Regression Models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Salary Prediction:</w:t>
      </w:r>
      <w:r>
        <w:t xml:space="preserve"> </w:t>
      </w:r>
      <w:r>
        <w:t xml:space="preserve">Fair compensation modeling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Productivity Analysis:</w:t>
      </w:r>
      <w:r>
        <w:t xml:space="preserve"> </w:t>
      </w:r>
      <w:r>
        <w:t xml:space="preserve">Predict productivity based on various factors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Training Impact:</w:t>
      </w:r>
      <w:r>
        <w:t xml:space="preserve"> </w:t>
      </w:r>
      <w:r>
        <w:t xml:space="preserve">Measure training effectiveness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Engagement Drivers:</w:t>
      </w:r>
      <w:r>
        <w:t xml:space="preserve"> </w:t>
      </w:r>
      <w:r>
        <w:t xml:space="preserve">Identify key engagement factors</w:t>
      </w:r>
    </w:p>
    <w:bookmarkEnd w:id="94"/>
    <w:bookmarkEnd w:id="95"/>
    <w:bookmarkStart w:id="99" w:name="artificial-intelligence-applications"/>
    <w:p>
      <w:pPr>
        <w:pStyle w:val="Heading3"/>
      </w:pPr>
      <w:r>
        <w:t xml:space="preserve">6.3 Artificial Intelligence Applications</w:t>
      </w:r>
    </w:p>
    <w:bookmarkStart w:id="96" w:name="natural-language-processing-nlp"/>
    <w:p>
      <w:pPr>
        <w:pStyle w:val="Heading4"/>
      </w:pPr>
      <w:r>
        <w:t xml:space="preserve">Natural Language Processing (NLP)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Sentiment Analysis:</w:t>
      </w:r>
      <w:r>
        <w:t xml:space="preserve"> </w:t>
      </w:r>
      <w:r>
        <w:t xml:space="preserve">Analyze employee feedback and communications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Resume Screening:</w:t>
      </w:r>
      <w:r>
        <w:t xml:space="preserve"> </w:t>
      </w:r>
      <w:r>
        <w:t xml:space="preserve">Automated candidate evaluation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Survey Analysis:</w:t>
      </w:r>
      <w:r>
        <w:t xml:space="preserve"> </w:t>
      </w:r>
      <w:r>
        <w:t xml:space="preserve">Process open-ended survey responses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Chatbots:</w:t>
      </w:r>
      <w:r>
        <w:t xml:space="preserve"> </w:t>
      </w:r>
      <w:r>
        <w:t xml:space="preserve">HR self-service and support</w:t>
      </w:r>
    </w:p>
    <w:bookmarkEnd w:id="96"/>
    <w:bookmarkStart w:id="97" w:name="computer-vision"/>
    <w:p>
      <w:pPr>
        <w:pStyle w:val="Heading4"/>
      </w:pPr>
      <w:r>
        <w:t xml:space="preserve">Computer Vision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Video Interview Analysis:</w:t>
      </w:r>
      <w:r>
        <w:t xml:space="preserve"> </w:t>
      </w:r>
      <w:r>
        <w:t xml:space="preserve">Assess candidate communication skills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Workplace Safety:</w:t>
      </w:r>
      <w:r>
        <w:t xml:space="preserve"> </w:t>
      </w:r>
      <w:r>
        <w:t xml:space="preserve">Monitor workplace conditions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Attendance Tracking:</w:t>
      </w:r>
      <w:r>
        <w:t xml:space="preserve"> </w:t>
      </w:r>
      <w:r>
        <w:t xml:space="preserve">Automated attendance monitoring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Document Processing:</w:t>
      </w:r>
      <w:r>
        <w:t xml:space="preserve"> </w:t>
      </w:r>
      <w:r>
        <w:t xml:space="preserve">Automated document analysis</w:t>
      </w:r>
    </w:p>
    <w:bookmarkEnd w:id="97"/>
    <w:bookmarkStart w:id="98" w:name="recommendation-systems"/>
    <w:p>
      <w:pPr>
        <w:pStyle w:val="Heading4"/>
      </w:pPr>
      <w:r>
        <w:t xml:space="preserve">Recommendation Systems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Career Development:</w:t>
      </w:r>
      <w:r>
        <w:t xml:space="preserve"> </w:t>
      </w:r>
      <w:r>
        <w:t xml:space="preserve">Personalized learning recommendations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Job Matching:</w:t>
      </w:r>
      <w:r>
        <w:t xml:space="preserve"> </w:t>
      </w:r>
      <w:r>
        <w:t xml:space="preserve">Internal job opportunity matching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Mentorship Pairing:</w:t>
      </w:r>
      <w:r>
        <w:t xml:space="preserve"> </w:t>
      </w:r>
      <w:r>
        <w:t xml:space="preserve">Optimal mentor-mentee matching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Training Recommendations:</w:t>
      </w:r>
      <w:r>
        <w:t xml:space="preserve"> </w:t>
      </w:r>
      <w:r>
        <w:t xml:space="preserve">Personalized training paths</w:t>
      </w:r>
    </w:p>
    <w:bookmarkEnd w:id="98"/>
    <w:bookmarkEnd w:id="99"/>
    <w:bookmarkStart w:id="104" w:name="aiml-implementation-roadmap"/>
    <w:p>
      <w:pPr>
        <w:pStyle w:val="Heading3"/>
      </w:pPr>
      <w:r>
        <w:t xml:space="preserve">6.4 AI/ML Implementation Roadmap</w:t>
      </w:r>
    </w:p>
    <w:bookmarkStart w:id="100" w:name="phase-1-foundation-months-1-6"/>
    <w:p>
      <w:pPr>
        <w:pStyle w:val="Heading4"/>
      </w:pPr>
      <w:r>
        <w:t xml:space="preserve">Phase 1: Foundation (Months 1-6)</w:t>
      </w:r>
    </w:p>
    <w:p>
      <w:pPr>
        <w:numPr>
          <w:ilvl w:val="0"/>
          <w:numId w:val="1053"/>
        </w:numPr>
        <w:pStyle w:val="Compact"/>
      </w:pPr>
      <w:r>
        <w:t xml:space="preserve">Data infrastructure setup</w:t>
      </w:r>
    </w:p>
    <w:p>
      <w:pPr>
        <w:numPr>
          <w:ilvl w:val="0"/>
          <w:numId w:val="1053"/>
        </w:numPr>
        <w:pStyle w:val="Compact"/>
      </w:pPr>
      <w:r>
        <w:t xml:space="preserve">Basic descriptive analytics</w:t>
      </w:r>
    </w:p>
    <w:p>
      <w:pPr>
        <w:numPr>
          <w:ilvl w:val="0"/>
          <w:numId w:val="1053"/>
        </w:numPr>
        <w:pStyle w:val="Compact"/>
      </w:pPr>
      <w:r>
        <w:t xml:space="preserve">Simple predictive models (turnover, performance)</w:t>
      </w:r>
    </w:p>
    <w:p>
      <w:pPr>
        <w:numPr>
          <w:ilvl w:val="0"/>
          <w:numId w:val="1053"/>
        </w:numPr>
        <w:pStyle w:val="Compact"/>
      </w:pPr>
      <w:r>
        <w:t xml:space="preserve">Dashboard development</w:t>
      </w:r>
    </w:p>
    <w:bookmarkEnd w:id="100"/>
    <w:bookmarkStart w:id="101" w:name="phase-2-advanced-analytics-months-7-12"/>
    <w:p>
      <w:pPr>
        <w:pStyle w:val="Heading4"/>
      </w:pPr>
      <w:r>
        <w:t xml:space="preserve">Phase 2: Advanced Analytics (Months 7-12)</w:t>
      </w:r>
    </w:p>
    <w:p>
      <w:pPr>
        <w:numPr>
          <w:ilvl w:val="0"/>
          <w:numId w:val="1054"/>
        </w:numPr>
        <w:pStyle w:val="Compact"/>
      </w:pPr>
      <w:r>
        <w:t xml:space="preserve">Advanced ML models</w:t>
      </w:r>
    </w:p>
    <w:p>
      <w:pPr>
        <w:numPr>
          <w:ilvl w:val="0"/>
          <w:numId w:val="1054"/>
        </w:numPr>
        <w:pStyle w:val="Compact"/>
      </w:pPr>
      <w:r>
        <w:t xml:space="preserve">Real-time analytics</w:t>
      </w:r>
    </w:p>
    <w:p>
      <w:pPr>
        <w:numPr>
          <w:ilvl w:val="0"/>
          <w:numId w:val="1054"/>
        </w:numPr>
        <w:pStyle w:val="Compact"/>
      </w:pPr>
      <w:r>
        <w:t xml:space="preserve">Automated reporting</w:t>
      </w:r>
    </w:p>
    <w:p>
      <w:pPr>
        <w:numPr>
          <w:ilvl w:val="0"/>
          <w:numId w:val="1054"/>
        </w:numPr>
        <w:pStyle w:val="Compact"/>
      </w:pPr>
      <w:r>
        <w:t xml:space="preserve">Self-service capabilities</w:t>
      </w:r>
    </w:p>
    <w:bookmarkEnd w:id="101"/>
    <w:bookmarkStart w:id="102" w:name="phase-3-ai-integration-months-13-18"/>
    <w:p>
      <w:pPr>
        <w:pStyle w:val="Heading4"/>
      </w:pPr>
      <w:r>
        <w:t xml:space="preserve">Phase 3: AI Integration (Months 13-18)</w:t>
      </w:r>
    </w:p>
    <w:p>
      <w:pPr>
        <w:numPr>
          <w:ilvl w:val="0"/>
          <w:numId w:val="1055"/>
        </w:numPr>
        <w:pStyle w:val="Compact"/>
      </w:pPr>
      <w:r>
        <w:t xml:space="preserve">NLP applications</w:t>
      </w:r>
    </w:p>
    <w:p>
      <w:pPr>
        <w:numPr>
          <w:ilvl w:val="0"/>
          <w:numId w:val="1055"/>
        </w:numPr>
        <w:pStyle w:val="Compact"/>
      </w:pPr>
      <w:r>
        <w:t xml:space="preserve">Recommendation systems</w:t>
      </w:r>
    </w:p>
    <w:p>
      <w:pPr>
        <w:numPr>
          <w:ilvl w:val="0"/>
          <w:numId w:val="1055"/>
        </w:numPr>
        <w:pStyle w:val="Compact"/>
      </w:pPr>
      <w:r>
        <w:t xml:space="preserve">Automated insights</w:t>
      </w:r>
    </w:p>
    <w:p>
      <w:pPr>
        <w:numPr>
          <w:ilvl w:val="0"/>
          <w:numId w:val="1055"/>
        </w:numPr>
        <w:pStyle w:val="Compact"/>
      </w:pPr>
      <w:r>
        <w:t xml:space="preserve">Advanced visualization</w:t>
      </w:r>
    </w:p>
    <w:bookmarkEnd w:id="102"/>
    <w:bookmarkStart w:id="103" w:name="phase-4-optimization-months-19-24"/>
    <w:p>
      <w:pPr>
        <w:pStyle w:val="Heading4"/>
      </w:pPr>
      <w:r>
        <w:t xml:space="preserve">Phase 4: Optimization (Months 19-24)</w:t>
      </w:r>
    </w:p>
    <w:p>
      <w:pPr>
        <w:numPr>
          <w:ilvl w:val="0"/>
          <w:numId w:val="1056"/>
        </w:numPr>
        <w:pStyle w:val="Compact"/>
      </w:pPr>
      <w:r>
        <w:t xml:space="preserve">Model optimization</w:t>
      </w:r>
    </w:p>
    <w:p>
      <w:pPr>
        <w:numPr>
          <w:ilvl w:val="0"/>
          <w:numId w:val="1056"/>
        </w:numPr>
        <w:pStyle w:val="Compact"/>
      </w:pPr>
      <w:r>
        <w:t xml:space="preserve">Advanced AI features</w:t>
      </w:r>
    </w:p>
    <w:p>
      <w:pPr>
        <w:numPr>
          <w:ilvl w:val="0"/>
          <w:numId w:val="1056"/>
        </w:numPr>
        <w:pStyle w:val="Compact"/>
      </w:pPr>
      <w:r>
        <w:t xml:space="preserve">Continuous learning</w:t>
      </w:r>
    </w:p>
    <w:p>
      <w:pPr>
        <w:numPr>
          <w:ilvl w:val="0"/>
          <w:numId w:val="1056"/>
        </w:numPr>
        <w:pStyle w:val="Compact"/>
      </w:pPr>
      <w:r>
        <w:t xml:space="preserve">Scale and performance optimization</w:t>
      </w:r>
    </w:p>
    <w:bookmarkEnd w:id="103"/>
    <w:bookmarkEnd w:id="104"/>
    <w:bookmarkStart w:id="108" w:name="ethical-ai-considerations"/>
    <w:p>
      <w:pPr>
        <w:pStyle w:val="Heading3"/>
      </w:pPr>
      <w:r>
        <w:t xml:space="preserve">6.5 Ethical AI Considerations</w:t>
      </w:r>
    </w:p>
    <w:bookmarkStart w:id="105" w:name="bias-mitigation"/>
    <w:p>
      <w:pPr>
        <w:pStyle w:val="Heading4"/>
      </w:pPr>
      <w:r>
        <w:t xml:space="preserve">Bias Mitigation</w:t>
      </w:r>
    </w:p>
    <w:p>
      <w:pPr>
        <w:numPr>
          <w:ilvl w:val="0"/>
          <w:numId w:val="1057"/>
        </w:numPr>
        <w:pStyle w:val="Compact"/>
      </w:pPr>
      <w:r>
        <w:t xml:space="preserve">Regular model bias testing</w:t>
      </w:r>
    </w:p>
    <w:p>
      <w:pPr>
        <w:numPr>
          <w:ilvl w:val="0"/>
          <w:numId w:val="1057"/>
        </w:numPr>
        <w:pStyle w:val="Compact"/>
      </w:pPr>
      <w:r>
        <w:t xml:space="preserve">Diverse training data</w:t>
      </w:r>
    </w:p>
    <w:p>
      <w:pPr>
        <w:numPr>
          <w:ilvl w:val="0"/>
          <w:numId w:val="1057"/>
        </w:numPr>
        <w:pStyle w:val="Compact"/>
      </w:pPr>
      <w:r>
        <w:t xml:space="preserve">Fairness metrics monitoring</w:t>
      </w:r>
    </w:p>
    <w:p>
      <w:pPr>
        <w:numPr>
          <w:ilvl w:val="0"/>
          <w:numId w:val="1057"/>
        </w:numPr>
        <w:pStyle w:val="Compact"/>
      </w:pPr>
      <w:r>
        <w:t xml:space="preserve">Human oversight and validation</w:t>
      </w:r>
    </w:p>
    <w:bookmarkEnd w:id="105"/>
    <w:bookmarkStart w:id="106" w:name="transparency"/>
    <w:p>
      <w:pPr>
        <w:pStyle w:val="Heading4"/>
      </w:pPr>
      <w:r>
        <w:t xml:space="preserve">Transparency</w:t>
      </w:r>
    </w:p>
    <w:p>
      <w:pPr>
        <w:numPr>
          <w:ilvl w:val="0"/>
          <w:numId w:val="1058"/>
        </w:numPr>
        <w:pStyle w:val="Compact"/>
      </w:pPr>
      <w:r>
        <w:t xml:space="preserve">Explainable AI models</w:t>
      </w:r>
    </w:p>
    <w:p>
      <w:pPr>
        <w:numPr>
          <w:ilvl w:val="0"/>
          <w:numId w:val="1058"/>
        </w:numPr>
        <w:pStyle w:val="Compact"/>
      </w:pPr>
      <w:r>
        <w:t xml:space="preserve">Clear decision criteria</w:t>
      </w:r>
    </w:p>
    <w:p>
      <w:pPr>
        <w:numPr>
          <w:ilvl w:val="0"/>
          <w:numId w:val="1058"/>
        </w:numPr>
        <w:pStyle w:val="Compact"/>
      </w:pPr>
      <w:r>
        <w:t xml:space="preserve">Audit trails for AI decisions</w:t>
      </w:r>
    </w:p>
    <w:p>
      <w:pPr>
        <w:numPr>
          <w:ilvl w:val="0"/>
          <w:numId w:val="1058"/>
        </w:numPr>
        <w:pStyle w:val="Compact"/>
      </w:pPr>
      <w:r>
        <w:t xml:space="preserve">User education and awareness</w:t>
      </w:r>
    </w:p>
    <w:bookmarkEnd w:id="106"/>
    <w:bookmarkStart w:id="107" w:name="privacy-protection"/>
    <w:p>
      <w:pPr>
        <w:pStyle w:val="Heading4"/>
      </w:pPr>
      <w:r>
        <w:t xml:space="preserve">Privacy Protection</w:t>
      </w:r>
    </w:p>
    <w:p>
      <w:pPr>
        <w:numPr>
          <w:ilvl w:val="0"/>
          <w:numId w:val="1059"/>
        </w:numPr>
        <w:pStyle w:val="Compact"/>
      </w:pPr>
      <w:r>
        <w:t xml:space="preserve">Data anonymization and pseudonymization</w:t>
      </w:r>
    </w:p>
    <w:p>
      <w:pPr>
        <w:numPr>
          <w:ilvl w:val="0"/>
          <w:numId w:val="1059"/>
        </w:numPr>
        <w:pStyle w:val="Compact"/>
      </w:pPr>
      <w:r>
        <w:t xml:space="preserve">Differential privacy techniques</w:t>
      </w:r>
    </w:p>
    <w:p>
      <w:pPr>
        <w:numPr>
          <w:ilvl w:val="0"/>
          <w:numId w:val="1059"/>
        </w:numPr>
        <w:pStyle w:val="Compact"/>
      </w:pPr>
      <w:r>
        <w:t xml:space="preserve">Consent management</w:t>
      </w:r>
    </w:p>
    <w:p>
      <w:pPr>
        <w:numPr>
          <w:ilvl w:val="0"/>
          <w:numId w:val="1059"/>
        </w:numPr>
        <w:pStyle w:val="Compact"/>
      </w:pPr>
      <w:r>
        <w:t xml:space="preserve">Regular privacy impact assessments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End w:id="109"/>
    <w:bookmarkStart w:id="129" w:name="implementation-roadmap"/>
    <w:p>
      <w:pPr>
        <w:pStyle w:val="Heading2"/>
      </w:pPr>
      <w:r>
        <w:t xml:space="preserve">7. Implementation Roadmap</w:t>
      </w:r>
    </w:p>
    <w:bookmarkStart w:id="113" w:name="phase-1-foundation-months-1-6-1"/>
    <w:p>
      <w:pPr>
        <w:pStyle w:val="Heading3"/>
      </w:pPr>
      <w:r>
        <w:t xml:space="preserve">7.1 Phase 1: Foundation (Months 1-6)</w:t>
      </w:r>
    </w:p>
    <w:p>
      <w:pPr>
        <w:pStyle w:val="FirstParagraph"/>
      </w:pPr>
      <w:r>
        <w:rPr>
          <w:bCs/>
          <w:b/>
        </w:rPr>
        <w:t xml:space="preserve">Investment: $450,000</w:t>
      </w:r>
    </w:p>
    <w:bookmarkStart w:id="110" w:name="month-1-2-planning-and-setup"/>
    <w:p>
      <w:pPr>
        <w:pStyle w:val="Heading4"/>
      </w:pPr>
      <w:r>
        <w:t xml:space="preserve">Month 1-2: Planning and Setup</w:t>
      </w:r>
    </w:p>
    <w:p>
      <w:pPr>
        <w:numPr>
          <w:ilvl w:val="0"/>
          <w:numId w:val="1060"/>
        </w:numPr>
        <w:pStyle w:val="Compact"/>
      </w:pPr>
      <w:r>
        <w:t xml:space="preserve">Project team formation and stakeholder alignment</w:t>
      </w:r>
    </w:p>
    <w:p>
      <w:pPr>
        <w:numPr>
          <w:ilvl w:val="0"/>
          <w:numId w:val="1060"/>
        </w:numPr>
        <w:pStyle w:val="Compact"/>
      </w:pPr>
      <w:r>
        <w:t xml:space="preserve">Technology stack selection and procurement</w:t>
      </w:r>
    </w:p>
    <w:p>
      <w:pPr>
        <w:numPr>
          <w:ilvl w:val="0"/>
          <w:numId w:val="1060"/>
        </w:numPr>
        <w:pStyle w:val="Compact"/>
      </w:pPr>
      <w:r>
        <w:t xml:space="preserve">Data source identification and access setup</w:t>
      </w:r>
    </w:p>
    <w:p>
      <w:pPr>
        <w:numPr>
          <w:ilvl w:val="0"/>
          <w:numId w:val="1060"/>
        </w:numPr>
        <w:pStyle w:val="Compact"/>
      </w:pPr>
      <w:r>
        <w:t xml:space="preserve">Security and compliance framework establishment</w:t>
      </w:r>
    </w:p>
    <w:bookmarkEnd w:id="110"/>
    <w:bookmarkStart w:id="111" w:name="month-3-4-data-infrastructure"/>
    <w:p>
      <w:pPr>
        <w:pStyle w:val="Heading4"/>
      </w:pPr>
      <w:r>
        <w:t xml:space="preserve">Month 3-4: Data Infrastructure</w:t>
      </w:r>
    </w:p>
    <w:p>
      <w:pPr>
        <w:numPr>
          <w:ilvl w:val="0"/>
          <w:numId w:val="1061"/>
        </w:numPr>
        <w:pStyle w:val="Compact"/>
      </w:pPr>
      <w:r>
        <w:t xml:space="preserve">Data warehouse and lake setup</w:t>
      </w:r>
    </w:p>
    <w:p>
      <w:pPr>
        <w:numPr>
          <w:ilvl w:val="0"/>
          <w:numId w:val="1061"/>
        </w:numPr>
        <w:pStyle w:val="Compact"/>
      </w:pPr>
      <w:r>
        <w:t xml:space="preserve">ETL pipeline development</w:t>
      </w:r>
    </w:p>
    <w:p>
      <w:pPr>
        <w:numPr>
          <w:ilvl w:val="0"/>
          <w:numId w:val="1061"/>
        </w:numPr>
        <w:pStyle w:val="Compact"/>
      </w:pPr>
      <w:r>
        <w:t xml:space="preserve">Data quality framework implementation</w:t>
      </w:r>
    </w:p>
    <w:p>
      <w:pPr>
        <w:numPr>
          <w:ilvl w:val="0"/>
          <w:numId w:val="1061"/>
        </w:numPr>
        <w:pStyle w:val="Compact"/>
      </w:pPr>
      <w:r>
        <w:t xml:space="preserve">Initial data integration and validation</w:t>
      </w:r>
    </w:p>
    <w:bookmarkEnd w:id="111"/>
    <w:bookmarkStart w:id="112" w:name="month-5-6-basic-analytics"/>
    <w:p>
      <w:pPr>
        <w:pStyle w:val="Heading4"/>
      </w:pPr>
      <w:r>
        <w:t xml:space="preserve">Month 5-6: Basic Analytics</w:t>
      </w:r>
    </w:p>
    <w:p>
      <w:pPr>
        <w:numPr>
          <w:ilvl w:val="0"/>
          <w:numId w:val="1062"/>
        </w:numPr>
        <w:pStyle w:val="Compact"/>
      </w:pPr>
      <w:r>
        <w:t xml:space="preserve">Core KPI dashboard development</w:t>
      </w:r>
    </w:p>
    <w:p>
      <w:pPr>
        <w:numPr>
          <w:ilvl w:val="0"/>
          <w:numId w:val="1062"/>
        </w:numPr>
        <w:pStyle w:val="Compact"/>
      </w:pPr>
      <w:r>
        <w:t xml:space="preserve">Basic reporting capabilities</w:t>
      </w:r>
    </w:p>
    <w:p>
      <w:pPr>
        <w:numPr>
          <w:ilvl w:val="0"/>
          <w:numId w:val="1062"/>
        </w:numPr>
        <w:pStyle w:val="Compact"/>
      </w:pPr>
      <w:r>
        <w:t xml:space="preserve">User access and security implementation</w:t>
      </w:r>
    </w:p>
    <w:p>
      <w:pPr>
        <w:numPr>
          <w:ilvl w:val="0"/>
          <w:numId w:val="1062"/>
        </w:numPr>
        <w:pStyle w:val="Compact"/>
      </w:pPr>
      <w:r>
        <w:t xml:space="preserve">Initial training and change management</w:t>
      </w:r>
    </w:p>
    <w:p>
      <w:pPr>
        <w:pStyle w:val="FirstParagraph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Functional data infrastructure</w:t>
      </w:r>
      <w:r>
        <w:t xml:space="preserve"> </w:t>
      </w:r>
      <w:r>
        <w:t xml:space="preserve">- Basic KPI dashboards</w:t>
      </w:r>
      <w:r>
        <w:t xml:space="preserve"> </w:t>
      </w:r>
      <w:r>
        <w:t xml:space="preserve">- Data quality framework</w:t>
      </w:r>
      <w:r>
        <w:t xml:space="preserve"> </w:t>
      </w:r>
      <w:r>
        <w:t xml:space="preserve">- Security and access controls</w:t>
      </w:r>
    </w:p>
    <w:bookmarkEnd w:id="112"/>
    <w:bookmarkEnd w:id="113"/>
    <w:bookmarkStart w:id="117" w:name="phase-2-advanced-analytics-months-7-12-1"/>
    <w:p>
      <w:pPr>
        <w:pStyle w:val="Heading3"/>
      </w:pPr>
      <w:r>
        <w:t xml:space="preserve">7.2 Phase 2: Advanced Analytics (Months 7-12)</w:t>
      </w:r>
    </w:p>
    <w:p>
      <w:pPr>
        <w:pStyle w:val="FirstParagraph"/>
      </w:pPr>
      <w:r>
        <w:rPr>
          <w:bCs/>
          <w:b/>
        </w:rPr>
        <w:t xml:space="preserve">Investment: $600,000</w:t>
      </w:r>
    </w:p>
    <w:bookmarkStart w:id="114" w:name="month-7-8-predictive-analytics"/>
    <w:p>
      <w:pPr>
        <w:pStyle w:val="Heading4"/>
      </w:pPr>
      <w:r>
        <w:t xml:space="preserve">Month 7-8: Predictive Analytics</w:t>
      </w:r>
    </w:p>
    <w:p>
      <w:pPr>
        <w:numPr>
          <w:ilvl w:val="0"/>
          <w:numId w:val="1063"/>
        </w:numPr>
        <w:pStyle w:val="Compact"/>
      </w:pPr>
      <w:r>
        <w:t xml:space="preserve">Turnover prediction models</w:t>
      </w:r>
    </w:p>
    <w:p>
      <w:pPr>
        <w:numPr>
          <w:ilvl w:val="0"/>
          <w:numId w:val="1063"/>
        </w:numPr>
        <w:pStyle w:val="Compact"/>
      </w:pPr>
      <w:r>
        <w:t xml:space="preserve">Performance forecasting</w:t>
      </w:r>
    </w:p>
    <w:p>
      <w:pPr>
        <w:numPr>
          <w:ilvl w:val="0"/>
          <w:numId w:val="1063"/>
        </w:numPr>
        <w:pStyle w:val="Compact"/>
      </w:pPr>
      <w:r>
        <w:t xml:space="preserve">Recruitment success modeling</w:t>
      </w:r>
    </w:p>
    <w:p>
      <w:pPr>
        <w:numPr>
          <w:ilvl w:val="0"/>
          <w:numId w:val="1063"/>
        </w:numPr>
        <w:pStyle w:val="Compact"/>
      </w:pPr>
      <w:r>
        <w:t xml:space="preserve">Model validation and testing</w:t>
      </w:r>
    </w:p>
    <w:bookmarkEnd w:id="114"/>
    <w:bookmarkStart w:id="115" w:name="month-9-10-advanced-reporting"/>
    <w:p>
      <w:pPr>
        <w:pStyle w:val="Heading4"/>
      </w:pPr>
      <w:r>
        <w:t xml:space="preserve">Month 9-10: Advanced Reporting</w:t>
      </w:r>
    </w:p>
    <w:p>
      <w:pPr>
        <w:numPr>
          <w:ilvl w:val="0"/>
          <w:numId w:val="1064"/>
        </w:numPr>
        <w:pStyle w:val="Compact"/>
      </w:pPr>
      <w:r>
        <w:t xml:space="preserve">Interactive dashboards</w:t>
      </w:r>
    </w:p>
    <w:p>
      <w:pPr>
        <w:numPr>
          <w:ilvl w:val="0"/>
          <w:numId w:val="1064"/>
        </w:numPr>
        <w:pStyle w:val="Compact"/>
      </w:pPr>
      <w:r>
        <w:t xml:space="preserve">Self-service analytics</w:t>
      </w:r>
    </w:p>
    <w:p>
      <w:pPr>
        <w:numPr>
          <w:ilvl w:val="0"/>
          <w:numId w:val="1064"/>
        </w:numPr>
        <w:pStyle w:val="Compact"/>
      </w:pPr>
      <w:r>
        <w:t xml:space="preserve">Automated reporting</w:t>
      </w:r>
    </w:p>
    <w:p>
      <w:pPr>
        <w:numPr>
          <w:ilvl w:val="0"/>
          <w:numId w:val="1064"/>
        </w:numPr>
        <w:pStyle w:val="Compact"/>
      </w:pPr>
      <w:r>
        <w:t xml:space="preserve">Mobile access implementation</w:t>
      </w:r>
    </w:p>
    <w:bookmarkEnd w:id="115"/>
    <w:bookmarkStart w:id="116" w:name="month-11-12-integration-and-optimization"/>
    <w:p>
      <w:pPr>
        <w:pStyle w:val="Heading4"/>
      </w:pPr>
      <w:r>
        <w:t xml:space="preserve">Month 11-12: Integration and Optimization</w:t>
      </w:r>
    </w:p>
    <w:p>
      <w:pPr>
        <w:numPr>
          <w:ilvl w:val="0"/>
          <w:numId w:val="1065"/>
        </w:numPr>
        <w:pStyle w:val="Compact"/>
      </w:pPr>
      <w:r>
        <w:t xml:space="preserve">System integration testing</w:t>
      </w:r>
    </w:p>
    <w:p>
      <w:pPr>
        <w:numPr>
          <w:ilvl w:val="0"/>
          <w:numId w:val="1065"/>
        </w:numPr>
        <w:pStyle w:val="Compact"/>
      </w:pPr>
      <w:r>
        <w:t xml:space="preserve">Performance optimization</w:t>
      </w:r>
    </w:p>
    <w:p>
      <w:pPr>
        <w:numPr>
          <w:ilvl w:val="0"/>
          <w:numId w:val="1065"/>
        </w:numPr>
        <w:pStyle w:val="Compact"/>
      </w:pPr>
      <w:r>
        <w:t xml:space="preserve">User training and adoption</w:t>
      </w:r>
    </w:p>
    <w:p>
      <w:pPr>
        <w:numPr>
          <w:ilvl w:val="0"/>
          <w:numId w:val="1065"/>
        </w:numPr>
        <w:pStyle w:val="Compact"/>
      </w:pPr>
      <w:r>
        <w:t xml:space="preserve">Feedback collection and iteration</w:t>
      </w:r>
    </w:p>
    <w:p>
      <w:pPr>
        <w:pStyle w:val="FirstParagraph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Predictive analytics models</w:t>
      </w:r>
      <w:r>
        <w:t xml:space="preserve"> </w:t>
      </w:r>
      <w:r>
        <w:t xml:space="preserve">- Advanced dashboards</w:t>
      </w:r>
      <w:r>
        <w:t xml:space="preserve"> </w:t>
      </w:r>
      <w:r>
        <w:t xml:space="preserve">- Self-service capabilities</w:t>
      </w:r>
      <w:r>
        <w:t xml:space="preserve"> </w:t>
      </w:r>
      <w:r>
        <w:t xml:space="preserve">- Mobile access</w:t>
      </w:r>
    </w:p>
    <w:bookmarkEnd w:id="116"/>
    <w:bookmarkEnd w:id="117"/>
    <w:bookmarkStart w:id="121" w:name="phase-3-ai-integration-months-13-18-1"/>
    <w:p>
      <w:pPr>
        <w:pStyle w:val="Heading3"/>
      </w:pPr>
      <w:r>
        <w:t xml:space="preserve">7.3 Phase 3: AI Integration (Months 13-18)</w:t>
      </w:r>
    </w:p>
    <w:p>
      <w:pPr>
        <w:pStyle w:val="FirstParagraph"/>
      </w:pPr>
      <w:r>
        <w:rPr>
          <w:bCs/>
          <w:b/>
        </w:rPr>
        <w:t xml:space="preserve">Investment: $750,000</w:t>
      </w:r>
    </w:p>
    <w:bookmarkStart w:id="118" w:name="month-13-14-ai-foundation"/>
    <w:p>
      <w:pPr>
        <w:pStyle w:val="Heading4"/>
      </w:pPr>
      <w:r>
        <w:t xml:space="preserve">Month 13-14: AI Foundation</w:t>
      </w:r>
    </w:p>
    <w:p>
      <w:pPr>
        <w:numPr>
          <w:ilvl w:val="0"/>
          <w:numId w:val="1066"/>
        </w:numPr>
        <w:pStyle w:val="Compact"/>
      </w:pPr>
      <w:r>
        <w:t xml:space="preserve">NLP capabilities implementation</w:t>
      </w:r>
    </w:p>
    <w:p>
      <w:pPr>
        <w:numPr>
          <w:ilvl w:val="0"/>
          <w:numId w:val="1066"/>
        </w:numPr>
        <w:pStyle w:val="Compact"/>
      </w:pPr>
      <w:r>
        <w:t xml:space="preserve">Recommendation engine development</w:t>
      </w:r>
    </w:p>
    <w:p>
      <w:pPr>
        <w:numPr>
          <w:ilvl w:val="0"/>
          <w:numId w:val="1066"/>
        </w:numPr>
        <w:pStyle w:val="Compact"/>
      </w:pPr>
      <w:r>
        <w:t xml:space="preserve">AI model training and validation</w:t>
      </w:r>
    </w:p>
    <w:p>
      <w:pPr>
        <w:numPr>
          <w:ilvl w:val="0"/>
          <w:numId w:val="1066"/>
        </w:numPr>
        <w:pStyle w:val="Compact"/>
      </w:pPr>
      <w:r>
        <w:t xml:space="preserve">Ethical AI framework establishment</w:t>
      </w:r>
    </w:p>
    <w:bookmarkEnd w:id="118"/>
    <w:bookmarkStart w:id="119" w:name="month-15-16-ai-applications"/>
    <w:p>
      <w:pPr>
        <w:pStyle w:val="Heading4"/>
      </w:pPr>
      <w:r>
        <w:t xml:space="preserve">Month 15-16: AI Applications</w:t>
      </w:r>
    </w:p>
    <w:p>
      <w:pPr>
        <w:numPr>
          <w:ilvl w:val="0"/>
          <w:numId w:val="1067"/>
        </w:numPr>
        <w:pStyle w:val="Compact"/>
      </w:pPr>
      <w:r>
        <w:t xml:space="preserve">Chatbot implementation</w:t>
      </w:r>
    </w:p>
    <w:p>
      <w:pPr>
        <w:numPr>
          <w:ilvl w:val="0"/>
          <w:numId w:val="1067"/>
        </w:numPr>
        <w:pStyle w:val="Compact"/>
      </w:pPr>
      <w:r>
        <w:t xml:space="preserve">Automated insights generation</w:t>
      </w:r>
    </w:p>
    <w:p>
      <w:pPr>
        <w:numPr>
          <w:ilvl w:val="0"/>
          <w:numId w:val="1067"/>
        </w:numPr>
        <w:pStyle w:val="Compact"/>
      </w:pPr>
      <w:r>
        <w:t xml:space="preserve">Advanced visualization</w:t>
      </w:r>
    </w:p>
    <w:p>
      <w:pPr>
        <w:numPr>
          <w:ilvl w:val="0"/>
          <w:numId w:val="1067"/>
        </w:numPr>
        <w:pStyle w:val="Compact"/>
      </w:pPr>
      <w:r>
        <w:t xml:space="preserve">AI-powered recommendations</w:t>
      </w:r>
    </w:p>
    <w:bookmarkEnd w:id="119"/>
    <w:bookmarkStart w:id="120" w:name="month-17-18-optimization-and-scale"/>
    <w:p>
      <w:pPr>
        <w:pStyle w:val="Heading4"/>
      </w:pPr>
      <w:r>
        <w:t xml:space="preserve">Month 17-18: Optimization and Scale</w:t>
      </w:r>
    </w:p>
    <w:p>
      <w:pPr>
        <w:numPr>
          <w:ilvl w:val="0"/>
          <w:numId w:val="1068"/>
        </w:numPr>
        <w:pStyle w:val="Compact"/>
      </w:pPr>
      <w:r>
        <w:t xml:space="preserve">Performance optimization</w:t>
      </w:r>
    </w:p>
    <w:p>
      <w:pPr>
        <w:numPr>
          <w:ilvl w:val="0"/>
          <w:numId w:val="1068"/>
        </w:numPr>
        <w:pStyle w:val="Compact"/>
      </w:pPr>
      <w:r>
        <w:t xml:space="preserve">Scalability improvements</w:t>
      </w:r>
    </w:p>
    <w:p>
      <w:pPr>
        <w:numPr>
          <w:ilvl w:val="0"/>
          <w:numId w:val="1068"/>
        </w:numPr>
        <w:pStyle w:val="Compact"/>
      </w:pPr>
      <w:r>
        <w:t xml:space="preserve">Advanced AI features</w:t>
      </w:r>
    </w:p>
    <w:p>
      <w:pPr>
        <w:numPr>
          <w:ilvl w:val="0"/>
          <w:numId w:val="1068"/>
        </w:numPr>
        <w:pStyle w:val="Compact"/>
      </w:pPr>
      <w:r>
        <w:t xml:space="preserve">Continuous learning implementation</w:t>
      </w:r>
    </w:p>
    <w:p>
      <w:pPr>
        <w:pStyle w:val="FirstParagraph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AI-powered applications</w:t>
      </w:r>
      <w:r>
        <w:t xml:space="preserve"> </w:t>
      </w:r>
      <w:r>
        <w:t xml:space="preserve">- Advanced automation</w:t>
      </w:r>
      <w:r>
        <w:t xml:space="preserve"> </w:t>
      </w:r>
      <w:r>
        <w:t xml:space="preserve">- Enhanced user experience</w:t>
      </w:r>
      <w:r>
        <w:t xml:space="preserve"> </w:t>
      </w:r>
      <w:r>
        <w:t xml:space="preserve">- Scalable architecture</w:t>
      </w:r>
    </w:p>
    <w:bookmarkEnd w:id="120"/>
    <w:bookmarkEnd w:id="121"/>
    <w:bookmarkStart w:id="125" w:name="phase-4-scale-and-optimize-months-19-24"/>
    <w:p>
      <w:pPr>
        <w:pStyle w:val="Heading3"/>
      </w:pPr>
      <w:r>
        <w:t xml:space="preserve">7.4 Phase 4: Scale and Optimize (Months 19-24)</w:t>
      </w:r>
    </w:p>
    <w:p>
      <w:pPr>
        <w:pStyle w:val="FirstParagraph"/>
      </w:pPr>
      <w:r>
        <w:rPr>
          <w:bCs/>
          <w:b/>
        </w:rPr>
        <w:t xml:space="preserve">Investment: $400,000</w:t>
      </w:r>
    </w:p>
    <w:bookmarkStart w:id="122" w:name="month-19-20-advanced-features"/>
    <w:p>
      <w:pPr>
        <w:pStyle w:val="Heading4"/>
      </w:pPr>
      <w:r>
        <w:t xml:space="preserve">Month 19-20: Advanced Features</w:t>
      </w:r>
    </w:p>
    <w:p>
      <w:pPr>
        <w:numPr>
          <w:ilvl w:val="0"/>
          <w:numId w:val="1069"/>
        </w:numPr>
        <w:pStyle w:val="Compact"/>
      </w:pPr>
      <w:r>
        <w:t xml:space="preserve">Advanced AI capabilities</w:t>
      </w:r>
    </w:p>
    <w:p>
      <w:pPr>
        <w:numPr>
          <w:ilvl w:val="0"/>
          <w:numId w:val="1069"/>
        </w:numPr>
        <w:pStyle w:val="Compact"/>
      </w:pPr>
      <w:r>
        <w:t xml:space="preserve">Real-time analytics</w:t>
      </w:r>
    </w:p>
    <w:p>
      <w:pPr>
        <w:numPr>
          <w:ilvl w:val="0"/>
          <w:numId w:val="1069"/>
        </w:numPr>
        <w:pStyle w:val="Compact"/>
      </w:pPr>
      <w:r>
        <w:t xml:space="preserve">Advanced visualization</w:t>
      </w:r>
    </w:p>
    <w:p>
      <w:pPr>
        <w:numPr>
          <w:ilvl w:val="0"/>
          <w:numId w:val="1069"/>
        </w:numPr>
        <w:pStyle w:val="Compact"/>
      </w:pPr>
      <w:r>
        <w:t xml:space="preserve">Integration with business systems</w:t>
      </w:r>
    </w:p>
    <w:bookmarkEnd w:id="122"/>
    <w:bookmarkStart w:id="123" w:name="month-21-22-optimization"/>
    <w:p>
      <w:pPr>
        <w:pStyle w:val="Heading4"/>
      </w:pPr>
      <w:r>
        <w:t xml:space="preserve">Month 21-22: Optimization</w:t>
      </w:r>
    </w:p>
    <w:p>
      <w:pPr>
        <w:numPr>
          <w:ilvl w:val="0"/>
          <w:numId w:val="1070"/>
        </w:numPr>
        <w:pStyle w:val="Compact"/>
      </w:pPr>
      <w:r>
        <w:t xml:space="preserve">Performance tuning</w:t>
      </w:r>
    </w:p>
    <w:p>
      <w:pPr>
        <w:numPr>
          <w:ilvl w:val="0"/>
          <w:numId w:val="1070"/>
        </w:numPr>
        <w:pStyle w:val="Compact"/>
      </w:pPr>
      <w:r>
        <w:t xml:space="preserve">Cost optimization</w:t>
      </w:r>
    </w:p>
    <w:p>
      <w:pPr>
        <w:numPr>
          <w:ilvl w:val="0"/>
          <w:numId w:val="1070"/>
        </w:numPr>
        <w:pStyle w:val="Compact"/>
      </w:pPr>
      <w:r>
        <w:t xml:space="preserve">Advanced analytics</w:t>
      </w:r>
    </w:p>
    <w:p>
      <w:pPr>
        <w:numPr>
          <w:ilvl w:val="0"/>
          <w:numId w:val="1070"/>
        </w:numPr>
        <w:pStyle w:val="Compact"/>
      </w:pPr>
      <w:r>
        <w:t xml:space="preserve">Continuous improvement</w:t>
      </w:r>
    </w:p>
    <w:bookmarkEnd w:id="123"/>
    <w:bookmarkStart w:id="124" w:name="month-23-24-scale-and-future-planning"/>
    <w:p>
      <w:pPr>
        <w:pStyle w:val="Heading4"/>
      </w:pPr>
      <w:r>
        <w:t xml:space="preserve">Month 23-24: Scale and Future Planning</w:t>
      </w:r>
    </w:p>
    <w:p>
      <w:pPr>
        <w:numPr>
          <w:ilvl w:val="0"/>
          <w:numId w:val="1071"/>
        </w:numPr>
        <w:pStyle w:val="Compact"/>
      </w:pPr>
      <w:r>
        <w:t xml:space="preserve">Global deployment</w:t>
      </w:r>
    </w:p>
    <w:p>
      <w:pPr>
        <w:numPr>
          <w:ilvl w:val="0"/>
          <w:numId w:val="1071"/>
        </w:numPr>
        <w:pStyle w:val="Compact"/>
      </w:pPr>
      <w:r>
        <w:t xml:space="preserve">Advanced features rollout</w:t>
      </w:r>
    </w:p>
    <w:p>
      <w:pPr>
        <w:numPr>
          <w:ilvl w:val="0"/>
          <w:numId w:val="1071"/>
        </w:numPr>
        <w:pStyle w:val="Compact"/>
      </w:pPr>
      <w:r>
        <w:t xml:space="preserve">Future roadmap planning</w:t>
      </w:r>
    </w:p>
    <w:p>
      <w:pPr>
        <w:numPr>
          <w:ilvl w:val="0"/>
          <w:numId w:val="1071"/>
        </w:numPr>
        <w:pStyle w:val="Compact"/>
      </w:pPr>
      <w:r>
        <w:t xml:space="preserve">Knowledge transfer and documentation</w:t>
      </w:r>
    </w:p>
    <w:p>
      <w:pPr>
        <w:pStyle w:val="FirstParagraph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Fully optimized system</w:t>
      </w:r>
      <w:r>
        <w:t xml:space="preserve"> </w:t>
      </w:r>
      <w:r>
        <w:t xml:space="preserve">- Global deployment</w:t>
      </w:r>
      <w:r>
        <w:t xml:space="preserve"> </w:t>
      </w:r>
      <w:r>
        <w:t xml:space="preserve">- Advanced capabilities</w:t>
      </w:r>
      <w:r>
        <w:t xml:space="preserve"> </w:t>
      </w:r>
      <w:r>
        <w:t xml:space="preserve">- Future roadmap</w:t>
      </w:r>
    </w:p>
    <w:bookmarkEnd w:id="124"/>
    <w:bookmarkEnd w:id="125"/>
    <w:bookmarkStart w:id="128" w:name="resource-requirements"/>
    <w:p>
      <w:pPr>
        <w:pStyle w:val="Heading3"/>
      </w:pPr>
      <w:r>
        <w:t xml:space="preserve">7.5 Resource Requirements</w:t>
      </w:r>
    </w:p>
    <w:bookmarkStart w:id="126" w:name="team-structure"/>
    <w:p>
      <w:pPr>
        <w:pStyle w:val="Heading4"/>
      </w:pPr>
      <w:r>
        <w:t xml:space="preserve">Team Structure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Project Manager:</w:t>
      </w:r>
      <w:r>
        <w:t xml:space="preserve"> </w:t>
      </w:r>
      <w:r>
        <w:t xml:space="preserve">1 FTE (24 months)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Data Engineers:</w:t>
      </w:r>
      <w:r>
        <w:t xml:space="preserve"> </w:t>
      </w:r>
      <w:r>
        <w:t xml:space="preserve">2 FTE (24 months)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Data Scientists:</w:t>
      </w:r>
      <w:r>
        <w:t xml:space="preserve"> </w:t>
      </w:r>
      <w:r>
        <w:t xml:space="preserve">2 FTE (24 months)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BI Developers:</w:t>
      </w:r>
      <w:r>
        <w:t xml:space="preserve"> </w:t>
      </w:r>
      <w:r>
        <w:t xml:space="preserve">2 FTE (18 months)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Security Specialist:</w:t>
      </w:r>
      <w:r>
        <w:t xml:space="preserve"> </w:t>
      </w:r>
      <w:r>
        <w:t xml:space="preserve">1 FTE (12 months)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Change Management:</w:t>
      </w:r>
      <w:r>
        <w:t xml:space="preserve"> </w:t>
      </w:r>
      <w:r>
        <w:t xml:space="preserve">1 FTE (12 months)</w:t>
      </w:r>
    </w:p>
    <w:bookmarkEnd w:id="126"/>
    <w:bookmarkStart w:id="127" w:name="technology-costs"/>
    <w:p>
      <w:pPr>
        <w:pStyle w:val="Heading4"/>
      </w:pPr>
      <w:r>
        <w:t xml:space="preserve">Technology Costs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Cloud Infrastructure:</w:t>
      </w:r>
      <w:r>
        <w:t xml:space="preserve"> </w:t>
      </w:r>
      <w:r>
        <w:t xml:space="preserve">$180,000/year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Software Licenses:</w:t>
      </w:r>
      <w:r>
        <w:t xml:space="preserve"> </w:t>
      </w:r>
      <w:r>
        <w:t xml:space="preserve">$120,000/year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Third-party Services:</w:t>
      </w:r>
      <w:r>
        <w:t xml:space="preserve"> </w:t>
      </w:r>
      <w:r>
        <w:t xml:space="preserve">$60,000/year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Training and Support:</w:t>
      </w:r>
      <w:r>
        <w:t xml:space="preserve"> </w:t>
      </w:r>
      <w:r>
        <w:t xml:space="preserve">$40,000/year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46" w:name="risk-assessment-and-mitigation"/>
    <w:p>
      <w:pPr>
        <w:pStyle w:val="Heading2"/>
      </w:pPr>
      <w:r>
        <w:t xml:space="preserve">8. Risk Assessment and Mitigation</w:t>
      </w:r>
    </w:p>
    <w:bookmarkStart w:id="133" w:name="technical-risks"/>
    <w:p>
      <w:pPr>
        <w:pStyle w:val="Heading3"/>
      </w:pPr>
      <w:r>
        <w:t xml:space="preserve">8.1 Technical Risks</w:t>
      </w:r>
    </w:p>
    <w:bookmarkStart w:id="130" w:name="data-quality-issues"/>
    <w:p>
      <w:pPr>
        <w:pStyle w:val="Heading4"/>
      </w:pPr>
      <w:r>
        <w:t xml:space="preserve">Data Quality Issues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Poor data quality affecting analytics accuracy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High - Incorrect insights and decisions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Robust data validation, cleansing, and monitoring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Manual data review processes and quality scoring</w:t>
      </w:r>
    </w:p>
    <w:bookmarkEnd w:id="130"/>
    <w:bookmarkStart w:id="131" w:name="system-integration-challenges"/>
    <w:p>
      <w:pPr>
        <w:pStyle w:val="Heading4"/>
      </w:pPr>
      <w:r>
        <w:t xml:space="preserve">System Integration Challenges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Difficulties integrating with existing HR systems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Medium - Delayed implementation and increased costs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Early system assessment and API testing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Alternative integration approaches and vendor support</w:t>
      </w:r>
    </w:p>
    <w:bookmarkEnd w:id="131"/>
    <w:bookmarkStart w:id="132" w:name="performance-issues"/>
    <w:p>
      <w:pPr>
        <w:pStyle w:val="Heading4"/>
      </w:pPr>
      <w:r>
        <w:t xml:space="preserve">Performance Issues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System performance degradation with increased usage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Medium - Poor user experience and adoption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Scalable architecture and performance monitoring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Performance optimization and capacity planning</w:t>
      </w:r>
    </w:p>
    <w:bookmarkEnd w:id="132"/>
    <w:bookmarkEnd w:id="133"/>
    <w:bookmarkStart w:id="137" w:name="organizational-risks"/>
    <w:p>
      <w:pPr>
        <w:pStyle w:val="Heading3"/>
      </w:pPr>
      <w:r>
        <w:t xml:space="preserve">8.2 Organizational Risks</w:t>
      </w:r>
    </w:p>
    <w:bookmarkStart w:id="134" w:name="change-resistance"/>
    <w:p>
      <w:pPr>
        <w:pStyle w:val="Heading4"/>
      </w:pPr>
      <w:r>
        <w:t xml:space="preserve">Change Resistance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Employee resistance to new analytics-driven processes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High - Low adoption and limited value realization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Comprehensive change management and training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Phased rollout and user feedback incorporation</w:t>
      </w:r>
    </w:p>
    <w:bookmarkEnd w:id="134"/>
    <w:bookmarkStart w:id="135" w:name="skills-gap"/>
    <w:p>
      <w:pPr>
        <w:pStyle w:val="Heading4"/>
      </w:pPr>
      <w:r>
        <w:t xml:space="preserve">Skills Gap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Lack of internal expertise to maintain and use the system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Medium - Dependency on external resources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Training programs and knowledge transfer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External support contracts and documentation</w:t>
      </w:r>
    </w:p>
    <w:bookmarkEnd w:id="135"/>
    <w:bookmarkStart w:id="136" w:name="leadership-support"/>
    <w:p>
      <w:pPr>
        <w:pStyle w:val="Heading4"/>
      </w:pPr>
      <w:r>
        <w:t xml:space="preserve">Leadership Support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Insufficient executive sponsorship and support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High - Project failure or limited scope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Regular executive updates and value demonstration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Alternative champions and success metrics</w:t>
      </w:r>
    </w:p>
    <w:bookmarkEnd w:id="136"/>
    <w:bookmarkEnd w:id="137"/>
    <w:bookmarkStart w:id="141" w:name="compliance-and-security-risks"/>
    <w:p>
      <w:pPr>
        <w:pStyle w:val="Heading3"/>
      </w:pPr>
      <w:r>
        <w:t xml:space="preserve">8.3 Compliance and Security Risks</w:t>
      </w:r>
    </w:p>
    <w:bookmarkStart w:id="138" w:name="data-privacy-violations"/>
    <w:p>
      <w:pPr>
        <w:pStyle w:val="Heading4"/>
      </w:pPr>
      <w:r>
        <w:t xml:space="preserve">Data Privacy Violations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Breach of data privacy regulations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High - Legal consequences and reputational damage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Comprehensive privacy framework and regular audits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Incident response plan and legal support</w:t>
      </w:r>
    </w:p>
    <w:bookmarkEnd w:id="138"/>
    <w:bookmarkStart w:id="139" w:name="security-breaches"/>
    <w:p>
      <w:pPr>
        <w:pStyle w:val="Heading4"/>
      </w:pPr>
      <w:r>
        <w:t xml:space="preserve">Security Breaches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Unauthorized access to sensitive people data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High - Data loss and compliance violations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Multi-layered security and access controls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Security incident response and recovery procedures</w:t>
      </w:r>
    </w:p>
    <w:bookmarkEnd w:id="139"/>
    <w:bookmarkStart w:id="140" w:name="regulatory-changes"/>
    <w:p>
      <w:pPr>
        <w:pStyle w:val="Heading4"/>
      </w:pPr>
      <w:r>
        <w:t xml:space="preserve">Regulatory Changes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Changes in data protection regulations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Medium - Compliance updates and system modifications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Flexible architecture and compliance monitoring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Regulatory update process and legal consultation</w:t>
      </w:r>
    </w:p>
    <w:bookmarkEnd w:id="140"/>
    <w:bookmarkEnd w:id="141"/>
    <w:bookmarkStart w:id="145" w:name="business-risks"/>
    <w:p>
      <w:pPr>
        <w:pStyle w:val="Heading3"/>
      </w:pPr>
      <w:r>
        <w:t xml:space="preserve">8.4 Business Risks</w:t>
      </w:r>
    </w:p>
    <w:bookmarkStart w:id="142" w:name="roi-realization"/>
    <w:p>
      <w:pPr>
        <w:pStyle w:val="Heading4"/>
      </w:pPr>
      <w:r>
        <w:t xml:space="preserve">ROI Realization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Failure to achieve expected business benefits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High - Investment loss and project failure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Clear success metrics and regular value assessment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Alternative approaches and benefit optimization</w:t>
      </w:r>
    </w:p>
    <w:bookmarkEnd w:id="142"/>
    <w:bookmarkStart w:id="143" w:name="market-changes"/>
    <w:p>
      <w:pPr>
        <w:pStyle w:val="Heading4"/>
      </w:pPr>
      <w:r>
        <w:t xml:space="preserve">Market Changes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Changes in business strategy or market conditions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Medium - Scope changes and timeline adjustments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Flexible architecture and regular strategy alignment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Adaptive planning and scope management</w:t>
      </w:r>
    </w:p>
    <w:bookmarkEnd w:id="143"/>
    <w:bookmarkStart w:id="144" w:name="vendor-dependencies"/>
    <w:p>
      <w:pPr>
        <w:pStyle w:val="Heading4"/>
      </w:pPr>
      <w:r>
        <w:t xml:space="preserve">Vendor Dependencies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Risk:</w:t>
      </w:r>
      <w:r>
        <w:t xml:space="preserve"> </w:t>
      </w:r>
      <w:r>
        <w:t xml:space="preserve">Over-dependence on specific technology vendors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Medium - Vendor lock-in and cost increases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Mitigation:</w:t>
      </w:r>
      <w:r>
        <w:t xml:space="preserve"> </w:t>
      </w:r>
      <w:r>
        <w:t xml:space="preserve">Multi-vendor strategy and open-source alternatives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Contingency:</w:t>
      </w:r>
      <w:r>
        <w:t xml:space="preserve"> </w:t>
      </w:r>
      <w:r>
        <w:t xml:space="preserve">Alternative vendors and migration planning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End w:id="146"/>
    <w:bookmarkStart w:id="164" w:name="expected-outcomes-and-roi-analysis"/>
    <w:p>
      <w:pPr>
        <w:pStyle w:val="Heading2"/>
      </w:pPr>
      <w:r>
        <w:t xml:space="preserve">9. Expected Outcomes and ROI Analysis</w:t>
      </w:r>
    </w:p>
    <w:bookmarkStart w:id="150" w:name="quantifiable-benefits-1"/>
    <w:p>
      <w:pPr>
        <w:pStyle w:val="Heading3"/>
      </w:pPr>
      <w:r>
        <w:t xml:space="preserve">9.1 Quantifiable Benefits</w:t>
      </w:r>
    </w:p>
    <w:bookmarkStart w:id="147" w:name="cost-savings"/>
    <w:p>
      <w:pPr>
        <w:pStyle w:val="Heading4"/>
      </w:pPr>
      <w:r>
        <w:t xml:space="preserve">Cost Savings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Reduced Turnover:</w:t>
      </w:r>
      <w:r>
        <w:t xml:space="preserve"> </w:t>
      </w:r>
      <w:r>
        <w:t xml:space="preserve">$2.8M annually (25% reduction in voluntary turnover)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Recruitment Efficiency:</w:t>
      </w:r>
      <w:r>
        <w:t xml:space="preserve"> </w:t>
      </w:r>
      <w:r>
        <w:t xml:space="preserve">$800K annually (40% improvement in time-to-hire)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Training Optimization:</w:t>
      </w:r>
      <w:r>
        <w:t xml:space="preserve"> </w:t>
      </w:r>
      <w:r>
        <w:t xml:space="preserve">$500K annually (targeted development programs)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Administrative Efficiency:</w:t>
      </w:r>
      <w:r>
        <w:t xml:space="preserve"> </w:t>
      </w:r>
      <w:r>
        <w:t xml:space="preserve">$300K annually (automated processes)</w:t>
      </w:r>
    </w:p>
    <w:bookmarkEnd w:id="147"/>
    <w:bookmarkStart w:id="148" w:name="revenue-impact"/>
    <w:p>
      <w:pPr>
        <w:pStyle w:val="Heading4"/>
      </w:pPr>
      <w:r>
        <w:t xml:space="preserve">Revenue Impact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Productivity Gains:</w:t>
      </w:r>
      <w:r>
        <w:t xml:space="preserve"> </w:t>
      </w:r>
      <w:r>
        <w:t xml:space="preserve">$1.2M annually (15% improvement in engagement)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Better Hiring:</w:t>
      </w:r>
      <w:r>
        <w:t xml:space="preserve"> </w:t>
      </w:r>
      <w:r>
        <w:t xml:space="preserve">$600K annually (improved quality of hire)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Retention Benefits:</w:t>
      </w:r>
      <w:r>
        <w:t xml:space="preserve"> </w:t>
      </w:r>
      <w:r>
        <w:t xml:space="preserve">$400K annually (knowledge preservation)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Innovation Impact:</w:t>
      </w:r>
      <w:r>
        <w:t xml:space="preserve"> </w:t>
      </w:r>
      <w:r>
        <w:t xml:space="preserve">$200K annually (better talent utilization)</w:t>
      </w:r>
    </w:p>
    <w:bookmarkEnd w:id="148"/>
    <w:bookmarkStart w:id="149" w:name="total-annual-benefits-6.8m"/>
    <w:p>
      <w:pPr>
        <w:pStyle w:val="Heading4"/>
      </w:pPr>
      <w:r>
        <w:t xml:space="preserve">Total Annual Benefits: $6.8M</w:t>
      </w:r>
    </w:p>
    <w:bookmarkEnd w:id="149"/>
    <w:bookmarkEnd w:id="150"/>
    <w:bookmarkStart w:id="153" w:name="investment-summary"/>
    <w:p>
      <w:pPr>
        <w:pStyle w:val="Heading3"/>
      </w:pPr>
      <w:r>
        <w:t xml:space="preserve">9.2 Investment Summary</w:t>
      </w:r>
    </w:p>
    <w:bookmarkStart w:id="151" w:name="implementation-costs"/>
    <w:p>
      <w:pPr>
        <w:pStyle w:val="Heading4"/>
      </w:pPr>
      <w:r>
        <w:t xml:space="preserve">Implementation Costs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Phase 1:</w:t>
      </w:r>
      <w:r>
        <w:t xml:space="preserve"> </w:t>
      </w:r>
      <w:r>
        <w:t xml:space="preserve">$450,000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Phase 2:</w:t>
      </w:r>
      <w:r>
        <w:t xml:space="preserve"> </w:t>
      </w:r>
      <w:r>
        <w:t xml:space="preserve">$600,000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Phase 3:</w:t>
      </w:r>
      <w:r>
        <w:t xml:space="preserve"> </w:t>
      </w:r>
      <w:r>
        <w:t xml:space="preserve">$750,000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Phase 4:</w:t>
      </w:r>
      <w:r>
        <w:t xml:space="preserve"> </w:t>
      </w:r>
      <w:r>
        <w:t xml:space="preserve">$400,000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Total Implementation:</w:t>
      </w:r>
      <w:r>
        <w:t xml:space="preserve"> </w:t>
      </w:r>
      <w:r>
        <w:t xml:space="preserve">$2.2M</w:t>
      </w:r>
    </w:p>
    <w:bookmarkEnd w:id="151"/>
    <w:bookmarkStart w:id="152" w:name="ongoing-costs-annual"/>
    <w:p>
      <w:pPr>
        <w:pStyle w:val="Heading4"/>
      </w:pPr>
      <w:r>
        <w:t xml:space="preserve">Ongoing Costs (Annual)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Technology Infrastructure:</w:t>
      </w:r>
      <w:r>
        <w:t xml:space="preserve"> </w:t>
      </w:r>
      <w:r>
        <w:t xml:space="preserve">$400,000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Team Maintenance:</w:t>
      </w:r>
      <w:r>
        <w:t xml:space="preserve"> </w:t>
      </w:r>
      <w:r>
        <w:t xml:space="preserve">$800,000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Training and Support:</w:t>
      </w:r>
      <w:r>
        <w:t xml:space="preserve"> </w:t>
      </w:r>
      <w:r>
        <w:t xml:space="preserve">$200,000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Total Ongoing:</w:t>
      </w:r>
      <w:r>
        <w:t xml:space="preserve"> </w:t>
      </w:r>
      <w:r>
        <w:t xml:space="preserve">$1.4M/year</w:t>
      </w:r>
    </w:p>
    <w:bookmarkEnd w:id="152"/>
    <w:bookmarkEnd w:id="153"/>
    <w:bookmarkStart w:id="156" w:name="roi-analysis"/>
    <w:p>
      <w:pPr>
        <w:pStyle w:val="Heading3"/>
      </w:pPr>
      <w:r>
        <w:t xml:space="preserve">9.3 ROI Analysis</w:t>
      </w:r>
    </w:p>
    <w:bookmarkStart w:id="154" w:name="year-financial-summary"/>
    <w:p>
      <w:pPr>
        <w:pStyle w:val="Heading4"/>
      </w:pPr>
      <w:r>
        <w:t xml:space="preserve">3-Year Financial Summary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Total Investment:</w:t>
      </w:r>
      <w:r>
        <w:t xml:space="preserve"> </w:t>
      </w:r>
      <w:r>
        <w:t xml:space="preserve">$2.2M (implementation) + $4.2M (3 years ongoing) = $6.4M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Total Benefits:</w:t>
      </w:r>
      <w:r>
        <w:t xml:space="preserve"> </w:t>
      </w:r>
      <w:r>
        <w:t xml:space="preserve">$20.4M (3 years)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Net Benefit:</w:t>
      </w:r>
      <w:r>
        <w:t xml:space="preserve"> </w:t>
      </w:r>
      <w:r>
        <w:t xml:space="preserve">$14.0M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ROI:</w:t>
      </w:r>
      <w:r>
        <w:t xml:space="preserve"> </w:t>
      </w:r>
      <w:r>
        <w:t xml:space="preserve">219%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Payback Period:</w:t>
      </w:r>
      <w:r>
        <w:t xml:space="preserve"> </w:t>
      </w:r>
      <w:r>
        <w:t xml:space="preserve">18 months</w:t>
      </w:r>
    </w:p>
    <w:bookmarkEnd w:id="154"/>
    <w:bookmarkStart w:id="155" w:name="year-financial-summary-1"/>
    <w:p>
      <w:pPr>
        <w:pStyle w:val="Heading4"/>
      </w:pPr>
      <w:r>
        <w:t xml:space="preserve">5-Year Financial Summary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Total Investment:</w:t>
      </w:r>
      <w:r>
        <w:t xml:space="preserve"> </w:t>
      </w:r>
      <w:r>
        <w:t xml:space="preserve">$2.2M (implementation) + $7.0M (5 years ongoing) = $9.2M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Total Benefits:</w:t>
      </w:r>
      <w:r>
        <w:t xml:space="preserve"> </w:t>
      </w:r>
      <w:r>
        <w:t xml:space="preserve">$34.0M (5 years)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Net Benefit:</w:t>
      </w:r>
      <w:r>
        <w:t xml:space="preserve"> </w:t>
      </w:r>
      <w:r>
        <w:t xml:space="preserve">$24.8M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ROI:</w:t>
      </w:r>
      <w:r>
        <w:t xml:space="preserve"> </w:t>
      </w:r>
      <w:r>
        <w:t xml:space="preserve">270%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Payback Period:</w:t>
      </w:r>
      <w:r>
        <w:t xml:space="preserve"> </w:t>
      </w:r>
      <w:r>
        <w:t xml:space="preserve">18 months</w:t>
      </w:r>
    </w:p>
    <w:bookmarkEnd w:id="155"/>
    <w:bookmarkEnd w:id="156"/>
    <w:bookmarkStart w:id="160" w:name="qualitative-benefits-1"/>
    <w:p>
      <w:pPr>
        <w:pStyle w:val="Heading3"/>
      </w:pPr>
      <w:r>
        <w:t xml:space="preserve">9.4 Qualitative Benefits</w:t>
      </w:r>
    </w:p>
    <w:bookmarkStart w:id="157" w:name="strategic-advantages"/>
    <w:p>
      <w:pPr>
        <w:pStyle w:val="Heading4"/>
      </w:pPr>
      <w:r>
        <w:t xml:space="preserve">Strategic Advantages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Competitive Edge:</w:t>
      </w:r>
      <w:r>
        <w:t xml:space="preserve"> </w:t>
      </w:r>
      <w:r>
        <w:t xml:space="preserve">Data-driven talent decisions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Employer Brand:</w:t>
      </w:r>
      <w:r>
        <w:t xml:space="preserve"> </w:t>
      </w:r>
      <w:r>
        <w:t xml:space="preserve">Enhanced reputation as innovative employer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Agility:</w:t>
      </w:r>
      <w:r>
        <w:t xml:space="preserve"> </w:t>
      </w:r>
      <w:r>
        <w:t xml:space="preserve">Faster response to market changes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Innovation:</w:t>
      </w:r>
      <w:r>
        <w:t xml:space="preserve"> </w:t>
      </w:r>
      <w:r>
        <w:t xml:space="preserve">Better talent utilization and development</w:t>
      </w:r>
    </w:p>
    <w:bookmarkEnd w:id="157"/>
    <w:bookmarkStart w:id="158" w:name="operational-improvements"/>
    <w:p>
      <w:pPr>
        <w:pStyle w:val="Heading4"/>
      </w:pPr>
      <w:r>
        <w:t xml:space="preserve">Operational Improvements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Decision Quality:</w:t>
      </w:r>
      <w:r>
        <w:t xml:space="preserve"> </w:t>
      </w:r>
      <w:r>
        <w:t xml:space="preserve">Evidence-based HR strategies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Efficiency:</w:t>
      </w:r>
      <w:r>
        <w:t xml:space="preserve"> </w:t>
      </w:r>
      <w:r>
        <w:t xml:space="preserve">Automated processes and insights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Transparency:</w:t>
      </w:r>
      <w:r>
        <w:t xml:space="preserve"> </w:t>
      </w:r>
      <w:r>
        <w:t xml:space="preserve">Clear metrics and accountability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Continuous Improvement:</w:t>
      </w:r>
      <w:r>
        <w:t xml:space="preserve"> </w:t>
      </w:r>
      <w:r>
        <w:t xml:space="preserve">Data-driven optimization</w:t>
      </w:r>
    </w:p>
    <w:bookmarkEnd w:id="158"/>
    <w:bookmarkStart w:id="159" w:name="employee-experience"/>
    <w:p>
      <w:pPr>
        <w:pStyle w:val="Heading4"/>
      </w:pPr>
      <w:r>
        <w:t xml:space="preserve">Employee Experience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Personalization:</w:t>
      </w:r>
      <w:r>
        <w:t xml:space="preserve"> </w:t>
      </w:r>
      <w:r>
        <w:t xml:space="preserve">Tailored development and support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Fairness:</w:t>
      </w:r>
      <w:r>
        <w:t xml:space="preserve"> </w:t>
      </w:r>
      <w:r>
        <w:t xml:space="preserve">Objective and transparent processes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Engagement:</w:t>
      </w:r>
      <w:r>
        <w:t xml:space="preserve"> </w:t>
      </w:r>
      <w:r>
        <w:t xml:space="preserve">Better understanding and support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Career Growth:</w:t>
      </w:r>
      <w:r>
        <w:t xml:space="preserve"> </w:t>
      </w:r>
      <w:r>
        <w:t xml:space="preserve">Clear development pathways</w:t>
      </w:r>
    </w:p>
    <w:bookmarkEnd w:id="159"/>
    <w:bookmarkEnd w:id="160"/>
    <w:bookmarkStart w:id="163" w:name="success-metrics"/>
    <w:p>
      <w:pPr>
        <w:pStyle w:val="Heading3"/>
      </w:pPr>
      <w:r>
        <w:t xml:space="preserve">9.5 Success Metrics</w:t>
      </w:r>
    </w:p>
    <w:bookmarkStart w:id="161" w:name="implementation-success"/>
    <w:p>
      <w:pPr>
        <w:pStyle w:val="Heading4"/>
      </w:pPr>
      <w:r>
        <w:t xml:space="preserve">Implementation Success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On-time delivery:</w:t>
      </w:r>
      <w:r>
        <w:t xml:space="preserve"> </w:t>
      </w:r>
      <w:r>
        <w:t xml:space="preserve">95% of milestones met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Budget adherence:</w:t>
      </w:r>
      <w:r>
        <w:t xml:space="preserve"> </w:t>
      </w:r>
      <w:r>
        <w:t xml:space="preserve">Within 10% of planned budget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User adoption:</w:t>
      </w:r>
      <w:r>
        <w:t xml:space="preserve"> </w:t>
      </w:r>
      <w:r>
        <w:t xml:space="preserve">80% of target users actively using system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Data quality:</w:t>
      </w:r>
      <w:r>
        <w:t xml:space="preserve"> </w:t>
      </w:r>
      <w:r>
        <w:t xml:space="preserve">95% data accuracy and completeness</w:t>
      </w:r>
    </w:p>
    <w:bookmarkEnd w:id="161"/>
    <w:bookmarkStart w:id="162" w:name="business-impact"/>
    <w:p>
      <w:pPr>
        <w:pStyle w:val="Heading4"/>
      </w:pPr>
      <w:r>
        <w:t xml:space="preserve">Business Impact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KPI achievement:</w:t>
      </w:r>
      <w:r>
        <w:t xml:space="preserve"> </w:t>
      </w:r>
      <w:r>
        <w:t xml:space="preserve">90% of target KPIs met or exceeded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ROI realization:</w:t>
      </w:r>
      <w:r>
        <w:t xml:space="preserve"> </w:t>
      </w:r>
      <w:r>
        <w:t xml:space="preserve">100% of projected benefits achieved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Stakeholder satisfaction:</w:t>
      </w:r>
      <w:r>
        <w:t xml:space="preserve"> </w:t>
      </w:r>
      <w:r>
        <w:t xml:space="preserve">85% satisfaction score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System performance:</w:t>
      </w:r>
      <w:r>
        <w:t xml:space="preserve"> </w:t>
      </w:r>
      <w:r>
        <w:t xml:space="preserve">99.5% uptime and &lt;2 second response time</w:t>
      </w:r>
    </w:p>
    <w:p>
      <w:r>
        <w:pict>
          <v:rect style="width:0;height:1.5pt" o:hralign="center" o:hrstd="t" o:hr="t"/>
        </w:pict>
      </w:r>
    </w:p>
    <w:bookmarkEnd w:id="162"/>
    <w:bookmarkEnd w:id="163"/>
    <w:bookmarkEnd w:id="164"/>
    <w:bookmarkStart w:id="180" w:name="conclusion-and-next-steps"/>
    <w:p>
      <w:pPr>
        <w:pStyle w:val="Heading2"/>
      </w:pPr>
      <w:r>
        <w:t xml:space="preserve">10. Conclusion and Next Steps</w:t>
      </w:r>
    </w:p>
    <w:bookmarkStart w:id="165" w:name="strategic-value-proposition"/>
    <w:p>
      <w:pPr>
        <w:pStyle w:val="Heading3"/>
      </w:pPr>
      <w:r>
        <w:t xml:space="preserve">10.1 Strategic Value Proposition</w:t>
      </w:r>
    </w:p>
    <w:p>
      <w:pPr>
        <w:pStyle w:val="FirstParagraph"/>
      </w:pPr>
      <w:r>
        <w:t xml:space="preserve">This People Analytics implementation strategy represents a transformative opportunity for [Company Name] to: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Modernize HR Operations:</w:t>
      </w:r>
      <w:r>
        <w:t xml:space="preserve"> </w:t>
      </w:r>
      <w:r>
        <w:t xml:space="preserve">Move from reactive to proactive talent management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Enhance Decision Making:</w:t>
      </w:r>
      <w:r>
        <w:t xml:space="preserve"> </w:t>
      </w:r>
      <w:r>
        <w:t xml:space="preserve">Enable data-driven people decisions across the organization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Improve Employee Experience:</w:t>
      </w:r>
      <w:r>
        <w:t xml:space="preserve"> </w:t>
      </w:r>
      <w:r>
        <w:t xml:space="preserve">Create personalized and engaging employee journeys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Drive Business Performance:</w:t>
      </w:r>
      <w:r>
        <w:t xml:space="preserve"> </w:t>
      </w:r>
      <w:r>
        <w:t xml:space="preserve">Align people strategy with business objectives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Build Competitive Advantage:</w:t>
      </w:r>
      <w:r>
        <w:t xml:space="preserve"> </w:t>
      </w:r>
      <w:r>
        <w:t xml:space="preserve">Leverage data and AI for talent optimization</w:t>
      </w:r>
    </w:p>
    <w:bookmarkEnd w:id="165"/>
    <w:bookmarkStart w:id="170" w:name="critical-success-factors"/>
    <w:p>
      <w:pPr>
        <w:pStyle w:val="Heading3"/>
      </w:pPr>
      <w:r>
        <w:t xml:space="preserve">10.2 Critical Success Factors</w:t>
      </w:r>
    </w:p>
    <w:bookmarkStart w:id="166" w:name="leadership-commitment"/>
    <w:p>
      <w:pPr>
        <w:pStyle w:val="Heading4"/>
      </w:pPr>
      <w:r>
        <w:t xml:space="preserve">Leadership Commitment</w:t>
      </w:r>
    </w:p>
    <w:p>
      <w:pPr>
        <w:numPr>
          <w:ilvl w:val="0"/>
          <w:numId w:val="1098"/>
        </w:numPr>
        <w:pStyle w:val="Compact"/>
      </w:pPr>
      <w:r>
        <w:t xml:space="preserve">Executive sponsorship and visible support</w:t>
      </w:r>
    </w:p>
    <w:p>
      <w:pPr>
        <w:numPr>
          <w:ilvl w:val="0"/>
          <w:numId w:val="1098"/>
        </w:numPr>
        <w:pStyle w:val="Compact"/>
      </w:pPr>
      <w:r>
        <w:t xml:space="preserve">Clear communication of vision and benefits</w:t>
      </w:r>
    </w:p>
    <w:p>
      <w:pPr>
        <w:numPr>
          <w:ilvl w:val="0"/>
          <w:numId w:val="1098"/>
        </w:numPr>
        <w:pStyle w:val="Compact"/>
      </w:pPr>
      <w:r>
        <w:t xml:space="preserve">Resource allocation and priority setting</w:t>
      </w:r>
    </w:p>
    <w:p>
      <w:pPr>
        <w:numPr>
          <w:ilvl w:val="0"/>
          <w:numId w:val="1098"/>
        </w:numPr>
        <w:pStyle w:val="Compact"/>
      </w:pPr>
      <w:r>
        <w:t xml:space="preserve">Regular progress reviews and course correction</w:t>
      </w:r>
    </w:p>
    <w:bookmarkEnd w:id="166"/>
    <w:bookmarkStart w:id="167" w:name="change-management"/>
    <w:p>
      <w:pPr>
        <w:pStyle w:val="Heading4"/>
      </w:pPr>
      <w:r>
        <w:t xml:space="preserve">Change Management</w:t>
      </w:r>
    </w:p>
    <w:p>
      <w:pPr>
        <w:numPr>
          <w:ilvl w:val="0"/>
          <w:numId w:val="1099"/>
        </w:numPr>
        <w:pStyle w:val="Compact"/>
      </w:pPr>
      <w:r>
        <w:t xml:space="preserve">Comprehensive training and development programs</w:t>
      </w:r>
    </w:p>
    <w:p>
      <w:pPr>
        <w:numPr>
          <w:ilvl w:val="0"/>
          <w:numId w:val="1099"/>
        </w:numPr>
        <w:pStyle w:val="Compact"/>
      </w:pPr>
      <w:r>
        <w:t xml:space="preserve">Clear communication and stakeholder engagement</w:t>
      </w:r>
    </w:p>
    <w:p>
      <w:pPr>
        <w:numPr>
          <w:ilvl w:val="0"/>
          <w:numId w:val="1099"/>
        </w:numPr>
        <w:pStyle w:val="Compact"/>
      </w:pPr>
      <w:r>
        <w:t xml:space="preserve">User feedback incorporation and iteration</w:t>
      </w:r>
    </w:p>
    <w:p>
      <w:pPr>
        <w:numPr>
          <w:ilvl w:val="0"/>
          <w:numId w:val="1099"/>
        </w:numPr>
        <w:pStyle w:val="Compact"/>
      </w:pPr>
      <w:r>
        <w:t xml:space="preserve">Success stories and value demonstration</w:t>
      </w:r>
    </w:p>
    <w:bookmarkEnd w:id="167"/>
    <w:bookmarkStart w:id="168" w:name="technical-excellence"/>
    <w:p>
      <w:pPr>
        <w:pStyle w:val="Heading4"/>
      </w:pPr>
      <w:r>
        <w:t xml:space="preserve">Technical Excellence</w:t>
      </w:r>
    </w:p>
    <w:p>
      <w:pPr>
        <w:numPr>
          <w:ilvl w:val="0"/>
          <w:numId w:val="1100"/>
        </w:numPr>
        <w:pStyle w:val="Compact"/>
      </w:pPr>
      <w:r>
        <w:t xml:space="preserve">Robust and scalable architecture</w:t>
      </w:r>
    </w:p>
    <w:p>
      <w:pPr>
        <w:numPr>
          <w:ilvl w:val="0"/>
          <w:numId w:val="1100"/>
        </w:numPr>
        <w:pStyle w:val="Compact"/>
      </w:pPr>
      <w:r>
        <w:t xml:space="preserve">Data quality and security focus</w:t>
      </w:r>
    </w:p>
    <w:p>
      <w:pPr>
        <w:numPr>
          <w:ilvl w:val="0"/>
          <w:numId w:val="1100"/>
        </w:numPr>
        <w:pStyle w:val="Compact"/>
      </w:pPr>
      <w:r>
        <w:t xml:space="preserve">Performance optimization and monitoring</w:t>
      </w:r>
    </w:p>
    <w:p>
      <w:pPr>
        <w:numPr>
          <w:ilvl w:val="0"/>
          <w:numId w:val="1100"/>
        </w:numPr>
        <w:pStyle w:val="Compact"/>
      </w:pPr>
      <w:r>
        <w:t xml:space="preserve">Continuous improvement and innovation</w:t>
      </w:r>
    </w:p>
    <w:bookmarkEnd w:id="168"/>
    <w:bookmarkStart w:id="169" w:name="business-alignment"/>
    <w:p>
      <w:pPr>
        <w:pStyle w:val="Heading4"/>
      </w:pPr>
      <w:r>
        <w:t xml:space="preserve">Business Alignment</w:t>
      </w:r>
    </w:p>
    <w:p>
      <w:pPr>
        <w:numPr>
          <w:ilvl w:val="0"/>
          <w:numId w:val="1101"/>
        </w:numPr>
        <w:pStyle w:val="Compact"/>
      </w:pPr>
      <w:r>
        <w:t xml:space="preserve">Clear linkage to business objectives</w:t>
      </w:r>
    </w:p>
    <w:p>
      <w:pPr>
        <w:numPr>
          <w:ilvl w:val="0"/>
          <w:numId w:val="1101"/>
        </w:numPr>
        <w:pStyle w:val="Compact"/>
      </w:pPr>
      <w:r>
        <w:t xml:space="preserve">Measurable outcomes and success metrics</w:t>
      </w:r>
    </w:p>
    <w:p>
      <w:pPr>
        <w:numPr>
          <w:ilvl w:val="0"/>
          <w:numId w:val="1101"/>
        </w:numPr>
        <w:pStyle w:val="Compact"/>
      </w:pPr>
      <w:r>
        <w:t xml:space="preserve">Regular value assessment and reporting</w:t>
      </w:r>
    </w:p>
    <w:p>
      <w:pPr>
        <w:numPr>
          <w:ilvl w:val="0"/>
          <w:numId w:val="1101"/>
        </w:numPr>
        <w:pStyle w:val="Compact"/>
      </w:pPr>
      <w:r>
        <w:t xml:space="preserve">Stakeholder feedback and satisfaction</w:t>
      </w:r>
    </w:p>
    <w:bookmarkEnd w:id="169"/>
    <w:bookmarkEnd w:id="170"/>
    <w:bookmarkStart w:id="174" w:name="immediate-next-steps"/>
    <w:p>
      <w:pPr>
        <w:pStyle w:val="Heading3"/>
      </w:pPr>
      <w:r>
        <w:t xml:space="preserve">10.3 Immediate Next Steps</w:t>
      </w:r>
    </w:p>
    <w:bookmarkStart w:id="171" w:name="week-1-2-project-initiation"/>
    <w:p>
      <w:pPr>
        <w:pStyle w:val="Heading4"/>
      </w:pPr>
      <w:r>
        <w:t xml:space="preserve">Week 1-2: Project Initiation</w:t>
      </w:r>
    </w:p>
    <w:p>
      <w:pPr>
        <w:numPr>
          <w:ilvl w:val="0"/>
          <w:numId w:val="1102"/>
        </w:numPr>
        <w:pStyle w:val="Compact"/>
      </w:pPr>
      <w:r>
        <w:t xml:space="preserve">Executive approval and budget allocation</w:t>
      </w:r>
    </w:p>
    <w:p>
      <w:pPr>
        <w:numPr>
          <w:ilvl w:val="0"/>
          <w:numId w:val="1102"/>
        </w:numPr>
        <w:pStyle w:val="Compact"/>
      </w:pPr>
      <w:r>
        <w:t xml:space="preserve">Project team formation and kickoff</w:t>
      </w:r>
    </w:p>
    <w:p>
      <w:pPr>
        <w:numPr>
          <w:ilvl w:val="0"/>
          <w:numId w:val="1102"/>
        </w:numPr>
        <w:pStyle w:val="Compact"/>
      </w:pPr>
      <w:r>
        <w:t xml:space="preserve">Stakeholder identification and engagement</w:t>
      </w:r>
    </w:p>
    <w:p>
      <w:pPr>
        <w:numPr>
          <w:ilvl w:val="0"/>
          <w:numId w:val="1102"/>
        </w:numPr>
        <w:pStyle w:val="Compact"/>
      </w:pPr>
      <w:r>
        <w:t xml:space="preserve">Detailed project planning and timeline</w:t>
      </w:r>
    </w:p>
    <w:bookmarkEnd w:id="171"/>
    <w:bookmarkStart w:id="172" w:name="week-3-4-technology-assessment"/>
    <w:p>
      <w:pPr>
        <w:pStyle w:val="Heading4"/>
      </w:pPr>
      <w:r>
        <w:t xml:space="preserve">Week 3-4: Technology Assessment</w:t>
      </w:r>
    </w:p>
    <w:p>
      <w:pPr>
        <w:numPr>
          <w:ilvl w:val="0"/>
          <w:numId w:val="1103"/>
        </w:numPr>
        <w:pStyle w:val="Compact"/>
      </w:pPr>
      <w:r>
        <w:t xml:space="preserve">Current system evaluation and gap analysis</w:t>
      </w:r>
    </w:p>
    <w:p>
      <w:pPr>
        <w:numPr>
          <w:ilvl w:val="0"/>
          <w:numId w:val="1103"/>
        </w:numPr>
        <w:pStyle w:val="Compact"/>
      </w:pPr>
      <w:r>
        <w:t xml:space="preserve">Technology stack finalization and procurement</w:t>
      </w:r>
    </w:p>
    <w:p>
      <w:pPr>
        <w:numPr>
          <w:ilvl w:val="0"/>
          <w:numId w:val="1103"/>
        </w:numPr>
        <w:pStyle w:val="Compact"/>
      </w:pPr>
      <w:r>
        <w:t xml:space="preserve">Vendor selection and contract negotiation</w:t>
      </w:r>
    </w:p>
    <w:p>
      <w:pPr>
        <w:numPr>
          <w:ilvl w:val="0"/>
          <w:numId w:val="1103"/>
        </w:numPr>
        <w:pStyle w:val="Compact"/>
      </w:pPr>
      <w:r>
        <w:t xml:space="preserve">Security and compliance framework setup</w:t>
      </w:r>
    </w:p>
    <w:bookmarkEnd w:id="172"/>
    <w:bookmarkStart w:id="173" w:name="week-5-8-data-foundation"/>
    <w:p>
      <w:pPr>
        <w:pStyle w:val="Heading4"/>
      </w:pPr>
      <w:r>
        <w:t xml:space="preserve">Week 5-8: Data Foundation</w:t>
      </w:r>
    </w:p>
    <w:p>
      <w:pPr>
        <w:numPr>
          <w:ilvl w:val="0"/>
          <w:numId w:val="1104"/>
        </w:numPr>
        <w:pStyle w:val="Compact"/>
      </w:pPr>
      <w:r>
        <w:t xml:space="preserve">Data source identification and access setup</w:t>
      </w:r>
    </w:p>
    <w:p>
      <w:pPr>
        <w:numPr>
          <w:ilvl w:val="0"/>
          <w:numId w:val="1104"/>
        </w:numPr>
        <w:pStyle w:val="Compact"/>
      </w:pPr>
      <w:r>
        <w:t xml:space="preserve">Data quality assessment and improvement</w:t>
      </w:r>
    </w:p>
    <w:p>
      <w:pPr>
        <w:numPr>
          <w:ilvl w:val="0"/>
          <w:numId w:val="1104"/>
        </w:numPr>
        <w:pStyle w:val="Compact"/>
      </w:pPr>
      <w:r>
        <w:t xml:space="preserve">Initial data integration and validation</w:t>
      </w:r>
    </w:p>
    <w:p>
      <w:pPr>
        <w:numPr>
          <w:ilvl w:val="0"/>
          <w:numId w:val="1104"/>
        </w:numPr>
        <w:pStyle w:val="Compact"/>
      </w:pPr>
      <w:r>
        <w:t xml:space="preserve">Basic analytics and reporting setup</w:t>
      </w:r>
    </w:p>
    <w:bookmarkEnd w:id="173"/>
    <w:bookmarkEnd w:id="174"/>
    <w:bookmarkStart w:id="178" w:name="long-term-vision"/>
    <w:p>
      <w:pPr>
        <w:pStyle w:val="Heading3"/>
      </w:pPr>
      <w:r>
        <w:t xml:space="preserve">10.4 Long-term Vision</w:t>
      </w:r>
    </w:p>
    <w:bookmarkStart w:id="175" w:name="year-1-foundation-and-basic-analytics"/>
    <w:p>
      <w:pPr>
        <w:pStyle w:val="Heading4"/>
      </w:pPr>
      <w:r>
        <w:t xml:space="preserve">Year 1: Foundation and Basic Analytics</w:t>
      </w:r>
    </w:p>
    <w:p>
      <w:pPr>
        <w:numPr>
          <w:ilvl w:val="0"/>
          <w:numId w:val="1105"/>
        </w:numPr>
        <w:pStyle w:val="Compact"/>
      </w:pPr>
      <w:r>
        <w:t xml:space="preserve">Complete implementation of core analytics capabilities</w:t>
      </w:r>
    </w:p>
    <w:p>
      <w:pPr>
        <w:numPr>
          <w:ilvl w:val="0"/>
          <w:numId w:val="1105"/>
        </w:numPr>
        <w:pStyle w:val="Compact"/>
      </w:pPr>
      <w:r>
        <w:t xml:space="preserve">Achieve initial KPI improvements and ROI</w:t>
      </w:r>
    </w:p>
    <w:p>
      <w:pPr>
        <w:numPr>
          <w:ilvl w:val="0"/>
          <w:numId w:val="1105"/>
        </w:numPr>
        <w:pStyle w:val="Compact"/>
      </w:pPr>
      <w:r>
        <w:t xml:space="preserve">Establish data-driven culture and processes</w:t>
      </w:r>
    </w:p>
    <w:p>
      <w:pPr>
        <w:numPr>
          <w:ilvl w:val="0"/>
          <w:numId w:val="1105"/>
        </w:numPr>
        <w:pStyle w:val="Compact"/>
      </w:pPr>
      <w:r>
        <w:t xml:space="preserve">Build internal expertise and capabilities</w:t>
      </w:r>
    </w:p>
    <w:bookmarkEnd w:id="175"/>
    <w:bookmarkStart w:id="176" w:name="year-2-advanced-analytics-and-ai"/>
    <w:p>
      <w:pPr>
        <w:pStyle w:val="Heading4"/>
      </w:pPr>
      <w:r>
        <w:t xml:space="preserve">Year 2: Advanced Analytics and AI</w:t>
      </w:r>
    </w:p>
    <w:p>
      <w:pPr>
        <w:numPr>
          <w:ilvl w:val="0"/>
          <w:numId w:val="1106"/>
        </w:numPr>
        <w:pStyle w:val="Compact"/>
      </w:pPr>
      <w:r>
        <w:t xml:space="preserve">Implement predictive analytics and ML models</w:t>
      </w:r>
    </w:p>
    <w:p>
      <w:pPr>
        <w:numPr>
          <w:ilvl w:val="0"/>
          <w:numId w:val="1106"/>
        </w:numPr>
        <w:pStyle w:val="Compact"/>
      </w:pPr>
      <w:r>
        <w:t xml:space="preserve">Deploy AI-powered applications and automation</w:t>
      </w:r>
    </w:p>
    <w:p>
      <w:pPr>
        <w:numPr>
          <w:ilvl w:val="0"/>
          <w:numId w:val="1106"/>
        </w:numPr>
        <w:pStyle w:val="Compact"/>
      </w:pPr>
      <w:r>
        <w:t xml:space="preserve">Achieve significant business impact and value</w:t>
      </w:r>
    </w:p>
    <w:p>
      <w:pPr>
        <w:numPr>
          <w:ilvl w:val="0"/>
          <w:numId w:val="1106"/>
        </w:numPr>
        <w:pStyle w:val="Compact"/>
      </w:pPr>
      <w:r>
        <w:t xml:space="preserve">Scale capabilities across the organization</w:t>
      </w:r>
    </w:p>
    <w:bookmarkEnd w:id="176"/>
    <w:bookmarkStart w:id="177" w:name="year-3-optimization-and-innovation"/>
    <w:p>
      <w:pPr>
        <w:pStyle w:val="Heading4"/>
      </w:pPr>
      <w:r>
        <w:t xml:space="preserve">Year 3: Optimization and Innovation</w:t>
      </w:r>
    </w:p>
    <w:p>
      <w:pPr>
        <w:numPr>
          <w:ilvl w:val="0"/>
          <w:numId w:val="1107"/>
        </w:numPr>
        <w:pStyle w:val="Compact"/>
      </w:pPr>
      <w:r>
        <w:t xml:space="preserve">Continuous improvement and optimization</w:t>
      </w:r>
    </w:p>
    <w:p>
      <w:pPr>
        <w:numPr>
          <w:ilvl w:val="0"/>
          <w:numId w:val="1107"/>
        </w:numPr>
        <w:pStyle w:val="Compact"/>
      </w:pPr>
      <w:r>
        <w:t xml:space="preserve">Advanced AI and automation capabilities</w:t>
      </w:r>
    </w:p>
    <w:p>
      <w:pPr>
        <w:numPr>
          <w:ilvl w:val="0"/>
          <w:numId w:val="1107"/>
        </w:numPr>
        <w:pStyle w:val="Compact"/>
      </w:pPr>
      <w:r>
        <w:t xml:space="preserve">Industry leadership and best practices</w:t>
      </w:r>
    </w:p>
    <w:p>
      <w:pPr>
        <w:numPr>
          <w:ilvl w:val="0"/>
          <w:numId w:val="1107"/>
        </w:numPr>
        <w:pStyle w:val="Compact"/>
      </w:pPr>
      <w:r>
        <w:t xml:space="preserve">Innovation and future roadmap development</w:t>
      </w:r>
    </w:p>
    <w:bookmarkEnd w:id="177"/>
    <w:bookmarkEnd w:id="178"/>
    <w:bookmarkStart w:id="179" w:name="commitment-to-success"/>
    <w:p>
      <w:pPr>
        <w:pStyle w:val="Heading3"/>
      </w:pPr>
      <w:r>
        <w:t xml:space="preserve">10.5 Commitment to Success</w:t>
      </w:r>
    </w:p>
    <w:p>
      <w:pPr>
        <w:pStyle w:val="FirstParagraph"/>
      </w:pPr>
      <w:r>
        <w:t xml:space="preserve">[Company Name] is committed to the successful implementation of this People Analytics strategy. We recognize that this transformation requires: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Investment:</w:t>
      </w:r>
      <w:r>
        <w:t xml:space="preserve"> </w:t>
      </w:r>
      <w:r>
        <w:t xml:space="preserve">Significant financial and human resources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Patience:</w:t>
      </w:r>
      <w:r>
        <w:t xml:space="preserve"> </w:t>
      </w:r>
      <w:r>
        <w:t xml:space="preserve">Time for implementation and value realization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Adaptation:</w:t>
      </w:r>
      <w:r>
        <w:t xml:space="preserve"> </w:t>
      </w:r>
      <w:r>
        <w:t xml:space="preserve">Flexibility to adjust based on learnings and feedback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Persistence:</w:t>
      </w:r>
      <w:r>
        <w:t xml:space="preserve"> </w:t>
      </w:r>
      <w:r>
        <w:t xml:space="preserve">Commitment to long-term success and continuous improvement</w:t>
      </w:r>
    </w:p>
    <w:p>
      <w:pPr>
        <w:pStyle w:val="FirstParagraph"/>
      </w:pPr>
      <w:r>
        <w:t xml:space="preserve">By following this comprehensive strategy, we will position [Company Name] as a leader in data-driven talent management, creating sustainable competitive advantage and driving long-term business success.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Cs/>
          <w:b/>
        </w:rPr>
        <w:t xml:space="preserve">Last Updated:</w:t>
      </w:r>
      <w:r>
        <w:t xml:space="preserve"> </w:t>
      </w:r>
      <w:r>
        <w:t xml:space="preserve">[Current Date]</w:t>
      </w:r>
      <w:r>
        <w:br/>
      </w:r>
      <w:r>
        <w:rPr>
          <w:bCs/>
          <w:b/>
        </w:rPr>
        <w:t xml:space="preserve">Prepared By:</w:t>
      </w:r>
      <w:r>
        <w:t xml:space="preserve"> </w:t>
      </w:r>
      <w:r>
        <w:t xml:space="preserve">People Analytics Implementation Team</w:t>
      </w:r>
      <w:r>
        <w:br/>
      </w:r>
      <w:r>
        <w:rPr>
          <w:bCs/>
          <w:b/>
        </w:rPr>
        <w:t xml:space="preserve">Approved By:</w:t>
      </w:r>
      <w:r>
        <w:t xml:space="preserve"> </w:t>
      </w:r>
      <w:r>
        <w:t xml:space="preserve">[Executive Sponsor Name]</w:t>
      </w:r>
    </w:p>
    <w:bookmarkEnd w:id="179"/>
    <w:bookmarkEnd w:id="180"/>
    <w:bookmarkEnd w:id="1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2025-07-29T05:49:24Z</dcterms:created>
  <dcterms:modified xsi:type="dcterms:W3CDTF">2025-07-29T05:49:24Z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