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047" w:rsidRDefault="002C4047" w:rsidP="002C4047">
      <w:pPr>
        <w:jc w:val="center"/>
        <w:rPr>
          <w:rFonts w:asciiTheme="majorBidi" w:hAnsiTheme="majorBidi" w:cstheme="majorBidi"/>
          <w:b/>
          <w:bCs/>
          <w:sz w:val="28"/>
          <w:szCs w:val="28"/>
        </w:rPr>
      </w:pPr>
      <w:r w:rsidRPr="002C4047">
        <w:rPr>
          <w:rFonts w:asciiTheme="majorBidi" w:hAnsiTheme="majorBidi" w:cstheme="majorBidi"/>
          <w:b/>
          <w:bCs/>
          <w:sz w:val="28"/>
          <w:szCs w:val="28"/>
        </w:rPr>
        <w:t>Task 2: Choosing the Right Visuals</w:t>
      </w:r>
    </w:p>
    <w:p w:rsidR="002C4047" w:rsidRDefault="002C4047" w:rsidP="002C4047">
      <w:pPr>
        <w:rPr>
          <w:rFonts w:asciiTheme="majorBidi" w:hAnsiTheme="majorBidi" w:cstheme="majorBidi"/>
          <w:b/>
          <w:bCs/>
          <w:sz w:val="28"/>
          <w:szCs w:val="28"/>
        </w:rPr>
      </w:pPr>
      <w:r>
        <w:rPr>
          <w:rFonts w:asciiTheme="majorBidi" w:hAnsiTheme="majorBidi" w:cstheme="majorBidi"/>
          <w:b/>
          <w:bCs/>
          <w:sz w:val="28"/>
          <w:szCs w:val="28"/>
        </w:rPr>
        <w:t>Quiz</w:t>
      </w:r>
    </w:p>
    <w:tbl>
      <w:tblPr>
        <w:tblStyle w:val="TableGrid"/>
        <w:tblW w:w="0" w:type="auto"/>
        <w:tblLook w:val="04A0" w:firstRow="1" w:lastRow="0" w:firstColumn="1" w:lastColumn="0" w:noHBand="0" w:noVBand="1"/>
      </w:tblPr>
      <w:tblGrid>
        <w:gridCol w:w="843"/>
        <w:gridCol w:w="5497"/>
        <w:gridCol w:w="3010"/>
      </w:tblGrid>
      <w:tr w:rsidR="002C4047" w:rsidRPr="002C4047" w:rsidTr="002C4047">
        <w:tc>
          <w:tcPr>
            <w:tcW w:w="843" w:type="dxa"/>
          </w:tcPr>
          <w:p w:rsidR="002C4047" w:rsidRPr="002C4047" w:rsidRDefault="002C4047" w:rsidP="002C4047">
            <w:pPr>
              <w:rPr>
                <w:rFonts w:asciiTheme="majorBidi" w:hAnsiTheme="majorBidi" w:cstheme="majorBidi"/>
              </w:rPr>
            </w:pPr>
            <w:r w:rsidRPr="002C4047">
              <w:rPr>
                <w:rFonts w:asciiTheme="majorBidi" w:hAnsiTheme="majorBidi" w:cstheme="majorBidi"/>
              </w:rPr>
              <w:t>SLNO</w:t>
            </w:r>
          </w:p>
        </w:tc>
        <w:tc>
          <w:tcPr>
            <w:tcW w:w="5497" w:type="dxa"/>
          </w:tcPr>
          <w:p w:rsidR="002C4047" w:rsidRPr="002C4047" w:rsidRDefault="002C4047" w:rsidP="002C4047">
            <w:pPr>
              <w:rPr>
                <w:rFonts w:asciiTheme="majorBidi" w:hAnsiTheme="majorBidi" w:cstheme="majorBidi"/>
              </w:rPr>
            </w:pPr>
            <w:r w:rsidRPr="002C4047">
              <w:rPr>
                <w:rFonts w:asciiTheme="majorBidi" w:hAnsiTheme="majorBidi" w:cstheme="majorBidi"/>
              </w:rPr>
              <w:t>Questions</w:t>
            </w:r>
          </w:p>
        </w:tc>
        <w:tc>
          <w:tcPr>
            <w:tcW w:w="3010" w:type="dxa"/>
          </w:tcPr>
          <w:p w:rsidR="002C4047" w:rsidRPr="002C4047" w:rsidRDefault="002C4047" w:rsidP="002C4047">
            <w:pPr>
              <w:rPr>
                <w:rFonts w:asciiTheme="majorBidi" w:hAnsiTheme="majorBidi" w:cstheme="majorBidi"/>
              </w:rPr>
            </w:pPr>
            <w:r w:rsidRPr="002C4047">
              <w:rPr>
                <w:rFonts w:asciiTheme="majorBidi" w:hAnsiTheme="majorBidi" w:cstheme="majorBidi"/>
              </w:rPr>
              <w:t>Answer</w:t>
            </w:r>
          </w:p>
        </w:tc>
      </w:tr>
      <w:tr w:rsidR="002C4047" w:rsidRPr="002C4047" w:rsidTr="002C4047">
        <w:tc>
          <w:tcPr>
            <w:tcW w:w="843" w:type="dxa"/>
          </w:tcPr>
          <w:p w:rsidR="002C4047" w:rsidRPr="002C4047" w:rsidRDefault="002C4047" w:rsidP="002C4047">
            <w:pPr>
              <w:pStyle w:val="ListParagraph"/>
              <w:numPr>
                <w:ilvl w:val="0"/>
                <w:numId w:val="2"/>
              </w:numPr>
              <w:rPr>
                <w:rFonts w:asciiTheme="majorBidi" w:hAnsiTheme="majorBidi" w:cstheme="majorBidi"/>
              </w:rPr>
            </w:pPr>
          </w:p>
        </w:tc>
        <w:tc>
          <w:tcPr>
            <w:tcW w:w="5497" w:type="dxa"/>
          </w:tcPr>
          <w:p w:rsidR="002C4047" w:rsidRPr="002C4047" w:rsidRDefault="002C4047" w:rsidP="002C4047">
            <w:pPr>
              <w:jc w:val="both"/>
              <w:rPr>
                <w:rFonts w:asciiTheme="majorBidi" w:hAnsiTheme="majorBidi" w:cstheme="majorBidi"/>
              </w:rPr>
            </w:pPr>
            <w:r w:rsidRPr="002C4047">
              <w:rPr>
                <w:rFonts w:asciiTheme="majorBidi" w:hAnsiTheme="majorBidi" w:cstheme="majorBidi"/>
              </w:rPr>
              <w:t>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analyze the data?</w:t>
            </w:r>
          </w:p>
        </w:tc>
        <w:tc>
          <w:tcPr>
            <w:tcW w:w="3010" w:type="dxa"/>
          </w:tcPr>
          <w:p w:rsidR="002C4047" w:rsidRDefault="002C4047" w:rsidP="002C4047">
            <w:pPr>
              <w:jc w:val="center"/>
              <w:rPr>
                <w:rFonts w:asciiTheme="majorBidi" w:hAnsiTheme="majorBidi" w:cstheme="majorBidi"/>
              </w:rPr>
            </w:pPr>
          </w:p>
          <w:p w:rsidR="002C4047" w:rsidRDefault="002C4047" w:rsidP="002C4047">
            <w:pPr>
              <w:jc w:val="center"/>
              <w:rPr>
                <w:rFonts w:asciiTheme="majorBidi" w:hAnsiTheme="majorBidi" w:cstheme="majorBidi"/>
              </w:rPr>
            </w:pPr>
          </w:p>
          <w:p w:rsidR="002C4047" w:rsidRPr="002C4047" w:rsidRDefault="002C4047" w:rsidP="002C4047">
            <w:pPr>
              <w:jc w:val="center"/>
              <w:rPr>
                <w:rFonts w:asciiTheme="majorBidi" w:hAnsiTheme="majorBidi" w:cstheme="majorBidi"/>
              </w:rPr>
            </w:pPr>
            <w:r w:rsidRPr="002C4047">
              <w:rPr>
                <w:rFonts w:asciiTheme="majorBidi" w:hAnsiTheme="majorBidi" w:cstheme="majorBidi"/>
              </w:rPr>
              <w:t>Line Chart</w:t>
            </w:r>
          </w:p>
        </w:tc>
      </w:tr>
      <w:tr w:rsidR="002C4047" w:rsidRPr="002C4047" w:rsidTr="002C4047">
        <w:tc>
          <w:tcPr>
            <w:tcW w:w="843" w:type="dxa"/>
          </w:tcPr>
          <w:p w:rsidR="002C4047" w:rsidRPr="002C4047" w:rsidRDefault="002C4047" w:rsidP="002C4047">
            <w:pPr>
              <w:pStyle w:val="ListParagraph"/>
              <w:numPr>
                <w:ilvl w:val="0"/>
                <w:numId w:val="2"/>
              </w:numPr>
              <w:rPr>
                <w:rFonts w:asciiTheme="majorBidi" w:hAnsiTheme="majorBidi" w:cstheme="majorBidi"/>
              </w:rPr>
            </w:pPr>
          </w:p>
        </w:tc>
        <w:tc>
          <w:tcPr>
            <w:tcW w:w="5497" w:type="dxa"/>
          </w:tcPr>
          <w:p w:rsidR="002C4047" w:rsidRPr="002C4047" w:rsidRDefault="002C4047" w:rsidP="002C4047">
            <w:pPr>
              <w:rPr>
                <w:rFonts w:asciiTheme="majorBidi" w:hAnsiTheme="majorBidi" w:cstheme="majorBidi"/>
              </w:rPr>
            </w:pPr>
            <w:r w:rsidRPr="002C4047">
              <w:rPr>
                <w:rFonts w:asciiTheme="majorBidi" w:hAnsiTheme="majorBidi" w:cstheme="majorBidi"/>
              </w:rPr>
              <w:t>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tc>
        <w:tc>
          <w:tcPr>
            <w:tcW w:w="3010" w:type="dxa"/>
          </w:tcPr>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Pr="002C4047" w:rsidRDefault="002C4047" w:rsidP="002C4047">
            <w:pPr>
              <w:jc w:val="center"/>
              <w:rPr>
                <w:rFonts w:asciiTheme="majorBidi" w:hAnsiTheme="majorBidi" w:cstheme="majorBidi"/>
              </w:rPr>
            </w:pPr>
            <w:r w:rsidRPr="002C4047">
              <w:rPr>
                <w:rFonts w:asciiTheme="majorBidi" w:hAnsiTheme="majorBidi" w:cstheme="majorBidi"/>
              </w:rPr>
              <w:t>Stacked Bar Chart</w:t>
            </w:r>
          </w:p>
        </w:tc>
      </w:tr>
      <w:tr w:rsidR="002C4047" w:rsidRPr="002C4047" w:rsidTr="002C4047">
        <w:tc>
          <w:tcPr>
            <w:tcW w:w="843" w:type="dxa"/>
          </w:tcPr>
          <w:p w:rsidR="002C4047" w:rsidRPr="002C4047" w:rsidRDefault="002C4047" w:rsidP="002C4047">
            <w:pPr>
              <w:pStyle w:val="ListParagraph"/>
              <w:numPr>
                <w:ilvl w:val="0"/>
                <w:numId w:val="2"/>
              </w:numPr>
              <w:rPr>
                <w:rFonts w:asciiTheme="majorBidi" w:hAnsiTheme="majorBidi" w:cstheme="majorBidi"/>
              </w:rPr>
            </w:pPr>
          </w:p>
        </w:tc>
        <w:tc>
          <w:tcPr>
            <w:tcW w:w="5497" w:type="dxa"/>
          </w:tcPr>
          <w:p w:rsidR="002C4047" w:rsidRPr="002C4047" w:rsidRDefault="002C4047" w:rsidP="002C4047">
            <w:pPr>
              <w:rPr>
                <w:rFonts w:asciiTheme="majorBidi" w:hAnsiTheme="majorBidi" w:cstheme="majorBidi"/>
              </w:rPr>
            </w:pPr>
            <w:r w:rsidRPr="002C4047">
              <w:rPr>
                <w:rFonts w:asciiTheme="majorBidi" w:hAnsiTheme="majorBidi" w:cstheme="majorBidi"/>
              </w:rPr>
              <w:t>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tc>
        <w:tc>
          <w:tcPr>
            <w:tcW w:w="3010" w:type="dxa"/>
          </w:tcPr>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Pr="002C4047" w:rsidRDefault="002C4047" w:rsidP="002C4047">
            <w:pPr>
              <w:jc w:val="center"/>
              <w:rPr>
                <w:rFonts w:asciiTheme="majorBidi" w:hAnsiTheme="majorBidi" w:cstheme="majorBidi"/>
              </w:rPr>
            </w:pPr>
            <w:r w:rsidRPr="002C4047">
              <w:rPr>
                <w:rFonts w:asciiTheme="majorBidi" w:hAnsiTheme="majorBidi" w:cstheme="majorBidi"/>
              </w:rPr>
              <w:t>Boxplot</w:t>
            </w:r>
          </w:p>
        </w:tc>
      </w:tr>
      <w:tr w:rsidR="002C4047" w:rsidRPr="002C4047" w:rsidTr="002C4047">
        <w:tc>
          <w:tcPr>
            <w:tcW w:w="843" w:type="dxa"/>
          </w:tcPr>
          <w:p w:rsidR="002C4047" w:rsidRPr="002C4047" w:rsidRDefault="002C4047" w:rsidP="002C4047">
            <w:pPr>
              <w:pStyle w:val="ListParagraph"/>
              <w:numPr>
                <w:ilvl w:val="0"/>
                <w:numId w:val="2"/>
              </w:numPr>
              <w:rPr>
                <w:rFonts w:asciiTheme="majorBidi" w:hAnsiTheme="majorBidi" w:cstheme="majorBidi"/>
              </w:rPr>
            </w:pPr>
          </w:p>
        </w:tc>
        <w:tc>
          <w:tcPr>
            <w:tcW w:w="5497" w:type="dxa"/>
          </w:tcPr>
          <w:p w:rsidR="002C4047" w:rsidRPr="002C4047" w:rsidRDefault="002C4047" w:rsidP="002C4047">
            <w:pPr>
              <w:rPr>
                <w:rFonts w:asciiTheme="majorBidi" w:hAnsiTheme="majorBidi" w:cstheme="majorBidi"/>
              </w:rPr>
            </w:pPr>
            <w:r w:rsidRPr="002C4047">
              <w:rPr>
                <w:rFonts w:asciiTheme="majorBidi" w:hAnsiTheme="majorBidi" w:cstheme="majorBidi"/>
              </w:rPr>
              <w:t>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tc>
        <w:tc>
          <w:tcPr>
            <w:tcW w:w="3010" w:type="dxa"/>
          </w:tcPr>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Pr="002C4047" w:rsidRDefault="002C4047" w:rsidP="002C4047">
            <w:pPr>
              <w:jc w:val="center"/>
              <w:rPr>
                <w:rFonts w:asciiTheme="majorBidi" w:hAnsiTheme="majorBidi" w:cstheme="majorBidi"/>
              </w:rPr>
            </w:pPr>
            <w:r w:rsidRPr="002C4047">
              <w:rPr>
                <w:rFonts w:asciiTheme="majorBidi" w:hAnsiTheme="majorBidi" w:cstheme="majorBidi"/>
              </w:rPr>
              <w:t>Column Chart</w:t>
            </w:r>
          </w:p>
        </w:tc>
      </w:tr>
      <w:tr w:rsidR="002C4047" w:rsidRPr="002C4047" w:rsidTr="002C4047">
        <w:tc>
          <w:tcPr>
            <w:tcW w:w="843" w:type="dxa"/>
          </w:tcPr>
          <w:p w:rsidR="002C4047" w:rsidRPr="002C4047" w:rsidRDefault="002C4047" w:rsidP="002C4047">
            <w:pPr>
              <w:pStyle w:val="ListParagraph"/>
              <w:numPr>
                <w:ilvl w:val="0"/>
                <w:numId w:val="2"/>
              </w:numPr>
              <w:rPr>
                <w:rFonts w:asciiTheme="majorBidi" w:hAnsiTheme="majorBidi" w:cstheme="majorBidi"/>
              </w:rPr>
            </w:pPr>
          </w:p>
        </w:tc>
        <w:tc>
          <w:tcPr>
            <w:tcW w:w="5497" w:type="dxa"/>
          </w:tcPr>
          <w:p w:rsidR="002C4047" w:rsidRPr="002C4047" w:rsidRDefault="002C4047" w:rsidP="002C4047">
            <w:pPr>
              <w:rPr>
                <w:rFonts w:asciiTheme="majorBidi" w:hAnsiTheme="majorBidi" w:cstheme="majorBidi"/>
              </w:rPr>
            </w:pPr>
            <w:r w:rsidRPr="002C4047">
              <w:rPr>
                <w:rFonts w:asciiTheme="majorBidi" w:hAnsiTheme="majorBidi" w:cstheme="majorBidi"/>
              </w:rPr>
              <w:t>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tc>
        <w:tc>
          <w:tcPr>
            <w:tcW w:w="3010" w:type="dxa"/>
          </w:tcPr>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Default="002C4047" w:rsidP="002C4047">
            <w:pPr>
              <w:rPr>
                <w:rFonts w:asciiTheme="majorBidi" w:hAnsiTheme="majorBidi" w:cstheme="majorBidi"/>
              </w:rPr>
            </w:pPr>
          </w:p>
          <w:p w:rsidR="002C4047" w:rsidRPr="002C4047" w:rsidRDefault="002C4047" w:rsidP="002C4047">
            <w:pPr>
              <w:jc w:val="center"/>
              <w:rPr>
                <w:rFonts w:asciiTheme="majorBidi" w:hAnsiTheme="majorBidi" w:cstheme="majorBidi"/>
              </w:rPr>
            </w:pPr>
            <w:bookmarkStart w:id="0" w:name="_GoBack"/>
            <w:bookmarkEnd w:id="0"/>
            <w:r w:rsidRPr="002C4047">
              <w:rPr>
                <w:rFonts w:asciiTheme="majorBidi" w:hAnsiTheme="majorBidi" w:cstheme="majorBidi"/>
              </w:rPr>
              <w:t>Map Chart</w:t>
            </w:r>
          </w:p>
        </w:tc>
      </w:tr>
    </w:tbl>
    <w:p w:rsidR="002C4047" w:rsidRDefault="002C4047" w:rsidP="002C4047">
      <w:pPr>
        <w:rPr>
          <w:rFonts w:asciiTheme="majorBidi" w:hAnsiTheme="majorBidi" w:cstheme="majorBidi"/>
          <w:b/>
          <w:bCs/>
          <w:sz w:val="28"/>
          <w:szCs w:val="28"/>
        </w:rPr>
      </w:pPr>
    </w:p>
    <w:sectPr w:rsid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0B03"/>
    <w:multiLevelType w:val="hybridMultilevel"/>
    <w:tmpl w:val="5284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05B9A"/>
    <w:multiLevelType w:val="hybridMultilevel"/>
    <w:tmpl w:val="77602A66"/>
    <w:lvl w:ilvl="0" w:tplc="A0789E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47"/>
    <w:rsid w:val="002C4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08DB"/>
  <w15:chartTrackingRefBased/>
  <w15:docId w15:val="{A5EA6A01-CC5A-4926-863F-0FDCFA52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2C4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Sudha</cp:lastModifiedBy>
  <cp:revision>1</cp:revision>
  <dcterms:created xsi:type="dcterms:W3CDTF">2024-12-09T13:40:00Z</dcterms:created>
  <dcterms:modified xsi:type="dcterms:W3CDTF">2024-12-09T13:48:00Z</dcterms:modified>
</cp:coreProperties>
</file>