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6: S3 Website Hosting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Their application requires a storage service that can store files and publicly share them if required. Implement S3 for the same.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 Use the created bucket in the previous task to host static websites, upload an index.html file and error.html page.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Add a lifecycle rule for the bucket:</w:t>
      </w:r>
    </w:p>
    <w:p>
      <w:pPr>
        <w:spacing w:before="0" w:after="160" w:line="259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a. Transition from Standard to Standard-IA in 60 days</w:t>
      </w:r>
    </w:p>
    <w:p>
      <w:pPr>
        <w:spacing w:before="0" w:after="160" w:line="259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b. Expiration in 200 days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bucket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173">
          <v:rect xmlns:o="urn:schemas-microsoft-com:office:office" xmlns:v="urn:schemas-microsoft-com:vml" id="rectole0000000000" style="width:433.200000pt;height:108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Properties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tab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820">
          <v:rect xmlns:o="urn:schemas-microsoft-com:office:office" xmlns:v="urn:schemas-microsoft-com:vml" id="rectole0000000001" style="width:433.200000pt;height:91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Under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Static website hosting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section 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226">
          <v:rect xmlns:o="urn:schemas-microsoft-com:office:office" xmlns:v="urn:schemas-microsoft-com:vml" id="rectole0000000002" style="width:433.200000pt;height:61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Choose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Enable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Choose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hosting type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to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Host a static website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index.html page name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error.php page name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Save changes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871">
          <v:rect xmlns:o="urn:schemas-microsoft-com:office:office" xmlns:v="urn:schemas-microsoft-com:vml" id="rectole0000000003" style="width:433.200000pt;height:243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45">
          <v:rect xmlns:o="urn:schemas-microsoft-com:office:office" xmlns:v="urn:schemas-microsoft-com:vml" id="rectole0000000004" style="width:433.200000pt;height:23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402">
          <v:rect xmlns:o="urn:schemas-microsoft-com:office:office" xmlns:v="urn:schemas-microsoft-com:vml" id="rectole0000000005" style="width:433.200000pt;height:70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Again click on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bucket</w:t>
      </w: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Upload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files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Upload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and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error.html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files </w:t>
      </w: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Upload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252">
          <v:rect xmlns:o="urn:schemas-microsoft-com:office:office" xmlns:v="urn:schemas-microsoft-com:vml" id="rectole0000000006" style="width:433.200000pt;height:112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379">
          <v:rect xmlns:o="urn:schemas-microsoft-com:office:office" xmlns:v="urn:schemas-microsoft-com:vml" id="rectole0000000007" style="width:433.200000pt;height:118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515">
          <v:rect xmlns:o="urn:schemas-microsoft-com:office:office" xmlns:v="urn:schemas-microsoft-com:vml" id="rectole0000000008" style="width:433.200000pt;height:22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914">
          <v:rect xmlns:o="urn:schemas-microsoft-com:office:office" xmlns:v="urn:schemas-microsoft-com:vml" id="rectole0000000009" style="width:433.200000pt;height:24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926">
          <v:rect xmlns:o="urn:schemas-microsoft-com:office:office" xmlns:v="urn:schemas-microsoft-com:vml" id="rectole0000000010" style="width:433.200000pt;height:196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Go to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Permission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tab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Go to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Block public access (bucket settings)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section and 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Uncheck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Block all public access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Save changes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102">
          <v:rect xmlns:o="urn:schemas-microsoft-com:office:office" xmlns:v="urn:schemas-microsoft-com:vml" id="rectole0000000011" style="width:433.200000pt;height:155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139">
          <v:rect xmlns:o="urn:schemas-microsoft-com:office:office" xmlns:v="urn:schemas-microsoft-com:vml" id="rectole0000000012" style="width:433.200000pt;height:306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Go to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Bucket policy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section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a policy to get the bucket object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Save Changes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845">
          <v:rect xmlns:o="urn:schemas-microsoft-com:office:office" xmlns:v="urn:schemas-microsoft-com:vml" id="rectole0000000013" style="width:433.200000pt;height:192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815">
          <v:rect xmlns:o="urn:schemas-microsoft-com:office:office" xmlns:v="urn:schemas-microsoft-com:vml" id="rectole0000000014" style="width:433.200000pt;height:40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s3 static website link </w:t>
      </w:r>
      <w:hyperlink xmlns:r="http://schemas.openxmlformats.org/officeDocument/2006/relationships" r:id="docRId30">
        <w:r>
          <w:rPr>
            <w:rFonts w:ascii="Arial" w:hAnsi="Arial" w:cs="Arial" w:eastAsia="Arial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http://somabasu.s3-website-us-east-1.amazonaws.com</w:t>
        </w:r>
      </w:hyperlink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250">
          <v:rect xmlns:o="urn:schemas-microsoft-com:office:office" xmlns:v="urn:schemas-microsoft-com:vml" id="rectole0000000015" style="width:433.200000pt;height:112.5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684">
          <v:rect xmlns:o="urn:schemas-microsoft-com:office:office" xmlns:v="urn:schemas-microsoft-com:vml" id="rectole0000000016" style="width:433.200000pt;height:134.2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Transition from Standard to Standard-IA in 60 days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bucket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285">
          <v:rect xmlns:o="urn:schemas-microsoft-com:office:office" xmlns:v="urn:schemas-microsoft-com:vml" id="rectole0000000017" style="width:433.200000pt;height:114.2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Management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tab</w:t>
      </w:r>
    </w:p>
    <w:p>
      <w:pPr>
        <w:numPr>
          <w:ilvl w:val="0"/>
          <w:numId w:val="28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lifecycle rule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273">
          <v:rect xmlns:o="urn:schemas-microsoft-com:office:office" xmlns:v="urn:schemas-microsoft-com:vml" id="rectole0000000018" style="width:433.200000pt;height:113.6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Lifecycle rule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somabasu-bucket-rule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Choose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Apply to all objects in the bucket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Lifecycle rule actions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Move current versions of objects between storage classes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60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days as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Standard-IA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value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rule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72">
          <v:rect xmlns:o="urn:schemas-microsoft-com:office:office" xmlns:v="urn:schemas-microsoft-com:vml" id="rectole0000000019" style="width:433.200000pt;height:238.6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605">
          <v:rect xmlns:o="urn:schemas-microsoft-com:office:office" xmlns:v="urn:schemas-microsoft-com:vml" id="rectole0000000020" style="width:433.200000pt;height:130.2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323">
          <v:rect xmlns:o="urn:schemas-microsoft-com:office:office" xmlns:v="urn:schemas-microsoft-com:vml" id="rectole0000000021" style="width:433.200000pt;height:316.1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257">
          <v:rect xmlns:o="urn:schemas-microsoft-com:office:office" xmlns:v="urn:schemas-microsoft-com:vml" id="rectole0000000022" style="width:433.200000pt;height:162.8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Expiration in 200 days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bucket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285">
          <v:rect xmlns:o="urn:schemas-microsoft-com:office:office" xmlns:v="urn:schemas-microsoft-com:vml" id="rectole0000000023" style="width:433.200000pt;height:114.2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Management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tab</w:t>
      </w:r>
    </w:p>
    <w:p>
      <w:pPr>
        <w:numPr>
          <w:ilvl w:val="0"/>
          <w:numId w:val="36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lifecycle rule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273">
          <v:rect xmlns:o="urn:schemas-microsoft-com:office:office" xmlns:v="urn:schemas-microsoft-com:vml" id="rectole0000000024" style="width:433.200000pt;height:113.6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Lifecycle rule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somabasu-bucket-expire-rule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Choose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Apply to all objects in the bucket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Lifecycle rule actions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Expire current versions of objects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200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days object expire time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rule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932">
          <v:rect xmlns:o="urn:schemas-microsoft-com:office:office" xmlns:v="urn:schemas-microsoft-com:vml" id="rectole0000000025" style="width:433.200000pt;height:246.6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748">
          <v:rect xmlns:o="urn:schemas-microsoft-com:office:office" xmlns:v="urn:schemas-microsoft-com:vml" id="rectole0000000026" style="width:433.200000pt;height:137.4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5996">
          <v:rect xmlns:o="urn:schemas-microsoft-com:office:office" xmlns:v="urn:schemas-microsoft-com:vml" id="rectole0000000027" style="width:433.200000pt;height:299.8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459">
          <v:rect xmlns:o="urn:schemas-microsoft-com:office:office" xmlns:v="urn:schemas-microsoft-com:vml" id="rectole0000000028" style="width:433.200000pt;height:172.9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6">
    <w:abstractNumId w:val="90"/>
  </w:num>
  <w:num w:numId="8">
    <w:abstractNumId w:val="84"/>
  </w:num>
  <w:num w:numId="10">
    <w:abstractNumId w:val="78"/>
  </w:num>
  <w:num w:numId="12">
    <w:abstractNumId w:val="72"/>
  </w:num>
  <w:num w:numId="14">
    <w:abstractNumId w:val="66"/>
  </w:num>
  <w:num w:numId="16">
    <w:abstractNumId w:val="60"/>
  </w:num>
  <w:num w:numId="18">
    <w:abstractNumId w:val="54"/>
  </w:num>
  <w:num w:numId="22">
    <w:abstractNumId w:val="48"/>
  </w:num>
  <w:num w:numId="24">
    <w:abstractNumId w:val="42"/>
  </w:num>
  <w:num w:numId="26">
    <w:abstractNumId w:val="36"/>
  </w:num>
  <w:num w:numId="28">
    <w:abstractNumId w:val="30"/>
  </w:num>
  <w:num w:numId="30">
    <w:abstractNumId w:val="24"/>
  </w:num>
  <w:num w:numId="32">
    <w:abstractNumId w:val="18"/>
  </w:num>
  <w:num w:numId="34">
    <w:abstractNumId w:val="12"/>
  </w:num>
  <w:num w:numId="36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17.wmf" Id="docRId36" Type="http://schemas.openxmlformats.org/officeDocument/2006/relationships/image" /><Relationship Target="embeddings/oleObject24.bin" Id="docRId49" Type="http://schemas.openxmlformats.org/officeDocument/2006/relationships/oleObject" /><Relationship Target="embeddings/oleObject26.bin" Id="docRId53" Type="http://schemas.openxmlformats.org/officeDocument/2006/relationships/oleObject" /><Relationship Target="styles.xml" Id="docRId60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9.wmf" Id="docRId40" Type="http://schemas.openxmlformats.org/officeDocument/2006/relationships/image" /><Relationship Target="media/image28.wmf" Id="docRId58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20.bin" Id="docRId41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Mode="External" Target="http://somabasu.s3-website-us-east-1.amazonaws.com/" Id="docRId30" Type="http://schemas.openxmlformats.org/officeDocument/2006/relationships/hyperlink" /><Relationship Target="embeddings/oleObject21.bin" Id="docRId43" Type="http://schemas.openxmlformats.org/officeDocument/2006/relationships/oleObject" /><Relationship Target="numbering.xml" Id="docRId59" Type="http://schemas.openxmlformats.org/officeDocument/2006/relationships/numbering" /><Relationship Target="media/image9.wmf" Id="docRId19" Type="http://schemas.openxmlformats.org/officeDocument/2006/relationships/image" /><Relationship Target="embeddings/oleObject19.bin" Id="docRId39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/Relationships>
</file>