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  <w:t xml:space="preserve">VPC Creation Assignment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Problem Statement: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Working for an organization, you are required to provide them with a safe and secure environment for the deployment of their resources. They might require different types of connectivity. Implement the following to fulfill the requirements of the company.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Tasks To Be Performed: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1. Create a VPC with 120.0.0.0/16 CIDR block.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2. Create 1 public subnet and 2 private subnets and make sure you connect a NAT gateway for internet connectivity to a private subnet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3"/>
          <w:shd w:fill="auto" w:val="clear"/>
        </w:rPr>
        <w:t xml:space="preserve">Answer: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Login to the AWS Management console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Services select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  <w:t xml:space="preserve">VPC </w:t>
      </w:r>
      <w:r>
        <w:rPr>
          <w:rFonts w:ascii="Wingdings" w:hAnsi="Wingdings" w:cs="Wingdings" w:eastAsia="Wingdings"/>
          <w:color w:val="auto"/>
          <w:spacing w:val="0"/>
          <w:position w:val="0"/>
          <w:sz w:val="23"/>
          <w:shd w:fill="auto" w:val="clear"/>
        </w:rPr>
        <w:t xml:space="preserve">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  <w:t xml:space="preserve">Create VPC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750" w:dyaOrig="1161">
          <v:rect xmlns:o="urn:schemas-microsoft-com:office:office" xmlns:v="urn:schemas-microsoft-com:vml" id="rectole0000000000" style="width:287.500000pt;height:58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363" w:dyaOrig="8380">
          <v:rect xmlns:o="urn:schemas-microsoft-com:office:office" xmlns:v="urn:schemas-microsoft-com:vml" id="rectole0000000001" style="width:368.150000pt;height:419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44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1. Select VPC Only option to create VPC with customized options </w:t>
      </w:r>
    </w:p>
    <w:p>
      <w:pPr>
        <w:spacing w:before="0" w:after="44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2. Provide a VPC name </w:t>
      </w:r>
    </w:p>
    <w:p>
      <w:pPr>
        <w:spacing w:before="0" w:after="44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3. Select IPv4 CIDR manual input (Currently we are targeting for IPv4 only)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4. Select Default tenancy (Shared resources)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Click “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  <w:t xml:space="preserve">Create VPC</w:t>
      </w: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”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1052">
          <v:rect xmlns:o="urn:schemas-microsoft-com:office:office" xmlns:v="urn:schemas-microsoft-com:vml" id="rectole0000000002" style="width:433.200000pt;height:52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3"/>
          <w:shd w:fill="auto" w:val="clear"/>
        </w:rPr>
        <w:t xml:space="preserve">MyVPC1 </w:t>
      </w: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is created successfully. Now create the subnets as per the requirement.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Creating Subnets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In VPC service </w:t>
      </w:r>
      <w:r>
        <w:rPr>
          <w:rFonts w:ascii="Wingdings" w:hAnsi="Wingdings" w:cs="Wingdings" w:eastAsia="Wingdings"/>
          <w:color w:val="auto"/>
          <w:spacing w:val="0"/>
          <w:position w:val="0"/>
          <w:sz w:val="23"/>
          <w:shd w:fill="auto" w:val="clear"/>
        </w:rPr>
        <w:t xml:space="preserve">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  <w:t xml:space="preserve">Click on subnets </w:t>
      </w:r>
      <w:r>
        <w:rPr>
          <w:rFonts w:ascii="Wingdings" w:hAnsi="Wingdings" w:cs="Wingdings" w:eastAsia="Wingdings"/>
          <w:color w:val="auto"/>
          <w:spacing w:val="0"/>
          <w:position w:val="0"/>
          <w:sz w:val="23"/>
          <w:shd w:fill="auto" w:val="clear"/>
        </w:rPr>
        <w:t xml:space="preserve">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  <w:t xml:space="preserve">Create subnet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401" w:dyaOrig="10204">
          <v:rect xmlns:o="urn:schemas-microsoft-com:office:office" xmlns:v="urn:schemas-microsoft-com:vml" id="rectole0000000003" style="width:370.050000pt;height:510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46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1. Select the correct VPC. </w:t>
      </w:r>
    </w:p>
    <w:p>
      <w:pPr>
        <w:spacing w:before="0" w:after="46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2. Provide a subnet Name i.e., Public </w:t>
      </w:r>
    </w:p>
    <w:p>
      <w:pPr>
        <w:spacing w:before="0" w:after="46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3. Assign the IPv4 CIDR block for this subnet 120.0.3.0/24.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4. Provide Tags for easy tracking and identification.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Click “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3"/>
          <w:shd w:fill="auto" w:val="clear"/>
        </w:rPr>
        <w:t xml:space="preserve">Create subnet</w:t>
      </w: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”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object w:dxaOrig="8664" w:dyaOrig="1300">
          <v:rect xmlns:o="urn:schemas-microsoft-com:office:office" xmlns:v="urn:schemas-microsoft-com:vml" id="rectole0000000004" style="width:433.200000pt;height:65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The public subnet has been created successfully.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object w:dxaOrig="6825" w:dyaOrig="10185">
          <v:rect xmlns:o="urn:schemas-microsoft-com:office:office" xmlns:v="urn:schemas-microsoft-com:vml" id="rectole0000000005" style="width:341.250000pt;height:509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Click “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3"/>
          <w:shd w:fill="auto" w:val="clear"/>
        </w:rPr>
        <w:t xml:space="preserve">Create subnet</w:t>
      </w: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” </w:t>
      </w:r>
    </w:p>
    <w:p>
      <w:pPr>
        <w:spacing w:before="0" w:after="44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1. Select the appropriate VPC.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2. Provide a subnet name i.e., Private1. </w:t>
      </w:r>
    </w:p>
    <w:p>
      <w:pPr>
        <w:spacing w:before="0" w:after="42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3. Select the AZ (Availability Zone) and select a different AZ than another subnet for redundancy.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4. Provide IPv4 CIDR block i.e., 120.0.1.0/24.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Click “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3"/>
          <w:shd w:fill="auto" w:val="clear"/>
        </w:rPr>
        <w:t xml:space="preserve">Create subnet</w:t>
      </w: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”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object w:dxaOrig="8664" w:dyaOrig="1449">
          <v:rect xmlns:o="urn:schemas-microsoft-com:office:office" xmlns:v="urn:schemas-microsoft-com:vml" id="rectole0000000006" style="width:433.200000pt;height:72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Private1 subnet created successfully.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object w:dxaOrig="7363" w:dyaOrig="9984">
          <v:rect xmlns:o="urn:schemas-microsoft-com:office:office" xmlns:v="urn:schemas-microsoft-com:vml" id="rectole0000000007" style="width:368.150000pt;height:499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Click Create subnet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42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1. Select appropriate VPC, </w:t>
      </w:r>
    </w:p>
    <w:p>
      <w:pPr>
        <w:spacing w:before="0" w:after="42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2. Provide a subnet name i.e., Private2. </w:t>
      </w:r>
    </w:p>
    <w:p>
      <w:pPr>
        <w:spacing w:before="0" w:after="42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3. Select the AZ (Availability Zone) and select a different AZ than another subnet for redundancy.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4. Provide IPv4 CIDR block i.e., 120.0.2.0/24.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Click “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3"/>
          <w:shd w:fill="auto" w:val="clear"/>
        </w:rPr>
        <w:t xml:space="preserve">Create subnet</w:t>
      </w: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”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object w:dxaOrig="8664" w:dyaOrig="1440">
          <v:rect xmlns:o="urn:schemas-microsoft-com:office:office" xmlns:v="urn:schemas-microsoft-com:vml" id="rectole0000000008" style="width:433.200000pt;height:72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Create Internet Gateway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object w:dxaOrig="7401" w:dyaOrig="6384">
          <v:rect xmlns:o="urn:schemas-microsoft-com:office:office" xmlns:v="urn:schemas-microsoft-com:vml" id="rectole0000000009" style="width:370.050000pt;height:319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Click on “Create Internet Gateway” </w:t>
      </w:r>
    </w:p>
    <w:p>
      <w:pPr>
        <w:spacing w:before="0" w:after="44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a. Provide a Internet Gateway a Name “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3"/>
          <w:shd w:fill="auto" w:val="clear"/>
        </w:rPr>
        <w:t xml:space="preserve">igw1</w:t>
      </w: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”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b. Provide Tags for later identification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Click “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3"/>
          <w:shd w:fill="auto" w:val="clear"/>
        </w:rPr>
        <w:t xml:space="preserve">Create internet Gateway</w:t>
      </w: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”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IGW is created successfully.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object w:dxaOrig="8664" w:dyaOrig="1009">
          <v:rect xmlns:o="urn:schemas-microsoft-com:office:office" xmlns:v="urn:schemas-microsoft-com:vml" id="rectole0000000010" style="width:433.200000pt;height:50.4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Select the “igw1” which is newly created,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3"/>
          <w:shd w:fill="auto" w:val="clear"/>
        </w:rPr>
        <w:t xml:space="preserve">Actions </w:t>
      </w:r>
      <w:r>
        <w:rPr>
          <w:rFonts w:ascii="Wingdings" w:hAnsi="Wingdings" w:cs="Wingdings" w:eastAsia="Wingdings"/>
          <w:color w:val="000000"/>
          <w:spacing w:val="0"/>
          <w:position w:val="0"/>
          <w:sz w:val="23"/>
          <w:shd w:fill="auto" w:val="clear"/>
        </w:rPr>
        <w:t xml:space="preserve">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3"/>
          <w:shd w:fill="auto" w:val="clear"/>
        </w:rPr>
        <w:t xml:space="preserve">Attach to VPC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object w:dxaOrig="7248" w:dyaOrig="3571">
          <v:rect xmlns:o="urn:schemas-microsoft-com:office:office" xmlns:v="urn:schemas-microsoft-com:vml" id="rectole0000000011" style="width:362.400000pt;height:178.5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Select “MyVPC1” which is a newly created then click on “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3"/>
          <w:shd w:fill="auto" w:val="clear"/>
        </w:rPr>
        <w:t xml:space="preserve">Attach internet gateway</w:t>
      </w: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”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Enable Internet Route to Public Subnet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We require multiple route tables to add routes to them. Since we have a single route table I am going to create another route table for the private subnet. </w:t>
      </w:r>
    </w:p>
    <w:p>
      <w:pPr>
        <w:spacing w:before="0" w:after="44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1. De-associate private subnets from existing subnets (to avoid having IGW and route table)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2. Associate private subnets to the “rtb-private” subnet to have different routes.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In VPC service </w:t>
      </w:r>
      <w:r>
        <w:rPr>
          <w:rFonts w:ascii="Wingdings" w:hAnsi="Wingdings" w:cs="Wingdings" w:eastAsia="Wingdings"/>
          <w:color w:val="000000"/>
          <w:spacing w:val="0"/>
          <w:position w:val="0"/>
          <w:sz w:val="23"/>
          <w:shd w:fill="auto" w:val="clear"/>
        </w:rPr>
        <w:t xml:space="preserve">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3"/>
          <w:shd w:fill="auto" w:val="clear"/>
        </w:rPr>
        <w:t xml:space="preserve">route tables </w:t>
      </w:r>
      <w:r>
        <w:rPr>
          <w:rFonts w:ascii="Wingdings" w:hAnsi="Wingdings" w:cs="Wingdings" w:eastAsia="Wingdings"/>
          <w:color w:val="000000"/>
          <w:spacing w:val="0"/>
          <w:position w:val="0"/>
          <w:sz w:val="23"/>
          <w:shd w:fill="auto" w:val="clear"/>
        </w:rPr>
        <w:t xml:space="preserve">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3"/>
          <w:shd w:fill="auto" w:val="clear"/>
        </w:rPr>
        <w:t xml:space="preserve">Create route table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object w:dxaOrig="7286" w:dyaOrig="6182">
          <v:rect xmlns:o="urn:schemas-microsoft-com:office:office" xmlns:v="urn:schemas-microsoft-com:vml" id="rectole0000000012" style="width:364.300000pt;height:309.1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Click “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3"/>
          <w:shd w:fill="auto" w:val="clear"/>
        </w:rPr>
        <w:t xml:space="preserve">Create route table</w:t>
      </w: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”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object w:dxaOrig="8664" w:dyaOrig="1312">
          <v:rect xmlns:o="urn:schemas-microsoft-com:office:office" xmlns:v="urn:schemas-microsoft-com:vml" id="rectole0000000013" style="width:433.200000pt;height:65.6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Edit Public route table and add internet route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object w:dxaOrig="8664" w:dyaOrig="1760">
          <v:rect xmlns:o="urn:schemas-microsoft-com:office:office" xmlns:v="urn:schemas-microsoft-com:vml" id="rectole0000000014" style="width:433.200000pt;height:88.0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Now Public subnet have internet access.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object w:dxaOrig="8664" w:dyaOrig="2317">
          <v:rect xmlns:o="urn:schemas-microsoft-com:office:office" xmlns:v="urn:schemas-microsoft-com:vml" id="rectole0000000015" style="width:433.200000pt;height:115.8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Create NAT Gateway </w:t>
      </w:r>
    </w:p>
    <w:p>
      <w:pPr>
        <w:spacing w:before="0" w:after="0" w:line="240"/>
        <w:ind w:right="0" w:left="0" w:firstLine="0"/>
        <w:jc w:val="left"/>
        <w:rPr>
          <w:rFonts w:ascii="Wingdings" w:hAnsi="Wingdings" w:cs="Wingdings" w:eastAsia="Wingdings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VPC Service </w:t>
      </w:r>
      <w:r>
        <w:rPr>
          <w:rFonts w:ascii="Wingdings" w:hAnsi="Wingdings" w:cs="Wingdings" w:eastAsia="Wingdings"/>
          <w:color w:val="000000"/>
          <w:spacing w:val="0"/>
          <w:position w:val="0"/>
          <w:sz w:val="23"/>
          <w:shd w:fill="auto" w:val="clear"/>
        </w:rPr>
        <w:t xml:space="preserve"></w:t>
      </w: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NAT gateways </w:t>
      </w:r>
      <w:r>
        <w:rPr>
          <w:rFonts w:ascii="Wingdings" w:hAnsi="Wingdings" w:cs="Wingdings" w:eastAsia="Wingdings"/>
          <w:color w:val="000000"/>
          <w:spacing w:val="0"/>
          <w:position w:val="0"/>
          <w:sz w:val="23"/>
          <w:shd w:fill="auto" w:val="clear"/>
        </w:rPr>
        <w:t xml:space="preserve"></w:t>
      </w: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Create NAT gateways </w:t>
      </w:r>
      <w:r>
        <w:rPr>
          <w:rFonts w:ascii="Wingdings" w:hAnsi="Wingdings" w:cs="Wingdings" w:eastAsia="Wingdings"/>
          <w:color w:val="000000"/>
          <w:spacing w:val="0"/>
          <w:position w:val="0"/>
          <w:sz w:val="23"/>
          <w:shd w:fill="auto" w:val="clear"/>
        </w:rPr>
        <w:t xml:space="preserve"></w:t>
      </w:r>
    </w:p>
    <w:p>
      <w:pPr>
        <w:spacing w:before="0" w:after="0" w:line="240"/>
        <w:ind w:right="0" w:left="0" w:firstLine="0"/>
        <w:jc w:val="left"/>
        <w:rPr>
          <w:rFonts w:ascii="Wingdings" w:hAnsi="Wingdings" w:cs="Wingdings" w:eastAsia="Wingdings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object w:dxaOrig="7324" w:dyaOrig="9542">
          <v:rect xmlns:o="urn:schemas-microsoft-com:office:office" xmlns:v="urn:schemas-microsoft-com:vml" id="rectole0000000016" style="width:366.200000pt;height:477.1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46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a. Provide a NAT gateway name i.e., my-nat-gateway1. </w:t>
      </w:r>
    </w:p>
    <w:p>
      <w:pPr>
        <w:spacing w:before="0" w:after="46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b. Select the subnets. </w:t>
      </w:r>
    </w:p>
    <w:p>
      <w:pPr>
        <w:spacing w:before="0" w:after="46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c. Connectivity type Public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d. Assign Elastic IP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Click “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3"/>
          <w:shd w:fill="auto" w:val="clear"/>
        </w:rPr>
        <w:t xml:space="preserve">Create NAT Gateway</w:t>
      </w: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”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object w:dxaOrig="8664" w:dyaOrig="3792">
          <v:rect xmlns:o="urn:schemas-microsoft-com:office:office" xmlns:v="urn:schemas-microsoft-com:vml" id="rectole0000000017" style="width:433.200000pt;height:189.6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NAT Gateway is created successfully.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VPC Service </w:t>
      </w:r>
      <w:r>
        <w:rPr>
          <w:rFonts w:ascii="Wingdings" w:hAnsi="Wingdings" w:cs="Wingdings" w:eastAsia="Wingdings"/>
          <w:color w:val="000000"/>
          <w:spacing w:val="0"/>
          <w:position w:val="0"/>
          <w:sz w:val="23"/>
          <w:shd w:fill="auto" w:val="clear"/>
        </w:rPr>
        <w:t xml:space="preserve"></w:t>
      </w: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Route tables </w:t>
      </w:r>
      <w:r>
        <w:rPr>
          <w:rFonts w:ascii="Wingdings" w:hAnsi="Wingdings" w:cs="Wingdings" w:eastAsia="Wingdings"/>
          <w:color w:val="000000"/>
          <w:spacing w:val="0"/>
          <w:position w:val="0"/>
          <w:sz w:val="23"/>
          <w:shd w:fill="auto" w:val="clear"/>
        </w:rPr>
        <w:t xml:space="preserve"></w:t>
      </w: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Select Private route table </w:t>
      </w:r>
      <w:r>
        <w:rPr>
          <w:rFonts w:ascii="Wingdings" w:hAnsi="Wingdings" w:cs="Wingdings" w:eastAsia="Wingdings"/>
          <w:color w:val="000000"/>
          <w:spacing w:val="0"/>
          <w:position w:val="0"/>
          <w:sz w:val="23"/>
          <w:shd w:fill="auto" w:val="clear"/>
        </w:rPr>
        <w:t xml:space="preserve"></w:t>
      </w: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Edit route table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object w:dxaOrig="8664" w:dyaOrig="1760">
          <v:rect xmlns:o="urn:schemas-microsoft-com:office:office" xmlns:v="urn:schemas-microsoft-com:vml" id="rectole0000000018" style="width:433.200000pt;height:88.0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Add another route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Destination: 0.0.0.0/0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Target: NAT-GATEWAY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Click “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3"/>
          <w:shd w:fill="auto" w:val="clear"/>
        </w:rPr>
        <w:t xml:space="preserve">Save Changes</w:t>
      </w: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”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Activity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object w:dxaOrig="8664" w:dyaOrig="3545">
          <v:rect xmlns:o="urn:schemas-microsoft-com:office:office" xmlns:v="urn:schemas-microsoft-com:vml" id="rectole0000000019" style="width:433.200000pt;height:177.2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Activity Completed.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styles.xml" Id="docRId41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numbering.xml" Id="docRId40" Type="http://schemas.openxmlformats.org/officeDocument/2006/relationships/numbering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/Relationships>
</file>