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AC-01 - Unique user identity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AC-01: Every person is assigned a distinct account linked to an approved identity record.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AC-01 - Unique user identity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