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AC-04 - Periodic access recertification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AC-04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SYN-CTRL-b-AC-04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AC-04: At least quarterly, application owners recertify assigned accounts, confirm continued business need, and retain dated sign-off.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AC-04 - Periodic access recertification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