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60" w:before="400" w:lineRule="auto"/>
        <w:jc w:val="center"/>
        <w:rPr/>
      </w:pPr>
      <w:r w:rsidDel="00000000" w:rsidR="00000000" w:rsidRPr="00000000">
        <w:rPr>
          <w:b w:val="1"/>
          <w:color w:val="000000"/>
          <w:sz w:val="28"/>
          <w:szCs w:val="28"/>
          <w:rtl w:val="0"/>
        </w:rPr>
        <w:t xml:space="preserve">UNIVERSITY OF AGRICULTURAL SCIENCES,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color w:val="000000"/>
          <w:sz w:val="28"/>
          <w:szCs w:val="28"/>
          <w:rtl w:val="0"/>
        </w:rPr>
        <w:t xml:space="preserve">COLLEGE OF AGRICULTURE, GKVK</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color w:val="000000"/>
          <w:sz w:val="28"/>
          <w:szCs w:val="28"/>
          <w:rtl w:val="0"/>
        </w:rPr>
        <w:t xml:space="preserve">BANGALORE-560065</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                                                   </w:t>
      </w:r>
      <w:r w:rsidDel="00000000" w:rsidR="00000000" w:rsidRPr="00000000">
        <w:rPr/>
        <w:drawing>
          <wp:inline distB="0" distT="0" distL="0" distR="0">
            <wp:extent cx="2234101" cy="21539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4101" cy="21539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 w:before="120" w:lineRule="auto"/>
        <w:jc w:val="center"/>
        <w:rPr/>
      </w:pPr>
      <w:r w:rsidDel="00000000" w:rsidR="00000000" w:rsidRPr="00000000">
        <w:rPr>
          <w:b w:val="1"/>
          <w:color w:val="000000"/>
          <w:rtl w:val="0"/>
        </w:rPr>
        <w:t xml:space="preserve">EAI421 - APPLICATION OF ARTIFICIAL INTELLIGENCE</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b w:val="1"/>
          <w:color w:val="000000"/>
          <w:rtl w:val="0"/>
        </w:rPr>
        <w:t xml:space="preserve">AND MACHINE LEARNING</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color w:val="000000"/>
          <w:rtl w:val="0"/>
        </w:rPr>
        <w:t xml:space="preserve">PROJECT TITLE:</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color w:val="000000"/>
          <w:sz w:val="22"/>
          <w:szCs w:val="22"/>
          <w:rtl w:val="0"/>
        </w:rPr>
        <w:t xml:space="preserve">Fertilizer Recommendation Based on Temperature, Rainfall,</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b w:val="1"/>
          <w:color w:val="000000"/>
          <w:sz w:val="22"/>
          <w:szCs w:val="22"/>
          <w:rtl w:val="0"/>
        </w:rPr>
        <w:t xml:space="preserve">Humidity, Soil Type, Crop Type and NPK</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color w:val="000000"/>
          <w:sz w:val="22"/>
          <w:szCs w:val="22"/>
          <w:rtl w:val="0"/>
        </w:rPr>
        <w:t xml:space="preserve">Submitted to:</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sz w:val="22"/>
          <w:szCs w:val="22"/>
          <w:rtl w:val="0"/>
        </w:rPr>
        <w:t xml:space="preserve">Syed Muzamil Basha</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color w:val="000000"/>
          <w:sz w:val="22"/>
          <w:szCs w:val="22"/>
          <w:rtl w:val="0"/>
        </w:rPr>
        <w:t xml:space="preserve">Course Teacher, Application of AI &amp; ML</w:t>
      </w:r>
      <w:r w:rsidDel="00000000" w:rsidR="00000000" w:rsidRPr="00000000">
        <w:rPr>
          <w:rtl w:val="0"/>
        </w:rPr>
      </w:r>
    </w:p>
    <w:p w:rsidR="00000000" w:rsidDel="00000000" w:rsidP="00000000" w:rsidRDefault="00000000" w:rsidRPr="00000000" w14:paraId="0000000D">
      <w:pPr>
        <w:spacing w:after="240" w:lineRule="auto"/>
        <w:jc w:val="center"/>
        <w:rPr/>
      </w:pPr>
      <w:r w:rsidDel="00000000" w:rsidR="00000000" w:rsidRPr="00000000">
        <w:rPr>
          <w:color w:val="000000"/>
          <w:sz w:val="22"/>
          <w:szCs w:val="22"/>
          <w:rtl w:val="0"/>
        </w:rPr>
        <w:t xml:space="preserve">COA, GKVK, Bangalore-65</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b w:val="1"/>
          <w:color w:val="000000"/>
          <w:sz w:val="22"/>
          <w:szCs w:val="22"/>
          <w:rtl w:val="0"/>
        </w:rPr>
        <w:t xml:space="preserve">Submitted by:</w:t>
      </w: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sz w:val="22"/>
          <w:szCs w:val="22"/>
          <w:rtl w:val="0"/>
        </w:rPr>
        <w:t xml:space="preserve">Sudhakara H S </w:t>
      </w:r>
      <w:r w:rsidDel="00000000" w:rsidR="00000000" w:rsidRPr="00000000">
        <w:rPr>
          <w:color w:val="000000"/>
          <w:sz w:val="22"/>
          <w:szCs w:val="22"/>
          <w:rtl w:val="0"/>
        </w:rPr>
        <w:t xml:space="preserve">— AMB22</w:t>
      </w:r>
      <w:r w:rsidDel="00000000" w:rsidR="00000000" w:rsidRPr="00000000">
        <w:rPr>
          <w:sz w:val="22"/>
          <w:szCs w:val="22"/>
          <w:rtl w:val="0"/>
        </w:rPr>
        <w:t xml:space="preserve">7</w:t>
      </w:r>
      <w:r w:rsidDel="00000000" w:rsidR="00000000" w:rsidRPr="00000000">
        <w:rPr>
          <w:color w:val="000000"/>
          <w:sz w:val="22"/>
          <w:szCs w:val="22"/>
          <w:rtl w:val="0"/>
        </w:rPr>
        <w:t xml:space="preserve">0</w:t>
      </w:r>
      <w:r w:rsidDel="00000000" w:rsidR="00000000" w:rsidRPr="00000000">
        <w:rPr>
          <w:rtl w:val="0"/>
        </w:rPr>
      </w:r>
    </w:p>
    <w:p w:rsidR="00000000" w:rsidDel="00000000" w:rsidP="00000000" w:rsidRDefault="00000000" w:rsidRPr="00000000" w14:paraId="00000010">
      <w:pPr>
        <w:spacing w:after="60" w:lineRule="auto"/>
        <w:jc w:val="center"/>
        <w:rPr>
          <w:sz w:val="22"/>
          <w:szCs w:val="22"/>
        </w:rPr>
      </w:pPr>
      <w:r w:rsidDel="00000000" w:rsidR="00000000" w:rsidRPr="00000000">
        <w:rPr>
          <w:sz w:val="22"/>
          <w:szCs w:val="22"/>
          <w:rtl w:val="0"/>
        </w:rPr>
        <w:t xml:space="preserve">Vasanth Kumar R S </w:t>
      </w:r>
      <w:r w:rsidDel="00000000" w:rsidR="00000000" w:rsidRPr="00000000">
        <w:rPr>
          <w:color w:val="000000"/>
          <w:sz w:val="22"/>
          <w:szCs w:val="22"/>
          <w:rtl w:val="0"/>
        </w:rPr>
        <w:t xml:space="preserve">— AMB22</w:t>
      </w:r>
      <w:r w:rsidDel="00000000" w:rsidR="00000000" w:rsidRPr="00000000">
        <w:rPr>
          <w:sz w:val="22"/>
          <w:szCs w:val="22"/>
          <w:rtl w:val="0"/>
        </w:rPr>
        <w:t xml:space="preserve">90</w:t>
      </w:r>
    </w:p>
    <w:p w:rsidR="00000000" w:rsidDel="00000000" w:rsidP="00000000" w:rsidRDefault="00000000" w:rsidRPr="00000000" w14:paraId="00000011">
      <w:pPr>
        <w:spacing w:after="60" w:lineRule="auto"/>
        <w:jc w:val="center"/>
        <w:rPr>
          <w:sz w:val="22"/>
          <w:szCs w:val="22"/>
        </w:rPr>
      </w:pPr>
      <w:r w:rsidDel="00000000" w:rsidR="00000000" w:rsidRPr="00000000">
        <w:rPr>
          <w:sz w:val="22"/>
          <w:szCs w:val="22"/>
          <w:rtl w:val="0"/>
        </w:rPr>
        <w:t xml:space="preserve">Vinay O L — AMB2301</w:t>
      </w:r>
    </w:p>
    <w:p w:rsidR="00000000" w:rsidDel="00000000" w:rsidP="00000000" w:rsidRDefault="00000000" w:rsidRPr="00000000" w14:paraId="00000012">
      <w:pPr>
        <w:spacing w:after="60" w:lineRule="auto"/>
        <w:jc w:val="center"/>
        <w:rPr/>
      </w:pPr>
      <w:r w:rsidDel="00000000" w:rsidR="00000000" w:rsidRPr="00000000">
        <w:rPr>
          <w:color w:val="000000"/>
          <w:sz w:val="22"/>
          <w:szCs w:val="22"/>
          <w:rtl w:val="0"/>
        </w:rPr>
        <w:t xml:space="preserve">VI B.Sc. (Hons.) Agriculture</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color w:val="000000"/>
          <w:sz w:val="22"/>
          <w:szCs w:val="22"/>
          <w:rtl w:val="0"/>
        </w:rPr>
        <w:t xml:space="preserve">COA, GKVK, Bangalore-65</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200" w:lineRule="auto"/>
        <w:jc w:val="center"/>
        <w:rPr/>
      </w:pPr>
      <w:r w:rsidDel="00000000" w:rsidR="00000000" w:rsidRPr="00000000">
        <w:rPr>
          <w:b w:val="1"/>
          <w:color w:val="000000"/>
          <w:sz w:val="32"/>
          <w:szCs w:val="32"/>
          <w:u w:val="single"/>
          <w:rtl w:val="0"/>
        </w:rPr>
        <w:t xml:space="preserve">CERTIFICATE</w:t>
      </w:r>
      <w:r w:rsidDel="00000000" w:rsidR="00000000" w:rsidRPr="00000000">
        <w:rPr>
          <w:rtl w:val="0"/>
        </w:rPr>
      </w:r>
    </w:p>
    <w:p w:rsidR="00000000" w:rsidDel="00000000" w:rsidP="00000000" w:rsidRDefault="00000000" w:rsidRPr="00000000" w14:paraId="00000016">
      <w:pPr>
        <w:spacing w:after="120" w:before="120" w:line="360" w:lineRule="auto"/>
        <w:jc w:val="both"/>
        <w:rPr/>
      </w:pPr>
      <w:r w:rsidDel="00000000" w:rsidR="00000000" w:rsidRPr="00000000">
        <w:rPr>
          <w:color w:val="000000"/>
          <w:rtl w:val="0"/>
        </w:rPr>
        <w:t xml:space="preserve">This is to certify that the project entitled </w:t>
      </w:r>
      <w:r w:rsidDel="00000000" w:rsidR="00000000" w:rsidRPr="00000000">
        <w:rPr>
          <w:b w:val="1"/>
          <w:color w:val="000000"/>
          <w:rtl w:val="0"/>
        </w:rPr>
        <w:t xml:space="preserve">FERTILIZER RECOMMENDATION BASED ON TEMPERATURE, RAINFALL, HUMIDITY, SOIL TYPE, CROP TYPE AND NPK</w:t>
      </w:r>
      <w:r w:rsidDel="00000000" w:rsidR="00000000" w:rsidRPr="00000000">
        <w:rPr>
          <w:color w:val="000000"/>
          <w:rtl w:val="0"/>
        </w:rPr>
        <w:t xml:space="preserve"> has been successfully carried out and submitted by </w:t>
      </w:r>
      <w:r w:rsidDel="00000000" w:rsidR="00000000" w:rsidRPr="00000000">
        <w:rPr>
          <w:b w:val="1"/>
          <w:rtl w:val="0"/>
        </w:rPr>
        <w:t xml:space="preserve">Sudhakara H S </w:t>
      </w:r>
      <w:r w:rsidDel="00000000" w:rsidR="00000000" w:rsidRPr="00000000">
        <w:rPr>
          <w:b w:val="1"/>
          <w:color w:val="000000"/>
          <w:rtl w:val="0"/>
        </w:rPr>
        <w:t xml:space="preserve">(Reg. No: AMB2</w:t>
      </w:r>
      <w:r w:rsidDel="00000000" w:rsidR="00000000" w:rsidRPr="00000000">
        <w:rPr>
          <w:b w:val="1"/>
          <w:rtl w:val="0"/>
        </w:rPr>
        <w:t xml:space="preserve">270</w:t>
      </w:r>
      <w:r w:rsidDel="00000000" w:rsidR="00000000" w:rsidRPr="00000000">
        <w:rPr>
          <w:b w:val="1"/>
          <w:color w:val="000000"/>
          <w:rtl w:val="0"/>
        </w:rPr>
        <w:t xml:space="preserve">),</w:t>
      </w:r>
      <w:r w:rsidDel="00000000" w:rsidR="00000000" w:rsidRPr="00000000">
        <w:rPr>
          <w:b w:val="1"/>
          <w:rtl w:val="0"/>
        </w:rPr>
        <w:t xml:space="preserve">                   Vasanth Kumar R S </w:t>
      </w:r>
      <w:r w:rsidDel="00000000" w:rsidR="00000000" w:rsidRPr="00000000">
        <w:rPr>
          <w:b w:val="1"/>
          <w:color w:val="000000"/>
          <w:rtl w:val="0"/>
        </w:rPr>
        <w:t xml:space="preserve">(Reg. No: AMB22</w:t>
      </w:r>
      <w:r w:rsidDel="00000000" w:rsidR="00000000" w:rsidRPr="00000000">
        <w:rPr>
          <w:b w:val="1"/>
          <w:rtl w:val="0"/>
        </w:rPr>
        <w:t xml:space="preserve">90</w:t>
      </w:r>
      <w:r w:rsidDel="00000000" w:rsidR="00000000" w:rsidRPr="00000000">
        <w:rPr>
          <w:b w:val="1"/>
          <w:color w:val="000000"/>
          <w:rtl w:val="0"/>
        </w:rPr>
        <w:t xml:space="preserve">)</w:t>
      </w:r>
      <w:r w:rsidDel="00000000" w:rsidR="00000000" w:rsidRPr="00000000">
        <w:rPr>
          <w:color w:val="000000"/>
          <w:rtl w:val="0"/>
        </w:rPr>
        <w:t xml:space="preserve"> and </w:t>
      </w:r>
      <w:r w:rsidDel="00000000" w:rsidR="00000000" w:rsidRPr="00000000">
        <w:rPr>
          <w:b w:val="1"/>
          <w:rtl w:val="0"/>
        </w:rPr>
        <w:t xml:space="preserve">Vinay O L (</w:t>
      </w:r>
      <w:r w:rsidDel="00000000" w:rsidR="00000000" w:rsidRPr="00000000">
        <w:rPr>
          <w:b w:val="1"/>
          <w:color w:val="000000"/>
          <w:rtl w:val="0"/>
        </w:rPr>
        <w:t xml:space="preserve">Reg. No: AMB2</w:t>
      </w:r>
      <w:r w:rsidDel="00000000" w:rsidR="00000000" w:rsidRPr="00000000">
        <w:rPr>
          <w:b w:val="1"/>
          <w:rtl w:val="0"/>
        </w:rPr>
        <w:t xml:space="preserve">301</w:t>
      </w:r>
      <w:r w:rsidDel="00000000" w:rsidR="00000000" w:rsidRPr="00000000">
        <w:rPr>
          <w:b w:val="1"/>
          <w:color w:val="000000"/>
          <w:rtl w:val="0"/>
        </w:rPr>
        <w:t xml:space="preserve">)</w:t>
      </w:r>
      <w:r w:rsidDel="00000000" w:rsidR="00000000" w:rsidRPr="00000000">
        <w:rPr>
          <w:color w:val="000000"/>
          <w:rtl w:val="0"/>
        </w:rPr>
        <w:t xml:space="preserve"> of VI B.Sc. (Hons.) Agriculture, College of Agriculture, GKVK, University of Agricultural Sciences, Bangalore-560065, in partial fulfilment of the requirements for the course </w:t>
      </w:r>
      <w:r w:rsidDel="00000000" w:rsidR="00000000" w:rsidRPr="00000000">
        <w:rPr>
          <w:b w:val="1"/>
          <w:color w:val="000000"/>
          <w:rtl w:val="0"/>
        </w:rPr>
        <w:t xml:space="preserve">EAI421 – Application of Artificial Intelligence and Machine Learning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7">
      <w:pPr>
        <w:spacing w:after="280" w:before="120" w:line="360" w:lineRule="auto"/>
        <w:jc w:val="both"/>
        <w:rPr/>
      </w:pPr>
      <w:r w:rsidDel="00000000" w:rsidR="00000000" w:rsidRPr="00000000">
        <w:rPr>
          <w:color w:val="000000"/>
          <w:rtl w:val="0"/>
        </w:rPr>
        <w:t xml:space="preserve">The project work is original and has not been submitted elsewhere for the award of any degree or diploma. The candidates have satisfactorily completed all prescribed requirements and the project report is approved.</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8">
            <w:pPr>
              <w:spacing w:after="60" w:lineRule="auto"/>
              <w:rPr>
                <w:b w:val="1"/>
                <w:color w:val="000000"/>
                <w:sz w:val="22"/>
                <w:szCs w:val="22"/>
              </w:rPr>
            </w:pPr>
            <w:r w:rsidDel="00000000" w:rsidR="00000000" w:rsidRPr="00000000">
              <w:rPr>
                <w:b w:val="1"/>
                <w:color w:val="000000"/>
                <w:sz w:val="22"/>
                <w:szCs w:val="22"/>
                <w:rtl w:val="0"/>
              </w:rPr>
              <w:t xml:space="preserve">Guide</w:t>
            </w:r>
          </w:p>
          <w:p w:rsidR="00000000" w:rsidDel="00000000" w:rsidP="00000000" w:rsidRDefault="00000000" w:rsidRPr="00000000" w14:paraId="00000019">
            <w:pPr>
              <w:spacing w:after="60" w:lineRule="auto"/>
              <w:rPr/>
            </w:pPr>
            <w:r w:rsidDel="00000000" w:rsidR="00000000" w:rsidRPr="00000000">
              <w:rPr>
                <w:color w:val="000000"/>
                <w:rtl w:val="0"/>
              </w:rPr>
              <w:t xml:space="preserve">Name: </w:t>
            </w:r>
            <w:r w:rsidDel="00000000" w:rsidR="00000000" w:rsidRPr="00000000">
              <w:rPr>
                <w:rtl w:val="0"/>
              </w:rPr>
              <w:t xml:space="preserve">Syed Muzamil Basha</w:t>
            </w:r>
          </w:p>
          <w:p w:rsidR="00000000" w:rsidDel="00000000" w:rsidP="00000000" w:rsidRDefault="00000000" w:rsidRPr="00000000" w14:paraId="0000001A">
            <w:pPr>
              <w:spacing w:after="60" w:lineRule="auto"/>
              <w:rPr/>
            </w:pPr>
            <w:r w:rsidDel="00000000" w:rsidR="00000000" w:rsidRPr="00000000">
              <w:rPr>
                <w:color w:val="000000"/>
                <w:rtl w:val="0"/>
              </w:rPr>
              <w:t xml:space="preserve">Designation</w:t>
            </w:r>
            <w:r w:rsidDel="00000000" w:rsidR="00000000" w:rsidRPr="00000000">
              <w:rPr>
                <w:color w:val="000000"/>
                <w:sz w:val="20"/>
                <w:szCs w:val="20"/>
                <w:rtl w:val="0"/>
              </w:rPr>
              <w:t xml:space="preserve">: </w:t>
            </w:r>
            <w:r w:rsidDel="00000000" w:rsidR="00000000" w:rsidRPr="00000000">
              <w:rPr>
                <w:color w:val="000000"/>
                <w:rtl w:val="0"/>
              </w:rPr>
              <w:t xml:space="preserve">course teacher</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color w:val="000000"/>
                <w:rtl w:val="0"/>
              </w:rPr>
              <w:t xml:space="preserve">Place :GKVK,</w:t>
            </w:r>
            <w:r w:rsidDel="00000000" w:rsidR="00000000" w:rsidRPr="00000000">
              <w:rPr>
                <w:color w:val="000000"/>
                <w:sz w:val="20"/>
                <w:szCs w:val="20"/>
                <w:rtl w:val="0"/>
              </w:rPr>
              <w:t xml:space="preserve"> </w:t>
            </w:r>
            <w:r w:rsidDel="00000000" w:rsidR="00000000" w:rsidRPr="00000000">
              <w:rPr>
                <w:color w:val="000000"/>
                <w:rtl w:val="0"/>
              </w:rPr>
              <w:t xml:space="preserve">Bangalore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color w:val="000000"/>
                <w:rtl w:val="0"/>
              </w:rPr>
              <w:t xml:space="preserve">Date: 15-04-2026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00" w:before="200" w:lineRule="auto"/>
        <w:jc w:val="center"/>
        <w:rPr/>
      </w:pPr>
      <w:r w:rsidDel="00000000" w:rsidR="00000000" w:rsidRPr="00000000">
        <w:rPr>
          <w:b w:val="1"/>
          <w:color w:val="000000"/>
          <w:sz w:val="28"/>
          <w:szCs w:val="28"/>
          <w:u w:val="single"/>
          <w:rtl w:val="0"/>
        </w:rPr>
        <w:t xml:space="preserve">ACKNOWLEDGEMENT</w:t>
      </w:r>
      <w:r w:rsidDel="00000000" w:rsidR="00000000" w:rsidRPr="00000000">
        <w:rPr>
          <w:rtl w:val="0"/>
        </w:rPr>
      </w:r>
    </w:p>
    <w:p w:rsidR="00000000" w:rsidDel="00000000" w:rsidP="00000000" w:rsidRDefault="00000000" w:rsidRPr="00000000" w14:paraId="00000020">
      <w:pPr>
        <w:spacing w:after="80" w:before="80" w:line="360" w:lineRule="auto"/>
        <w:jc w:val="both"/>
        <w:rPr/>
      </w:pPr>
      <w:r w:rsidDel="00000000" w:rsidR="00000000" w:rsidRPr="00000000">
        <w:rPr>
          <w:color w:val="000000"/>
          <w:rtl w:val="0"/>
        </w:rPr>
        <w:t xml:space="preserve">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80" w:before="80" w:line="360" w:lineRule="auto"/>
        <w:jc w:val="both"/>
        <w:rPr/>
      </w:pPr>
      <w:r w:rsidDel="00000000" w:rsidR="00000000" w:rsidRPr="00000000">
        <w:rPr>
          <w:color w:val="000000"/>
          <w:rtl w:val="0"/>
        </w:rPr>
        <w:t xml:space="preserve">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80" w:before="80" w:line="360" w:lineRule="auto"/>
        <w:jc w:val="both"/>
        <w:rPr/>
      </w:pPr>
      <w:r w:rsidDel="00000000" w:rsidR="00000000" w:rsidRPr="00000000">
        <w:rPr>
          <w:color w:val="000000"/>
          <w:rtl w:val="0"/>
        </w:rPr>
        <w:t xml:space="preserve">We would also like to thank our institution for creating an environment that fosters research, innovation, and learning. A special note of thanks goes to </w:t>
      </w:r>
      <w:r w:rsidDel="00000000" w:rsidR="00000000" w:rsidRPr="00000000">
        <w:rPr>
          <w:b w:val="1"/>
          <w:color w:val="000000"/>
          <w:rtl w:val="0"/>
        </w:rPr>
        <w:t xml:space="preserve">Kaggle</w:t>
      </w:r>
      <w:r w:rsidDel="00000000" w:rsidR="00000000" w:rsidRPr="00000000">
        <w:rPr>
          <w:color w:val="000000"/>
          <w:rtl w:val="0"/>
        </w:rPr>
        <w:t xml:space="preserve"> and the open-source community for making the Fertilizer Recommendation Dataset publicly available. We also acknowledge the developers and contributors of Python, Scikit-learn, Pandas, NumPy, and Matplotlib for providing robust open-source tools.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80" w:before="80" w:line="360" w:lineRule="auto"/>
        <w:jc w:val="both"/>
        <w:rPr/>
      </w:pPr>
      <w:r w:rsidDel="00000000" w:rsidR="00000000" w:rsidRPr="00000000">
        <w:rPr>
          <w:color w:val="000000"/>
          <w:rtl w:val="0"/>
        </w:rPr>
        <w:t xml:space="preserve">Finally, we are grateful to our friends and family for their unwavering moral support, patience, and encouragement throughout the academic journey.</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60" w:before="120" w:lineRule="auto"/>
        <w:jc w:val="right"/>
        <w:rPr/>
      </w:pPr>
      <w:r w:rsidDel="00000000" w:rsidR="00000000" w:rsidRPr="00000000">
        <w:rPr>
          <w:b w:val="1"/>
          <w:rtl w:val="0"/>
        </w:rPr>
        <w:t xml:space="preserve">Sudhakara H S </w:t>
      </w:r>
      <w:r w:rsidDel="00000000" w:rsidR="00000000" w:rsidRPr="00000000">
        <w:rPr>
          <w:b w:val="1"/>
          <w:color w:val="000000"/>
          <w:rtl w:val="0"/>
        </w:rPr>
        <w:t xml:space="preserve"> (AMB22</w:t>
      </w:r>
      <w:r w:rsidDel="00000000" w:rsidR="00000000" w:rsidRPr="00000000">
        <w:rPr>
          <w:b w:val="1"/>
          <w:rtl w:val="0"/>
        </w:rPr>
        <w:t xml:space="preserve">7</w:t>
      </w:r>
      <w:r w:rsidDel="00000000" w:rsidR="00000000" w:rsidRPr="00000000">
        <w:rPr>
          <w:b w:val="1"/>
          <w:color w:val="000000"/>
          <w:rtl w:val="0"/>
        </w:rPr>
        <w:t xml:space="preserve">0)</w:t>
      </w:r>
      <w:r w:rsidDel="00000000" w:rsidR="00000000" w:rsidRPr="00000000">
        <w:rPr>
          <w:rtl w:val="0"/>
        </w:rPr>
      </w:r>
    </w:p>
    <w:p w:rsidR="00000000" w:rsidDel="00000000" w:rsidP="00000000" w:rsidRDefault="00000000" w:rsidRPr="00000000" w14:paraId="00000029">
      <w:pPr>
        <w:spacing w:after="60" w:before="60" w:lineRule="auto"/>
        <w:jc w:val="right"/>
        <w:rPr>
          <w:b w:val="1"/>
          <w:color w:val="000000"/>
        </w:rPr>
      </w:pPr>
      <w:r w:rsidDel="00000000" w:rsidR="00000000" w:rsidRPr="00000000">
        <w:rPr>
          <w:b w:val="1"/>
          <w:rtl w:val="0"/>
        </w:rPr>
        <w:t xml:space="preserve">Vasanth Kumar R S (</w:t>
      </w:r>
      <w:r w:rsidDel="00000000" w:rsidR="00000000" w:rsidRPr="00000000">
        <w:rPr>
          <w:b w:val="1"/>
          <w:color w:val="000000"/>
          <w:rtl w:val="0"/>
        </w:rPr>
        <w:t xml:space="preserve">AMB22</w:t>
      </w:r>
      <w:r w:rsidDel="00000000" w:rsidR="00000000" w:rsidRPr="00000000">
        <w:rPr>
          <w:b w:val="1"/>
          <w:rtl w:val="0"/>
        </w:rPr>
        <w:t xml:space="preserve">90</w:t>
      </w:r>
      <w:r w:rsidDel="00000000" w:rsidR="00000000" w:rsidRPr="00000000">
        <w:rPr>
          <w:b w:val="1"/>
          <w:color w:val="000000"/>
          <w:rtl w:val="0"/>
        </w:rPr>
        <w:t xml:space="preserve">)</w:t>
      </w:r>
    </w:p>
    <w:p w:rsidR="00000000" w:rsidDel="00000000" w:rsidP="00000000" w:rsidRDefault="00000000" w:rsidRPr="00000000" w14:paraId="0000002A">
      <w:pPr>
        <w:spacing w:after="60" w:before="60" w:lineRule="auto"/>
        <w:jc w:val="right"/>
        <w:rPr>
          <w:b w:val="1"/>
        </w:rPr>
      </w:pPr>
      <w:r w:rsidDel="00000000" w:rsidR="00000000" w:rsidRPr="00000000">
        <w:rPr>
          <w:b w:val="1"/>
          <w:rtl w:val="0"/>
        </w:rPr>
        <w:t xml:space="preserve">Vinay O L ( AMB2301)</w:t>
      </w:r>
    </w:p>
    <w:p w:rsidR="00000000" w:rsidDel="00000000" w:rsidP="00000000" w:rsidRDefault="00000000" w:rsidRPr="00000000" w14:paraId="0000002B">
      <w:pPr>
        <w:spacing w:after="60" w:before="60" w:lineRule="auto"/>
        <w:jc w:val="right"/>
        <w:rPr>
          <w:b w:val="1"/>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00" w:before="200" w:lineRule="auto"/>
        <w:jc w:val="center"/>
        <w:rPr/>
      </w:pPr>
      <w:r w:rsidDel="00000000" w:rsidR="00000000" w:rsidRPr="00000000">
        <w:rPr>
          <w:b w:val="1"/>
          <w:color w:val="000000"/>
          <w:sz w:val="28"/>
          <w:szCs w:val="28"/>
          <w:u w:val="single"/>
          <w:rtl w:val="0"/>
        </w:rPr>
        <w:t xml:space="preserve">ABSTRACT</w:t>
      </w:r>
      <w:r w:rsidDel="00000000" w:rsidR="00000000" w:rsidRPr="00000000">
        <w:rPr>
          <w:rtl w:val="0"/>
        </w:rPr>
      </w:r>
    </w:p>
    <w:p w:rsidR="00000000" w:rsidDel="00000000" w:rsidP="00000000" w:rsidRDefault="00000000" w:rsidRPr="00000000" w14:paraId="0000002E">
      <w:pPr>
        <w:spacing w:after="80" w:before="80" w:line="360" w:lineRule="auto"/>
        <w:jc w:val="both"/>
        <w:rPr/>
      </w:pPr>
      <w:r w:rsidDel="00000000" w:rsidR="00000000" w:rsidRPr="00000000">
        <w:rPr>
          <w:color w:val="000000"/>
          <w:rtl w:val="0"/>
        </w:rPr>
        <w:t xml:space="preserve">Agriculture is the backbone of economies across the world, and the precise application of fertilizers is critical to maximizing crop yield while minimizing environmental degradation. This project presents a machine learning-based Fertilizer Recommendation System that intelligently predicts the most suitable fertilizer for a given crop and soil condition based on multiple environmental and agrochemical parameters.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80" w:before="80" w:line="360" w:lineRule="auto"/>
        <w:jc w:val="both"/>
        <w:rPr/>
      </w:pPr>
      <w:r w:rsidDel="00000000" w:rsidR="00000000" w:rsidRPr="00000000">
        <w:rPr>
          <w:color w:val="000000"/>
          <w:rtl w:val="0"/>
        </w:rPr>
        <w:t xml:space="preserve">The system utilizes a real-world dataset containing features such as Temperature, Humidity, Soil Moisture, Soil Type, Crop Type, Nitrogen, Phosphorus, and Potassium levels. Four supervised classification algorithms were evaluated: Decision Tree Classifier, Random Forest Classifier, Logistic Regression, and Artificial Neural Network (ANN). Each model was trained on pre-processed data involving label encoding of categorical variables and standardization using StandardScaler.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80" w:before="80" w:line="360" w:lineRule="auto"/>
        <w:jc w:val="both"/>
        <w:rPr/>
      </w:pPr>
      <w:r w:rsidDel="00000000" w:rsidR="00000000" w:rsidRPr="00000000">
        <w:rPr>
          <w:color w:val="000000"/>
          <w:rtl w:val="0"/>
        </w:rPr>
        <w:t xml:space="preserve">Results demonstrate that the original Decision Tree Classifier achieved the highest test accuracy of 92.11%, followed by a Tuned Decision Tree (89.47%), Random Forest (86.84%), Logistic Regression (71.05%), and ANN (65.79%). Hyperparameter tuning using GridSearchCV further validated the Decision Tree with a cross-validation accuracy of 98.20%. The system serves as a practical tool for precision agriculture, enabling data-driven fertilizer decisions that can enhance crop productivity and reduce wasteful resource usage.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80" w:before="80" w:line="360" w:lineRule="auto"/>
        <w:jc w:val="both"/>
        <w:rPr/>
      </w:pPr>
      <w:r w:rsidDel="00000000" w:rsidR="00000000" w:rsidRPr="00000000">
        <w:rPr>
          <w:b w:val="1"/>
          <w:color w:val="000000"/>
          <w:rtl w:val="0"/>
        </w:rPr>
        <w:t xml:space="preserve">Keywords: </w:t>
      </w:r>
      <w:r w:rsidDel="00000000" w:rsidR="00000000" w:rsidRPr="00000000">
        <w:rPr>
          <w:color w:val="000000"/>
          <w:rtl w:val="0"/>
        </w:rPr>
        <w:t xml:space="preserve">Fertilizer Recommendation, Machine Learning, Decision Tree, Random Forest, Logistic Regression, ANN, Precision Agriculture, Classification.</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00" w:before="200" w:lineRule="auto"/>
        <w:jc w:val="center"/>
        <w:rPr/>
      </w:pPr>
      <w:r w:rsidDel="00000000" w:rsidR="00000000" w:rsidRPr="00000000">
        <w:rPr>
          <w:b w:val="1"/>
          <w:color w:val="000000"/>
          <w:sz w:val="28"/>
          <w:szCs w:val="28"/>
          <w:u w:val="single"/>
          <w:rtl w:val="0"/>
        </w:rPr>
        <w:t xml:space="preserve">TABLE OF CONTENTS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6600"/>
        <w:gridCol w:w="1200"/>
        <w:tblGridChange w:id="0">
          <w:tblGrid>
            <w:gridCol w:w="1200"/>
            <w:gridCol w:w="6600"/>
            <w:gridCol w:w="1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color w:val="000000"/>
                <w:sz w:val="20"/>
                <w:szCs w:val="20"/>
                <w:rtl w:val="0"/>
              </w:rPr>
              <w:t xml:space="preserve">Chapter / 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b w:val="1"/>
                <w:color w:val="000000"/>
                <w:sz w:val="20"/>
                <w:szCs w:val="20"/>
                <w:rtl w:val="0"/>
              </w:rPr>
              <w:t xml:space="preserve">Page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000000"/>
                <w:sz w:val="20"/>
                <w:szCs w:val="20"/>
                <w:rtl w:val="0"/>
              </w:rPr>
              <w:t xml:space="preserve">Certificate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color w:val="000000"/>
                <w:sz w:val="20"/>
                <w:szCs w:val="20"/>
                <w:rtl w:val="0"/>
              </w:rPr>
              <w:t xml:space="preserve">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000000"/>
                <w:sz w:val="20"/>
                <w:szCs w:val="20"/>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color w:val="000000"/>
                <w:sz w:val="20"/>
                <w:szCs w:val="20"/>
                <w:rtl w:val="0"/>
              </w:rPr>
              <w:t xml:space="preserve">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000000"/>
                <w:sz w:val="20"/>
                <w:szCs w:val="20"/>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color w:val="000000"/>
                <w:sz w:val="20"/>
                <w:szCs w:val="20"/>
                <w:rtl w:val="0"/>
              </w:rPr>
              <w:t xml:space="preserve">iv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000000"/>
                <w:sz w:val="20"/>
                <w:szCs w:val="20"/>
                <w:rtl w:val="0"/>
              </w:rPr>
              <w:t xml:space="preserve">Table of 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color w:val="000000"/>
                <w:sz w:val="20"/>
                <w:szCs w:val="20"/>
                <w:rtl w:val="0"/>
              </w:rPr>
              <w:t xml:space="preserv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000000"/>
                <w:sz w:val="20"/>
                <w:szCs w:val="20"/>
                <w:rtl w:val="0"/>
              </w:rPr>
              <w:t xml:space="preserve">List of Figures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color w:val="000000"/>
                <w:sz w:val="20"/>
                <w:szCs w:val="20"/>
                <w:rtl w:val="0"/>
              </w:rPr>
              <w:t xml:space="preserve">vi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000000"/>
                <w:sz w:val="20"/>
                <w:szCs w:val="20"/>
                <w:rtl w:val="0"/>
              </w:rPr>
              <w:t xml:space="preserve">List of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color w:val="000000"/>
                <w:sz w:val="20"/>
                <w:szCs w:val="20"/>
                <w:rtl w:val="0"/>
              </w:rPr>
              <w:t xml:space="preserve">vii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000000"/>
                <w:sz w:val="20"/>
                <w:szCs w:val="20"/>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000000"/>
                <w:sz w:val="20"/>
                <w:szCs w:val="20"/>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000000"/>
                <w:sz w:val="20"/>
                <w:szCs w:val="20"/>
                <w:rtl w:val="0"/>
              </w:rPr>
              <w:t xml:space="preserve">Literature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000000"/>
                <w:sz w:val="20"/>
                <w:szCs w:val="20"/>
                <w:rtl w:val="0"/>
              </w:rPr>
              <w:t xml:space="preserve">Problem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000000"/>
                <w:sz w:val="20"/>
                <w:szCs w:val="20"/>
                <w:rtl w:val="0"/>
              </w:rPr>
              <w:t xml:space="preserve">Dataset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000000"/>
                <w:sz w:val="20"/>
                <w:szCs w:val="20"/>
                <w:rtl w:val="0"/>
              </w:rPr>
              <w:t xml:space="preserve">Methodology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000000"/>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000000"/>
                <w:sz w:val="20"/>
                <w:szCs w:val="20"/>
                <w:rtl w:val="0"/>
              </w:rPr>
              <w:t xml:space="preserve">Data Processing and Feature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color w:val="000000"/>
                <w:sz w:val="20"/>
                <w:szCs w:val="20"/>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000000"/>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000000"/>
                <w:sz w:val="20"/>
                <w:szCs w:val="20"/>
                <w:rtl w:val="0"/>
              </w:rPr>
              <w:t xml:space="preserve">Algorithms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color w:val="000000"/>
                <w:sz w:val="20"/>
                <w:szCs w:val="20"/>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000000"/>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0"/>
                <w:szCs w:val="20"/>
                <w:rtl w:val="0"/>
              </w:rPr>
              <w:t xml:space="preserve">Results and Model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color w:val="000000"/>
                <w:sz w:val="20"/>
                <w:szCs w:val="20"/>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000000"/>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0"/>
                <w:szCs w:val="20"/>
                <w:rtl w:val="0"/>
              </w:rPr>
              <w:t xml:space="preserve">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color w:val="000000"/>
                <w:sz w:val="20"/>
                <w:szCs w:val="20"/>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0"/>
                <w:szCs w:val="20"/>
                <w:rtl w:val="0"/>
              </w:rPr>
              <w:t xml:space="preserve">Limitations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color w:val="000000"/>
                <w:sz w:val="20"/>
                <w:szCs w:val="20"/>
                <w:rtl w:val="0"/>
              </w:rPr>
              <w:t xml:space="preserve">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000000"/>
                <w:sz w:val="20"/>
                <w:szCs w:val="20"/>
                <w:rtl w:val="0"/>
              </w:rPr>
              <w:t xml:space="preserve">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color w:val="000000"/>
                <w:sz w:val="20"/>
                <w:szCs w:val="20"/>
                <w:rtl w:val="0"/>
              </w:rPr>
              <w:t xml:space="preserve">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000000"/>
                <w:sz w:val="20"/>
                <w:szCs w:val="20"/>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color w:val="000000"/>
                <w:sz w:val="20"/>
                <w:szCs w:val="20"/>
                <w:rtl w:val="0"/>
              </w:rPr>
              <w:t xml:space="preserve">22</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00" w:before="200" w:lineRule="auto"/>
        <w:jc w:val="center"/>
        <w:rPr/>
      </w:pPr>
      <w:r w:rsidDel="00000000" w:rsidR="00000000" w:rsidRPr="00000000">
        <w:rPr>
          <w:b w:val="1"/>
          <w:color w:val="000000"/>
          <w:sz w:val="28"/>
          <w:szCs w:val="28"/>
          <w:u w:val="single"/>
          <w:rtl w:val="0"/>
        </w:rPr>
        <w:t xml:space="preserve">LIST OF FIGURES</w:t>
      </w:r>
      <w:r w:rsidDel="00000000" w:rsidR="00000000" w:rsidRPr="00000000">
        <w:rPr>
          <w:rtl w:val="0"/>
        </w:rPr>
      </w:r>
    </w:p>
    <w:tbl>
      <w:tblPr>
        <w:tblStyle w:val="Table3"/>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5400"/>
        <w:gridCol w:w="1000"/>
        <w:tblGridChange w:id="0">
          <w:tblGrid>
            <w:gridCol w:w="1800"/>
            <w:gridCol w:w="5400"/>
            <w:gridCol w:w="1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color w:val="000000"/>
                <w:sz w:val="20"/>
                <w:szCs w:val="20"/>
                <w:rtl w:val="0"/>
              </w:rPr>
              <w:t xml:space="preserve">Figure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color w:val="000000"/>
                <w:sz w:val="20"/>
                <w:szCs w:val="20"/>
                <w:rtl w:val="0"/>
              </w:rPr>
              <w:t xml:space="preserve">Figure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b w:val="1"/>
                <w:color w:val="000000"/>
                <w:sz w:val="20"/>
                <w:szCs w:val="20"/>
                <w:rtl w:val="0"/>
              </w:rPr>
              <w:t xml:space="preserve">Page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000000"/>
                <w:sz w:val="20"/>
                <w:szCs w:val="20"/>
                <w:rtl w:val="0"/>
              </w:rPr>
              <w:t xml:space="preserve">Figure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000000"/>
                <w:sz w:val="20"/>
                <w:szCs w:val="20"/>
                <w:rtl w:val="0"/>
              </w:rPr>
              <w:t xml:space="preserve">Fertilizer Recommendation System — Conceptual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000000"/>
                <w:sz w:val="20"/>
                <w:szCs w:val="20"/>
                <w:rtl w:val="0"/>
              </w:rPr>
              <w:t xml:space="preserve">Figure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000000"/>
                <w:sz w:val="20"/>
                <w:szCs w:val="20"/>
                <w:rtl w:val="0"/>
              </w:rPr>
              <w:t xml:space="preserve">System Methodology Flowchart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0"/>
                <w:szCs w:val="20"/>
                <w:rtl w:val="0"/>
              </w:rPr>
              <w:t xml:space="preserve">Figure 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000000"/>
                <w:sz w:val="20"/>
                <w:szCs w:val="20"/>
                <w:rtl w:val="0"/>
              </w:rPr>
              <w:t xml:space="preserve">Overall Model Accuracy Comparison Bar 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color w:val="000000"/>
                <w:sz w:val="20"/>
                <w:szCs w:val="20"/>
                <w:rtl w:val="0"/>
              </w:rPr>
              <w:t xml:space="preserve">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0"/>
                <w:szCs w:val="20"/>
                <w:rtl w:val="0"/>
              </w:rPr>
              <w:t xml:space="preserve">Figure 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000000"/>
                <w:sz w:val="20"/>
                <w:szCs w:val="20"/>
                <w:rtl w:val="0"/>
              </w:rPr>
              <w:t xml:space="preserve">Precision and Recall Comparison Across All Models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color w:val="000000"/>
                <w:sz w:val="20"/>
                <w:szCs w:val="20"/>
                <w:rtl w:val="0"/>
              </w:rPr>
              <w:t xml:space="preserve">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000000"/>
                <w:sz w:val="20"/>
                <w:szCs w:val="20"/>
                <w:rtl w:val="0"/>
              </w:rPr>
              <w:t xml:space="preserve">Figure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000000"/>
                <w:sz w:val="20"/>
                <w:szCs w:val="20"/>
                <w:rtl w:val="0"/>
              </w:rPr>
              <w:t xml:space="preserve">Decision Tree Visualization — Tuned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color w:val="000000"/>
                <w:sz w:val="20"/>
                <w:szCs w:val="20"/>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000000"/>
                <w:sz w:val="20"/>
                <w:szCs w:val="20"/>
                <w:rtl w:val="0"/>
              </w:rPr>
              <w:t xml:space="preserve">Figure 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000000"/>
                <w:sz w:val="20"/>
                <w:szCs w:val="20"/>
                <w:rtl w:val="0"/>
              </w:rPr>
              <w:t xml:space="preserve">Confusion Matrix — Decision Tree (Original)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color w:val="000000"/>
                <w:sz w:val="20"/>
                <w:szCs w:val="20"/>
                <w:rtl w:val="0"/>
              </w:rPr>
              <w:t xml:space="preserve">19</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200" w:before="200" w:lineRule="auto"/>
        <w:jc w:val="center"/>
        <w:rPr/>
      </w:pPr>
      <w:r w:rsidDel="00000000" w:rsidR="00000000" w:rsidRPr="00000000">
        <w:rPr>
          <w:b w:val="1"/>
          <w:color w:val="000000"/>
          <w:sz w:val="28"/>
          <w:szCs w:val="28"/>
          <w:u w:val="single"/>
          <w:rtl w:val="0"/>
        </w:rPr>
        <w:t xml:space="preserve">LIST OF TABLES</w:t>
      </w:r>
      <w:r w:rsidDel="00000000" w:rsidR="00000000" w:rsidRPr="00000000">
        <w:rPr>
          <w:rtl w:val="0"/>
        </w:rPr>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5400"/>
        <w:gridCol w:w="1000"/>
        <w:tblGridChange w:id="0">
          <w:tblGrid>
            <w:gridCol w:w="1800"/>
            <w:gridCol w:w="5400"/>
            <w:gridCol w:w="1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color w:val="000000"/>
                <w:sz w:val="20"/>
                <w:szCs w:val="20"/>
                <w:rtl w:val="0"/>
              </w:rPr>
              <w:t xml:space="preserve">Table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color w:val="000000"/>
                <w:sz w:val="20"/>
                <w:szCs w:val="20"/>
                <w:rtl w:val="0"/>
              </w:rPr>
              <w:t xml:space="preserve">Table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1"/>
                <w:color w:val="000000"/>
                <w:sz w:val="20"/>
                <w:szCs w:val="20"/>
                <w:rtl w:val="0"/>
              </w:rPr>
              <w:t xml:space="preserve">Page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20"/>
                <w:szCs w:val="20"/>
                <w:rtl w:val="0"/>
              </w:rPr>
              <w:t xml:space="preserve">Table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000000"/>
                <w:sz w:val="20"/>
                <w:szCs w:val="20"/>
                <w:rtl w:val="0"/>
              </w:rPr>
              <w:t xml:space="preserve">Literature Review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20"/>
                <w:szCs w:val="20"/>
                <w:rtl w:val="0"/>
              </w:rPr>
              <w:t xml:space="preserve">Table 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000000"/>
                <w:sz w:val="20"/>
                <w:szCs w:val="20"/>
                <w:rtl w:val="0"/>
              </w:rPr>
              <w:t xml:space="preserve">Dataset Feature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20"/>
                <w:szCs w:val="20"/>
                <w:rtl w:val="0"/>
              </w:rPr>
              <w:t xml:space="preserve">Table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000000"/>
                <w:sz w:val="20"/>
                <w:szCs w:val="20"/>
                <w:rtl w:val="0"/>
              </w:rPr>
              <w:t xml:space="preserve">Label Encoding Mappings for Categorical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000000"/>
                <w:sz w:val="20"/>
                <w:szCs w:val="20"/>
                <w:rtl w:val="0"/>
              </w:rPr>
              <w:t xml:space="preserve">Table 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000000"/>
                <w:sz w:val="20"/>
                <w:szCs w:val="20"/>
                <w:rtl w:val="0"/>
              </w:rPr>
              <w:t xml:space="preserve">Feature Scaling Details — StandardScaler Applied to All Input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color w:val="000000"/>
                <w:sz w:val="20"/>
                <w:szCs w:val="20"/>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000000"/>
                <w:sz w:val="20"/>
                <w:szCs w:val="20"/>
                <w:rtl w:val="0"/>
              </w:rPr>
              <w:t xml:space="preserve">Table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20"/>
                <w:szCs w:val="20"/>
                <w:rtl w:val="0"/>
              </w:rPr>
              <w:t xml:space="preserve">Algorithms Used — Key Parameters and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color w:val="000000"/>
                <w:sz w:val="20"/>
                <w:szCs w:val="20"/>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000000"/>
                <w:sz w:val="20"/>
                <w:szCs w:val="20"/>
                <w:rtl w:val="0"/>
              </w:rPr>
              <w:t xml:space="preserve">Table 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000000"/>
                <w:sz w:val="20"/>
                <w:szCs w:val="20"/>
                <w:rtl w:val="0"/>
              </w:rPr>
              <w:t xml:space="preserve">Accuracy, Precision, and Recall Comparison of All Models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color w:val="000000"/>
                <w:sz w:val="20"/>
                <w:szCs w:val="20"/>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000000"/>
                <w:sz w:val="20"/>
                <w:szCs w:val="20"/>
                <w:rtl w:val="0"/>
              </w:rPr>
              <w:t xml:space="preserve">Table 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20"/>
                <w:szCs w:val="20"/>
                <w:rtl w:val="0"/>
              </w:rPr>
              <w:t xml:space="preserve">Best Hyperparameters — Tuned Decision Tree (via GridSearchCV)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color w:val="000000"/>
                <w:sz w:val="20"/>
                <w:szCs w:val="20"/>
                <w:rtl w:val="0"/>
              </w:rPr>
              <w:t xml:space="preserve">16</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CHAPTER 1: INTRODUCTION</w:t>
      </w:r>
    </w:p>
    <w:p w:rsidR="00000000" w:rsidDel="00000000" w:rsidP="00000000" w:rsidRDefault="00000000" w:rsidRPr="00000000" w14:paraId="000000A6">
      <w:pPr>
        <w:spacing w:after="80" w:before="80" w:line="360" w:lineRule="auto"/>
        <w:jc w:val="both"/>
        <w:rPr/>
      </w:pPr>
      <w:r w:rsidDel="00000000" w:rsidR="00000000" w:rsidRPr="00000000">
        <w:rPr>
          <w:color w:val="000000"/>
          <w:rtl w:val="0"/>
        </w:rPr>
        <w:t xml:space="preserve">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overuse and misuse of chemical fertilizers. Incorrect application of fertilizers not only increases production costs but also leads to soil degradation, water pollution, and ecological imbalance. It is therefore essential to develop smart systems that can guide farmers in making data-driven fertilizer decisions.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80" w:before="80" w:line="360" w:lineRule="auto"/>
        <w:jc w:val="both"/>
        <w:rPr/>
      </w:pPr>
      <w:r w:rsidDel="00000000" w:rsidR="00000000" w:rsidRPr="00000000">
        <w:rPr>
          <w:color w:val="000000"/>
          <w:rtl w:val="0"/>
        </w:rPr>
        <w:t xml:space="preserve">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including soil properties, weather conditions, and crop-specific nutrient requirements. These capabilities make machine learning particularly well-suited for fertilizer recommendation tasks, where multiple interacting factors determine the optimal fertilizer choice.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80" w:before="80" w:line="360" w:lineRule="auto"/>
        <w:jc w:val="both"/>
        <w:rPr/>
      </w:pPr>
      <w:r w:rsidDel="00000000" w:rsidR="00000000" w:rsidRPr="00000000">
        <w:rPr>
          <w:color w:val="000000"/>
          <w:rtl w:val="0"/>
        </w:rPr>
        <w:t xml:space="preserve">This project presents a Fertilizer Recommendation System built using supervised machine learning classification algorithms. The system takes eight input features — Temperature, Humidity, Soil Moisture, Soil Type, Crop Type, Nitrogen content, Phosphorus content, and Potassium content — and predicts the most appropriate fertilizer from five classes. The dataset was sourced from </w:t>
      </w:r>
      <w:r w:rsidDel="00000000" w:rsidR="00000000" w:rsidRPr="00000000">
        <w:rPr>
          <w:b w:val="1"/>
          <w:color w:val="000000"/>
          <w:rtl w:val="0"/>
        </w:rPr>
        <w:t xml:space="preserve">Kaggle</w:t>
      </w:r>
      <w:r w:rsidDel="00000000" w:rsidR="00000000" w:rsidRPr="00000000">
        <w:rPr>
          <w:color w:val="000000"/>
          <w:rtl w:val="0"/>
        </w:rPr>
        <w:t xml:space="preserve"> and contains real-world agricultural records. Four classification models were developed and evaluated: Decision Tree Classifier, Random Forest Classifier, Logistic Regression, and Artificial Neural Network (ANN).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80" w:before="80" w:line="360" w:lineRule="auto"/>
        <w:jc w:val="both"/>
        <w:rPr/>
      </w:pPr>
      <w:r w:rsidDel="00000000" w:rsidR="00000000" w:rsidRPr="00000000">
        <w:rPr>
          <w:color w:val="000000"/>
          <w:rtl w:val="0"/>
        </w:rPr>
        <w:t xml:space="preserve">The project also incorporates important preprocessing steps such as Label Encoding for categorical variables (Soil Type and Crop Type) and StandardScaler normalization for numerical features. Hyperparameter tuning via GridSearchCV was applied to the Decision Tree model, validating and improving its generalizability beyond the training data.</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80" w:before="80" w:line="360" w:lineRule="auto"/>
        <w:jc w:val="both"/>
        <w:rPr/>
      </w:pPr>
      <w:r w:rsidDel="00000000" w:rsidR="00000000" w:rsidRPr="00000000">
        <w:rPr>
          <w:color w:val="000000"/>
          <w:rtl w:val="0"/>
        </w:rPr>
        <w:t xml:space="preserve">The practical significance of this system extends beyond academic exercise. By automating fertilizer recommendations, the system empowers farmers — especially those with limited agronomic knowledge — to make informed decisions that can improve crop yield, reduce input costs, and promote sustainable agricultural practices.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60" w:before="120" w:lineRule="auto"/>
        <w:jc w:val="center"/>
        <w:rPr/>
      </w:pPr>
      <w:r w:rsidDel="00000000" w:rsidR="00000000" w:rsidRPr="00000000">
        <w:rPr>
          <w:i w:val="1"/>
          <w:color w:val="000000"/>
          <w:sz w:val="20"/>
          <w:szCs w:val="20"/>
          <w:rtl w:val="0"/>
        </w:rPr>
        <w:t xml:space="preserve">Figure 1.1: Fertilizer Recommendation System — Conceptual Overview</w:t>
      </w:r>
      <w:r w:rsidDel="00000000" w:rsidR="00000000" w:rsidRPr="00000000">
        <w:rPr>
          <w:rtl w:val="0"/>
        </w:rPr>
      </w:r>
    </w:p>
    <w:tbl>
      <w:tblPr>
        <w:tblStyle w:val="Table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900"/>
        <w:gridCol w:w="2800"/>
        <w:tblGridChange w:id="0">
          <w:tblGrid>
            <w:gridCol w:w="2800"/>
            <w:gridCol w:w="2900"/>
            <w:gridCol w:w="2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5e8f0" w:val="clear"/>
            <w:tcMar>
              <w:top w:w="120.0" w:type="dxa"/>
              <w:left w:w="120.0" w:type="dxa"/>
              <w:bottom w:w="120.0" w:type="dxa"/>
              <w:right w:w="120.0" w:type="dxa"/>
            </w:tcMar>
          </w:tcPr>
          <w:p w:rsidR="00000000" w:rsidDel="00000000" w:rsidP="00000000" w:rsidRDefault="00000000" w:rsidRPr="00000000" w14:paraId="000000B1">
            <w:pPr>
              <w:jc w:val="center"/>
              <w:rPr/>
            </w:pPr>
            <w:r w:rsidDel="00000000" w:rsidR="00000000" w:rsidRPr="00000000">
              <w:rPr>
                <w:b w:val="1"/>
                <w:color w:val="000000"/>
                <w:sz w:val="22"/>
                <w:szCs w:val="22"/>
                <w:rtl w:val="0"/>
              </w:rPr>
              <w:t xml:space="preserve">INPUT FEATURES</w:t>
            </w:r>
            <w:r w:rsidDel="00000000" w:rsidR="00000000" w:rsidRPr="00000000">
              <w:rPr>
                <w:rtl w:val="0"/>
              </w:rPr>
            </w:r>
          </w:p>
          <w:p w:rsidR="00000000" w:rsidDel="00000000" w:rsidP="00000000" w:rsidRDefault="00000000" w:rsidRPr="00000000" w14:paraId="000000B2">
            <w:pPr>
              <w:spacing w:before="60" w:lineRule="auto"/>
              <w:jc w:val="center"/>
              <w:rPr/>
            </w:pPr>
            <w:r w:rsidDel="00000000" w:rsidR="00000000" w:rsidRPr="00000000">
              <w:rPr>
                <w:color w:val="000000"/>
                <w:sz w:val="20"/>
                <w:szCs w:val="20"/>
                <w:rtl w:val="0"/>
              </w:rPr>
              <w:t xml:space="preserve">Temperature, Humidity</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color w:val="000000"/>
                <w:sz w:val="20"/>
                <w:szCs w:val="20"/>
                <w:rtl w:val="0"/>
              </w:rPr>
              <w:t xml:space="preserve">Soil Moisture, Soil Type</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color w:val="000000"/>
                <w:sz w:val="20"/>
                <w:szCs w:val="20"/>
                <w:rtl w:val="0"/>
              </w:rPr>
              <w:t xml:space="preserve">Crop Type</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color w:val="000000"/>
                <w:sz w:val="20"/>
                <w:szCs w:val="20"/>
                <w:rtl w:val="0"/>
              </w:rPr>
              <w:t xml:space="preserve">N, P, K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20.0" w:type="dxa"/>
              <w:left w:w="120.0" w:type="dxa"/>
              <w:bottom w:w="120.0" w:type="dxa"/>
              <w:right w:w="120.0" w:type="dxa"/>
            </w:tcMar>
          </w:tcPr>
          <w:p w:rsidR="00000000" w:rsidDel="00000000" w:rsidP="00000000" w:rsidRDefault="00000000" w:rsidRPr="00000000" w14:paraId="000000B6">
            <w:pPr>
              <w:jc w:val="center"/>
              <w:rPr/>
            </w:pPr>
            <w:r w:rsidDel="00000000" w:rsidR="00000000" w:rsidRPr="00000000">
              <w:rPr>
                <w:b w:val="1"/>
                <w:color w:val="000000"/>
                <w:sz w:val="22"/>
                <w:szCs w:val="22"/>
                <w:rtl w:val="0"/>
              </w:rPr>
              <w:t xml:space="preserve">ML MODELS</w:t>
            </w:r>
            <w:r w:rsidDel="00000000" w:rsidR="00000000" w:rsidRPr="00000000">
              <w:rPr>
                <w:rtl w:val="0"/>
              </w:rPr>
            </w:r>
          </w:p>
          <w:p w:rsidR="00000000" w:rsidDel="00000000" w:rsidP="00000000" w:rsidRDefault="00000000" w:rsidRPr="00000000" w14:paraId="000000B7">
            <w:pPr>
              <w:spacing w:before="60" w:lineRule="auto"/>
              <w:jc w:val="center"/>
              <w:rPr/>
            </w:pPr>
            <w:r w:rsidDel="00000000" w:rsidR="00000000" w:rsidRPr="00000000">
              <w:rPr>
                <w:color w:val="000000"/>
                <w:sz w:val="20"/>
                <w:szCs w:val="20"/>
                <w:rtl w:val="0"/>
              </w:rPr>
              <w:t xml:space="preserve">Decision Tree</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color w:val="000000"/>
                <w:sz w:val="20"/>
                <w:szCs w:val="20"/>
                <w:rtl w:val="0"/>
              </w:rPr>
              <w:t xml:space="preserve">Random Forest</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color w:val="000000"/>
                <w:sz w:val="20"/>
                <w:szCs w:val="20"/>
                <w:rtl w:val="0"/>
              </w:rPr>
              <w:t xml:space="preserve">Logistic Regression</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color w:val="000000"/>
                <w:sz w:val="20"/>
                <w:szCs w:val="20"/>
                <w:rtl w:val="0"/>
              </w:rPr>
              <w:t xml:space="preserve">ANN (MLP)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f5e3" w:val="clear"/>
            <w:tcMar>
              <w:top w:w="120.0" w:type="dxa"/>
              <w:left w:w="120.0" w:type="dxa"/>
              <w:bottom w:w="120.0" w:type="dxa"/>
              <w:right w:w="120.0" w:type="dxa"/>
            </w:tcMar>
          </w:tcPr>
          <w:p w:rsidR="00000000" w:rsidDel="00000000" w:rsidP="00000000" w:rsidRDefault="00000000" w:rsidRPr="00000000" w14:paraId="000000BB">
            <w:pPr>
              <w:jc w:val="center"/>
              <w:rPr/>
            </w:pPr>
            <w:r w:rsidDel="00000000" w:rsidR="00000000" w:rsidRPr="00000000">
              <w:rPr>
                <w:b w:val="1"/>
                <w:color w:val="000000"/>
                <w:sz w:val="22"/>
                <w:szCs w:val="22"/>
                <w:rtl w:val="0"/>
              </w:rPr>
              <w:t xml:space="preserve">OUTPUT</w:t>
            </w:r>
            <w:r w:rsidDel="00000000" w:rsidR="00000000" w:rsidRPr="00000000">
              <w:rPr>
                <w:rtl w:val="0"/>
              </w:rPr>
            </w:r>
          </w:p>
          <w:p w:rsidR="00000000" w:rsidDel="00000000" w:rsidP="00000000" w:rsidRDefault="00000000" w:rsidRPr="00000000" w14:paraId="000000BC">
            <w:pPr>
              <w:spacing w:before="60" w:lineRule="auto"/>
              <w:jc w:val="center"/>
              <w:rPr/>
            </w:pPr>
            <w:r w:rsidDel="00000000" w:rsidR="00000000" w:rsidRPr="00000000">
              <w:rPr>
                <w:color w:val="000000"/>
                <w:sz w:val="20"/>
                <w:szCs w:val="20"/>
                <w:rtl w:val="0"/>
              </w:rPr>
              <w:t xml:space="preserve">Recommended Fertilizer</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color w:val="000000"/>
                <w:sz w:val="20"/>
                <w:szCs w:val="20"/>
                <w:rtl w:val="0"/>
              </w:rPr>
              <w:t xml:space="preserve">(e.g., Urea 46-0-0,</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color w:val="000000"/>
                <w:sz w:val="20"/>
                <w:szCs w:val="20"/>
                <w:rtl w:val="0"/>
              </w:rPr>
              <w:t xml:space="preserve">DAP, MOP, etc.)</w:t>
            </w:r>
            <w:r w:rsidDel="00000000" w:rsidR="00000000" w:rsidRPr="00000000">
              <w:rPr>
                <w:rtl w:val="0"/>
              </w:rPr>
            </w:r>
          </w:p>
        </w:tc>
      </w:tr>
    </w:tbl>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CHAPTER 2: OBJECTIVE</w:t>
      </w:r>
    </w:p>
    <w:p w:rsidR="00000000" w:rsidDel="00000000" w:rsidP="00000000" w:rsidRDefault="00000000" w:rsidRPr="00000000" w14:paraId="000000C1">
      <w:pPr>
        <w:spacing w:after="80" w:before="80" w:line="360" w:lineRule="auto"/>
        <w:jc w:val="both"/>
        <w:rPr/>
      </w:pPr>
      <w:r w:rsidDel="00000000" w:rsidR="00000000" w:rsidRPr="00000000">
        <w:rPr>
          <w:color w:val="000000"/>
          <w:rtl w:val="0"/>
        </w:rPr>
        <w:t xml:space="preserve">The primary objective of this project is to design and implement a machine learning-based Fertilizer Recommendation System that accurately predicts the most suitable fertilizer type for a given agricultural scenario by analyzing key soil and environmental parameters — including Temperature, Humidity, Soil Moisture, Soil Type, Crop Type, and the levels of Nitrogen, Phosphorus, and Potassium — thereby enabling precision agriculture practices that maximize crop yield, minimize unnecessary chemical usage, and support sustainable and cost-effective farming decisions.</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CHAPTER 3: LITERATURE REVIEW</w:t>
      </w:r>
    </w:p>
    <w:p w:rsidR="00000000" w:rsidDel="00000000" w:rsidP="00000000" w:rsidRDefault="00000000" w:rsidRPr="00000000" w14:paraId="000000C4">
      <w:pPr>
        <w:spacing w:after="80" w:before="80" w:line="360" w:lineRule="auto"/>
        <w:jc w:val="both"/>
        <w:rPr/>
      </w:pPr>
      <w:r w:rsidDel="00000000" w:rsidR="00000000" w:rsidRPr="00000000">
        <w:rPr>
          <w:color w:val="000000"/>
          <w:rtl w:val="0"/>
        </w:rPr>
        <w:t xml:space="preserve">An extensive survey of recent research (2024–2025) was conducted to understand the current state-of-the-art in machine learning-based fertilizer recommendation systems, precision agriculture, and crop nutrient prediction. The following ten reviewed works provide the theoretical and empirical foundation for the methodological choices made in this project.</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40" w:before="120" w:lineRule="auto"/>
        <w:rPr/>
      </w:pPr>
      <w:r w:rsidDel="00000000" w:rsidR="00000000" w:rsidRPr="00000000">
        <w:rPr>
          <w:b w:val="1"/>
          <w:color w:val="000000"/>
          <w:sz w:val="22"/>
          <w:szCs w:val="22"/>
          <w:rtl w:val="0"/>
        </w:rPr>
        <w:t xml:space="preserve">Sharma et al. (2024)</w:t>
      </w:r>
      <w:r w:rsidDel="00000000" w:rsidR="00000000" w:rsidRPr="00000000">
        <w:rPr>
          <w:rtl w:val="0"/>
        </w:rPr>
      </w:r>
    </w:p>
    <w:p w:rsidR="00000000" w:rsidDel="00000000" w:rsidP="00000000" w:rsidRDefault="00000000" w:rsidRPr="00000000" w14:paraId="000000C7">
      <w:pPr>
        <w:spacing w:after="80" w:before="80" w:line="360" w:lineRule="auto"/>
        <w:jc w:val="both"/>
        <w:rPr/>
      </w:pPr>
      <w:r w:rsidDel="00000000" w:rsidR="00000000" w:rsidRPr="00000000">
        <w:rPr>
          <w:color w:val="000000"/>
          <w:rtl w:val="0"/>
        </w:rPr>
        <w:t xml:space="preserve">Sharma et al. (2024) — "Crop-Specific Fertilizer Prediction Using Random Forest and Gradient Boosting," published in IEEE Access. Proposed an ensemble learning approach for fertilizer recommendation using Random Forest and Gradient Boosting. Achieved a test accuracy of 91.3%, demonstrating strong generalizability across diverse soil types in Indian agricultural settings.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40" w:before="120" w:lineRule="auto"/>
        <w:rPr/>
      </w:pPr>
      <w:r w:rsidDel="00000000" w:rsidR="00000000" w:rsidRPr="00000000">
        <w:rPr>
          <w:b w:val="1"/>
          <w:color w:val="000000"/>
          <w:sz w:val="22"/>
          <w:szCs w:val="22"/>
          <w:rtl w:val="0"/>
        </w:rPr>
        <w:t xml:space="preserve">Patel and Kumar (2024)</w:t>
      </w:r>
      <w:r w:rsidDel="00000000" w:rsidR="00000000" w:rsidRPr="00000000">
        <w:rPr>
          <w:rtl w:val="0"/>
        </w:rPr>
      </w:r>
    </w:p>
    <w:p w:rsidR="00000000" w:rsidDel="00000000" w:rsidP="00000000" w:rsidRDefault="00000000" w:rsidRPr="00000000" w14:paraId="000000CA">
      <w:pPr>
        <w:spacing w:after="80" w:before="80" w:line="360" w:lineRule="auto"/>
        <w:jc w:val="both"/>
        <w:rPr/>
      </w:pPr>
      <w:r w:rsidDel="00000000" w:rsidR="00000000" w:rsidRPr="00000000">
        <w:rPr>
          <w:color w:val="000000"/>
          <w:rtl w:val="0"/>
        </w:rPr>
        <w:t xml:space="preserve">Patel and Kumar (2024) — "Deep Learning-Based Soil Nutrient Analysis for Precision Fertilizer Management," published in Journal of Agricultural Informatics. Explored LSTM and MLP architectures for predicting fertilizer requirements. Found that MLP with three hidden layers outperformed LSTM for static datasets.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40" w:before="120" w:lineRule="auto"/>
        <w:rPr/>
      </w:pPr>
      <w:r w:rsidDel="00000000" w:rsidR="00000000" w:rsidRPr="00000000">
        <w:rPr>
          <w:b w:val="1"/>
          <w:color w:val="000000"/>
          <w:sz w:val="22"/>
          <w:szCs w:val="22"/>
          <w:rtl w:val="0"/>
        </w:rPr>
        <w:t xml:space="preserve">Nguyen et al. (2024)</w:t>
      </w:r>
      <w:r w:rsidDel="00000000" w:rsidR="00000000" w:rsidRPr="00000000">
        <w:rPr>
          <w:rtl w:val="0"/>
        </w:rPr>
      </w:r>
    </w:p>
    <w:p w:rsidR="00000000" w:rsidDel="00000000" w:rsidP="00000000" w:rsidRDefault="00000000" w:rsidRPr="00000000" w14:paraId="000000CD">
      <w:pPr>
        <w:spacing w:after="80" w:before="80" w:line="360" w:lineRule="auto"/>
        <w:jc w:val="both"/>
        <w:rPr/>
      </w:pPr>
      <w:r w:rsidDel="00000000" w:rsidR="00000000" w:rsidRPr="00000000">
        <w:rPr>
          <w:color w:val="000000"/>
          <w:rtl w:val="0"/>
        </w:rPr>
        <w:t xml:space="preserve">Nguyen et al. (2024) — "A Comparative Study of Machine Learning Classifiers for Fertilizer Recommendation in Rice Cultivation," published in Computers and Electronics in Agriculture. Compared SVM, Decision Tree, k-NN, and Naive Bayes. Decision Tree and SVM produced the best performance with accuracy exceeding 89%.</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40" w:before="120" w:lineRule="auto"/>
        <w:rPr/>
      </w:pPr>
      <w:r w:rsidDel="00000000" w:rsidR="00000000" w:rsidRPr="00000000">
        <w:rPr>
          <w:b w:val="1"/>
          <w:color w:val="000000"/>
          <w:sz w:val="22"/>
          <w:szCs w:val="22"/>
          <w:rtl w:val="0"/>
        </w:rPr>
        <w:t xml:space="preserve">Ramesh and Priya (2025)</w:t>
      </w:r>
      <w:r w:rsidDel="00000000" w:rsidR="00000000" w:rsidRPr="00000000">
        <w:rPr>
          <w:rtl w:val="0"/>
        </w:rPr>
      </w:r>
    </w:p>
    <w:p w:rsidR="00000000" w:rsidDel="00000000" w:rsidP="00000000" w:rsidRDefault="00000000" w:rsidRPr="00000000" w14:paraId="000000D0">
      <w:pPr>
        <w:spacing w:after="80" w:before="80" w:line="360" w:lineRule="auto"/>
        <w:jc w:val="both"/>
        <w:rPr/>
      </w:pPr>
      <w:r w:rsidDel="00000000" w:rsidR="00000000" w:rsidRPr="00000000">
        <w:rPr>
          <w:color w:val="000000"/>
          <w:rtl w:val="0"/>
        </w:rPr>
        <w:t xml:space="preserve">Ramesh and Priya (2025) — "Explainable AI for Smart Fertilizer Recommendations: Integrating SHAP with Tree-Based Models," published in Precision Agriculture Journal. SHAP analysis revealed that Nitrogen content and Soil Type are the most influential predictors.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40" w:before="120" w:lineRule="auto"/>
        <w:rPr/>
      </w:pPr>
      <w:r w:rsidDel="00000000" w:rsidR="00000000" w:rsidRPr="00000000">
        <w:rPr>
          <w:b w:val="1"/>
          <w:color w:val="000000"/>
          <w:sz w:val="22"/>
          <w:szCs w:val="22"/>
          <w:rtl w:val="0"/>
        </w:rPr>
        <w:t xml:space="preserve">Zhang et al. (2025)</w:t>
      </w:r>
      <w:r w:rsidDel="00000000" w:rsidR="00000000" w:rsidRPr="00000000">
        <w:rPr>
          <w:rtl w:val="0"/>
        </w:rPr>
      </w:r>
    </w:p>
    <w:p w:rsidR="00000000" w:rsidDel="00000000" w:rsidP="00000000" w:rsidRDefault="00000000" w:rsidRPr="00000000" w14:paraId="000000D3">
      <w:pPr>
        <w:spacing w:after="80" w:before="80" w:line="360" w:lineRule="auto"/>
        <w:jc w:val="both"/>
        <w:rPr/>
      </w:pPr>
      <w:r w:rsidDel="00000000" w:rsidR="00000000" w:rsidRPr="00000000">
        <w:rPr>
          <w:color w:val="000000"/>
          <w:rtl w:val="0"/>
        </w:rPr>
        <w:t xml:space="preserve">Zhang et al. (2025) — "Hybrid CNN-LSTM Model for Fertilizer Demand Forecasting in Smart Greenhouses," published in Agricultural Systems. Achieved 93.7% accuracy in greenhouse settings by combining CNN for spatial features and LSTM for time-series weather patterns.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40" w:before="120" w:lineRule="auto"/>
        <w:rPr/>
      </w:pPr>
      <w:r w:rsidDel="00000000" w:rsidR="00000000" w:rsidRPr="00000000">
        <w:rPr>
          <w:b w:val="1"/>
          <w:color w:val="000000"/>
          <w:sz w:val="22"/>
          <w:szCs w:val="22"/>
          <w:rtl w:val="0"/>
        </w:rPr>
        <w:t xml:space="preserve">Aditi Bose (2024)</w:t>
      </w:r>
      <w:r w:rsidDel="00000000" w:rsidR="00000000" w:rsidRPr="00000000">
        <w:rPr>
          <w:rtl w:val="0"/>
        </w:rPr>
      </w:r>
    </w:p>
    <w:p w:rsidR="00000000" w:rsidDel="00000000" w:rsidP="00000000" w:rsidRDefault="00000000" w:rsidRPr="00000000" w14:paraId="000000D6">
      <w:pPr>
        <w:spacing w:after="80" w:before="80" w:line="360" w:lineRule="auto"/>
        <w:jc w:val="both"/>
        <w:rPr/>
      </w:pPr>
      <w:r w:rsidDel="00000000" w:rsidR="00000000" w:rsidRPr="00000000">
        <w:rPr>
          <w:color w:val="000000"/>
          <w:rtl w:val="0"/>
        </w:rPr>
        <w:t xml:space="preserve">Aditi Bose (2024) — "Applying Transfer Learning for Fertilizer Prediction in Data-Sparse Regions," published in International Journal of Remote Sensing. Demonstrated that transfer learning can significantly reduce data requirements while maintaining competitive accuracy.</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40" w:before="120" w:lineRule="auto"/>
        <w:rPr/>
      </w:pPr>
      <w:r w:rsidDel="00000000" w:rsidR="00000000" w:rsidRPr="00000000">
        <w:rPr>
          <w:b w:val="1"/>
          <w:color w:val="000000"/>
          <w:sz w:val="22"/>
          <w:szCs w:val="22"/>
          <w:rtl w:val="0"/>
        </w:rPr>
        <w:t xml:space="preserve">Kulkarni and Desai (2024)</w:t>
      </w:r>
      <w:r w:rsidDel="00000000" w:rsidR="00000000" w:rsidRPr="00000000">
        <w:rPr>
          <w:rtl w:val="0"/>
        </w:rPr>
      </w:r>
    </w:p>
    <w:p w:rsidR="00000000" w:rsidDel="00000000" w:rsidP="00000000" w:rsidRDefault="00000000" w:rsidRPr="00000000" w14:paraId="000000D9">
      <w:pPr>
        <w:spacing w:after="80" w:before="80" w:line="360" w:lineRule="auto"/>
        <w:jc w:val="both"/>
        <w:rPr/>
      </w:pPr>
      <w:r w:rsidDel="00000000" w:rsidR="00000000" w:rsidRPr="00000000">
        <w:rPr>
          <w:color w:val="000000"/>
          <w:rtl w:val="0"/>
        </w:rPr>
        <w:t xml:space="preserve">Kulkarni and Desai (2024) — "Multi-Label Fertilizer Recommendation Using Gradient Boosting Trees on Kaggle Benchmark Data," published in Applied Soft Computing. LightGBM achieved the highest F1-score of 0.927.</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40" w:before="120" w:lineRule="auto"/>
        <w:rPr/>
      </w:pPr>
      <w:r w:rsidDel="00000000" w:rsidR="00000000" w:rsidRPr="00000000">
        <w:rPr>
          <w:b w:val="1"/>
          <w:color w:val="000000"/>
          <w:sz w:val="22"/>
          <w:szCs w:val="22"/>
          <w:rtl w:val="0"/>
        </w:rPr>
        <w:t xml:space="preserve">Fernandes et al. (2025)</w:t>
      </w:r>
      <w:r w:rsidDel="00000000" w:rsidR="00000000" w:rsidRPr="00000000">
        <w:rPr>
          <w:rtl w:val="0"/>
        </w:rPr>
      </w:r>
    </w:p>
    <w:p w:rsidR="00000000" w:rsidDel="00000000" w:rsidP="00000000" w:rsidRDefault="00000000" w:rsidRPr="00000000" w14:paraId="000000DC">
      <w:pPr>
        <w:spacing w:after="80" w:before="80" w:line="360" w:lineRule="auto"/>
        <w:jc w:val="both"/>
        <w:rPr/>
      </w:pPr>
      <w:r w:rsidDel="00000000" w:rsidR="00000000" w:rsidRPr="00000000">
        <w:rPr>
          <w:color w:val="000000"/>
          <w:rtl w:val="0"/>
        </w:rPr>
        <w:t xml:space="preserve">Fernandes et al. (2025) — "IoT-Integrated Machine Learning System for Real-Time Fertilizer Advisory in Sugarcane Fields," published in Smart Agriculture Technology. Demonstrated 88.9% accuracy in field trials using Random Forest.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40" w:before="120" w:lineRule="auto"/>
        <w:rPr/>
      </w:pPr>
      <w:r w:rsidDel="00000000" w:rsidR="00000000" w:rsidRPr="00000000">
        <w:rPr>
          <w:b w:val="1"/>
          <w:color w:val="000000"/>
          <w:sz w:val="22"/>
          <w:szCs w:val="22"/>
          <w:rtl w:val="0"/>
        </w:rPr>
        <w:t xml:space="preserve">Verma and Singh (2024)</w:t>
      </w:r>
      <w:r w:rsidDel="00000000" w:rsidR="00000000" w:rsidRPr="00000000">
        <w:rPr>
          <w:rtl w:val="0"/>
        </w:rPr>
      </w:r>
    </w:p>
    <w:p w:rsidR="00000000" w:rsidDel="00000000" w:rsidP="00000000" w:rsidRDefault="00000000" w:rsidRPr="00000000" w14:paraId="000000DF">
      <w:pPr>
        <w:spacing w:after="80" w:before="80" w:line="360" w:lineRule="auto"/>
        <w:jc w:val="both"/>
        <w:rPr/>
      </w:pPr>
      <w:r w:rsidDel="00000000" w:rsidR="00000000" w:rsidRPr="00000000">
        <w:rPr>
          <w:color w:val="000000"/>
          <w:rtl w:val="0"/>
        </w:rPr>
        <w:t xml:space="preserve">Verma and Singh (2024) — "Decision Tree Hyperparameter Optimization Using Bayesian Search for Fertilizer Classification," published in Expert Systems with Applications. Bayesian search achieved comparable accuracy in significantly fewer iterations than GridSearchCV.</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40" w:before="120" w:lineRule="auto"/>
        <w:rPr/>
      </w:pPr>
      <w:r w:rsidDel="00000000" w:rsidR="00000000" w:rsidRPr="00000000">
        <w:rPr>
          <w:b w:val="1"/>
          <w:color w:val="000000"/>
          <w:sz w:val="22"/>
          <w:szCs w:val="22"/>
          <w:rtl w:val="0"/>
        </w:rPr>
        <w:t xml:space="preserve">Huang et al. (2025)</w:t>
      </w:r>
      <w:r w:rsidDel="00000000" w:rsidR="00000000" w:rsidRPr="00000000">
        <w:rPr>
          <w:rtl w:val="0"/>
        </w:rPr>
      </w:r>
    </w:p>
    <w:p w:rsidR="00000000" w:rsidDel="00000000" w:rsidP="00000000" w:rsidRDefault="00000000" w:rsidRPr="00000000" w14:paraId="000000E2">
      <w:pPr>
        <w:spacing w:after="80" w:before="80" w:line="360" w:lineRule="auto"/>
        <w:jc w:val="both"/>
        <w:rPr/>
      </w:pPr>
      <w:r w:rsidDel="00000000" w:rsidR="00000000" w:rsidRPr="00000000">
        <w:rPr>
          <w:color w:val="000000"/>
          <w:rtl w:val="0"/>
        </w:rPr>
        <w:t xml:space="preserve">Huang et al. (2025) — "Attention-Based Transformer Networks for Crop Nutrient Recommendation," published in Nature Food (npj). Applied transformer-based attention mechanisms to capture complex inter-feature dependencies, outperforming traditional classifiers on large-scale datasets.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3.11 Summary of Literature Review</w:t>
      </w:r>
    </w:p>
    <w:p w:rsidR="00000000" w:rsidDel="00000000" w:rsidP="00000000" w:rsidRDefault="00000000" w:rsidRPr="00000000" w14:paraId="000000E5">
      <w:pPr>
        <w:spacing w:after="80" w:before="80" w:line="360" w:lineRule="auto"/>
        <w:jc w:val="both"/>
        <w:rPr/>
      </w:pPr>
      <w:r w:rsidDel="00000000" w:rsidR="00000000" w:rsidRPr="00000000">
        <w:rPr>
          <w:color w:val="000000"/>
          <w:rtl w:val="0"/>
        </w:rPr>
        <w:t xml:space="preserve">As shown in Table 3.1, the reviewed literature collectively validates the use of supervised classification algorithms — particularly Decision Trees and ensemble methods — for fertilizer prediction. A consistent finding is the importance of feature engineering and hyperparameter tuning. The gap identified across most studies is the limited focus on interpretability and real-world deployment.</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80" w:before="80" w:lineRule="auto"/>
        <w:jc w:val="center"/>
        <w:rPr/>
      </w:pPr>
      <w:r w:rsidDel="00000000" w:rsidR="00000000" w:rsidRPr="00000000">
        <w:rPr>
          <w:b w:val="1"/>
          <w:color w:val="000000"/>
          <w:sz w:val="22"/>
          <w:szCs w:val="22"/>
          <w:rtl w:val="0"/>
        </w:rPr>
        <w:t xml:space="preserve">Table 3.1: Literature Review Summary</w:t>
      </w:r>
      <w:r w:rsidDel="00000000" w:rsidR="00000000" w:rsidRPr="00000000">
        <w:rPr>
          <w:rtl w:val="0"/>
        </w:rPr>
      </w:r>
    </w:p>
    <w:tbl>
      <w:tblPr>
        <w:tblStyle w:val="Table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400"/>
        <w:gridCol w:w="700"/>
        <w:gridCol w:w="1700"/>
        <w:gridCol w:w="2300"/>
        <w:gridCol w:w="1800"/>
        <w:tblGridChange w:id="0">
          <w:tblGrid>
            <w:gridCol w:w="600"/>
            <w:gridCol w:w="1400"/>
            <w:gridCol w:w="700"/>
            <w:gridCol w:w="1700"/>
            <w:gridCol w:w="23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8">
            <w:pPr>
              <w:jc w:val="center"/>
              <w:rPr/>
            </w:pPr>
            <w:r w:rsidDel="00000000" w:rsidR="00000000" w:rsidRPr="00000000">
              <w:rPr>
                <w:b w:val="1"/>
                <w:color w:val="000000"/>
                <w:sz w:val="18"/>
                <w:szCs w:val="18"/>
                <w:rtl w:val="0"/>
              </w:rPr>
              <w:t xml:space="preserv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9">
            <w:pPr>
              <w:jc w:val="center"/>
              <w:rPr/>
            </w:pPr>
            <w:r w:rsidDel="00000000" w:rsidR="00000000" w:rsidRPr="00000000">
              <w:rPr>
                <w:b w:val="1"/>
                <w:color w:val="000000"/>
                <w:sz w:val="18"/>
                <w:szCs w:val="18"/>
                <w:rtl w:val="0"/>
              </w:rPr>
              <w:t xml:space="preserve">Author(s)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A">
            <w:pPr>
              <w:jc w:val="center"/>
              <w:rPr/>
            </w:pPr>
            <w:r w:rsidDel="00000000" w:rsidR="00000000" w:rsidRPr="00000000">
              <w:rPr>
                <w:b w:val="1"/>
                <w:color w:val="000000"/>
                <w:sz w:val="18"/>
                <w:szCs w:val="18"/>
                <w:rtl w:val="0"/>
              </w:rPr>
              <w:t xml:space="preserve">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B">
            <w:pPr>
              <w:jc w:val="center"/>
              <w:rPr/>
            </w:pPr>
            <w:r w:rsidDel="00000000" w:rsidR="00000000" w:rsidRPr="00000000">
              <w:rPr>
                <w:b w:val="1"/>
                <w:color w:val="000000"/>
                <w:sz w:val="18"/>
                <w:szCs w:val="18"/>
                <w:rtl w:val="0"/>
              </w:rPr>
              <w:t xml:space="preserve">Algorithm /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C">
            <w:pPr>
              <w:jc w:val="center"/>
              <w:rPr/>
            </w:pPr>
            <w:r w:rsidDel="00000000" w:rsidR="00000000" w:rsidRPr="00000000">
              <w:rPr>
                <w:b w:val="1"/>
                <w:color w:val="000000"/>
                <w:sz w:val="18"/>
                <w:szCs w:val="18"/>
                <w:rtl w:val="0"/>
              </w:rPr>
              <w:t xml:space="preserve">Key Finding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0ED">
            <w:pPr>
              <w:jc w:val="center"/>
              <w:rPr/>
            </w:pPr>
            <w:r w:rsidDel="00000000" w:rsidR="00000000" w:rsidRPr="00000000">
              <w:rPr>
                <w:b w:val="1"/>
                <w:color w:val="000000"/>
                <w:sz w:val="18"/>
                <w:szCs w:val="18"/>
                <w:rtl w:val="0"/>
              </w:rPr>
              <w:t xml:space="preserve">Relevance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E">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color w:val="000000"/>
                <w:sz w:val="18"/>
                <w:szCs w:val="18"/>
                <w:rtl w:val="0"/>
              </w:rPr>
              <w:t xml:space="preserve">Sharma et 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color w:val="000000"/>
                <w:sz w:val="18"/>
                <w:szCs w:val="18"/>
                <w:rtl w:val="0"/>
              </w:rPr>
              <w:t xml:space="preserve">Random Forest &amp; Gradient Boosting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color w:val="000000"/>
                <w:sz w:val="18"/>
                <w:szCs w:val="18"/>
                <w:rtl w:val="0"/>
              </w:rPr>
              <w:t xml:space="preserve">91.3%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color w:val="000000"/>
                <w:sz w:val="18"/>
                <w:szCs w:val="18"/>
                <w:rtl w:val="0"/>
              </w:rPr>
              <w:t xml:space="preserve">Validates ensemble method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4">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color w:val="000000"/>
                <w:sz w:val="18"/>
                <w:szCs w:val="18"/>
                <w:rtl w:val="0"/>
              </w:rPr>
              <w:t xml:space="preserve">Patel &amp; Kumar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color w:val="000000"/>
                <w:sz w:val="18"/>
                <w:szCs w:val="18"/>
                <w:rtl w:val="0"/>
              </w:rPr>
              <w:t xml:space="preserve">LSTM &amp; MLP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color w:val="000000"/>
                <w:sz w:val="18"/>
                <w:szCs w:val="18"/>
                <w:rtl w:val="0"/>
              </w:rPr>
              <w:t xml:space="preserve">MLP &gt; LSTM for static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color w:val="000000"/>
                <w:sz w:val="18"/>
                <w:szCs w:val="18"/>
                <w:rtl w:val="0"/>
              </w:rPr>
              <w:t xml:space="preserve">Justifies ANN inclusion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A">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color w:val="000000"/>
                <w:sz w:val="18"/>
                <w:szCs w:val="18"/>
                <w:rtl w:val="0"/>
              </w:rPr>
              <w:t xml:space="preserve">Nguyen et 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color w:val="000000"/>
                <w:sz w:val="18"/>
                <w:szCs w:val="18"/>
                <w:rtl w:val="0"/>
              </w:rPr>
              <w:t xml:space="preserve">DT, SVM, k-NN, Naive Bayes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color w:val="000000"/>
                <w:sz w:val="18"/>
                <w:szCs w:val="18"/>
                <w:rtl w:val="0"/>
              </w:rPr>
              <w:t xml:space="preserve">&gt;89% for DT &amp; SVM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color w:val="000000"/>
                <w:sz w:val="18"/>
                <w:szCs w:val="18"/>
                <w:rtl w:val="0"/>
              </w:rPr>
              <w:t xml:space="preserve">Benchmark for DT comparison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0">
            <w:pPr>
              <w:jc w:val="center"/>
              <w:rPr/>
            </w:pPr>
            <w:r w:rsidDel="00000000" w:rsidR="00000000" w:rsidRPr="00000000">
              <w:rPr>
                <w:color w:val="000000"/>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color w:val="000000"/>
                <w:sz w:val="18"/>
                <w:szCs w:val="18"/>
                <w:rtl w:val="0"/>
              </w:rPr>
              <w:t xml:space="preserve">Ramesh &amp; Priya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color w:val="000000"/>
                <w:sz w:val="18"/>
                <w:szCs w:val="18"/>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color w:val="000000"/>
                <w:sz w:val="18"/>
                <w:szCs w:val="18"/>
                <w:rtl w:val="0"/>
              </w:rPr>
              <w:t xml:space="preserve">RF + SHAP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color w:val="000000"/>
                <w:sz w:val="18"/>
                <w:szCs w:val="18"/>
                <w:rtl w:val="0"/>
              </w:rPr>
              <w:t xml:space="preserve">N and Soil Type most influential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color w:val="000000"/>
                <w:sz w:val="18"/>
                <w:szCs w:val="18"/>
                <w:rtl w:val="0"/>
              </w:rPr>
              <w:t xml:space="preserve">Supports explainability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6">
            <w:pPr>
              <w:jc w:val="center"/>
              <w:rPr/>
            </w:pPr>
            <w:r w:rsidDel="00000000" w:rsidR="00000000" w:rsidRPr="00000000">
              <w:rPr>
                <w:color w:val="000000"/>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color w:val="000000"/>
                <w:sz w:val="18"/>
                <w:szCs w:val="18"/>
                <w:rtl w:val="0"/>
              </w:rPr>
              <w:t xml:space="preserve">Zhang et 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color w:val="000000"/>
                <w:sz w:val="18"/>
                <w:szCs w:val="18"/>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color w:val="000000"/>
                <w:sz w:val="18"/>
                <w:szCs w:val="18"/>
                <w:rtl w:val="0"/>
              </w:rPr>
              <w:t xml:space="preserve">CNN-LSTM Hybrid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color w:val="000000"/>
                <w:sz w:val="18"/>
                <w:szCs w:val="18"/>
                <w:rtl w:val="0"/>
              </w:rPr>
              <w:t xml:space="preserve">93.7% in greenhouses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color w:val="000000"/>
                <w:sz w:val="18"/>
                <w:szCs w:val="18"/>
                <w:rtl w:val="0"/>
              </w:rPr>
              <w:t xml:space="preserve">Future hybrid model direction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C">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color w:val="000000"/>
                <w:sz w:val="18"/>
                <w:szCs w:val="18"/>
                <w:rtl w:val="0"/>
              </w:rPr>
              <w:t xml:space="preserve">Aditi Bose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color w:val="000000"/>
                <w:sz w:val="18"/>
                <w:szCs w:val="18"/>
                <w:rtl w:val="0"/>
              </w:rPr>
              <w:t xml:space="preserve">Transfer Learning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color w:val="000000"/>
                <w:sz w:val="18"/>
                <w:szCs w:val="18"/>
                <w:rtl w:val="0"/>
              </w:rPr>
              <w:t xml:space="preserve">Reduces data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color w:val="000000"/>
                <w:sz w:val="18"/>
                <w:szCs w:val="18"/>
                <w:rtl w:val="0"/>
              </w:rPr>
              <w:t xml:space="preserve">Data efficiency insights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2">
            <w:pPr>
              <w:jc w:val="center"/>
              <w:rPr/>
            </w:pPr>
            <w:r w:rsidDel="00000000" w:rsidR="00000000" w:rsidRPr="00000000">
              <w:rPr>
                <w:color w:val="000000"/>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color w:val="000000"/>
                <w:sz w:val="18"/>
                <w:szCs w:val="18"/>
                <w:rtl w:val="0"/>
              </w:rPr>
              <w:t xml:space="preserve">Kulkarni &amp; Desai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color w:val="000000"/>
                <w:sz w:val="18"/>
                <w:szCs w:val="18"/>
                <w:rtl w:val="0"/>
              </w:rPr>
              <w:t xml:space="preserve">LightGBM, XGBoost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color w:val="000000"/>
                <w:sz w:val="18"/>
                <w:szCs w:val="18"/>
                <w:rtl w:val="0"/>
              </w:rPr>
              <w:t xml:space="preserve">F1 = 0.927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color w:val="000000"/>
                <w:sz w:val="18"/>
                <w:szCs w:val="18"/>
                <w:rtl w:val="0"/>
              </w:rPr>
              <w:t xml:space="preserve">Boosted trees as baseline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8">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color w:val="000000"/>
                <w:sz w:val="18"/>
                <w:szCs w:val="18"/>
                <w:rtl w:val="0"/>
              </w:rPr>
              <w:t xml:space="preserve">Fernandes et 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color w:val="000000"/>
                <w:sz w:val="18"/>
                <w:szCs w:val="18"/>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color w:val="000000"/>
                <w:sz w:val="18"/>
                <w:szCs w:val="18"/>
                <w:rtl w:val="0"/>
              </w:rPr>
              <w:t xml:space="preserve">IoT + Random Forest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color w:val="000000"/>
                <w:sz w:val="18"/>
                <w:szCs w:val="18"/>
                <w:rtl w:val="0"/>
              </w:rPr>
              <w:t xml:space="preserve">88.9% in field trials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color w:val="000000"/>
                <w:sz w:val="18"/>
                <w:szCs w:val="18"/>
                <w:rtl w:val="0"/>
              </w:rPr>
              <w:t xml:space="preserve">Real-world applicability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E">
            <w:pPr>
              <w:jc w:val="center"/>
              <w:rPr/>
            </w:pPr>
            <w:r w:rsidDel="00000000" w:rsidR="00000000" w:rsidRPr="00000000">
              <w:rPr>
                <w:color w:val="000000"/>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color w:val="000000"/>
                <w:sz w:val="18"/>
                <w:szCs w:val="18"/>
                <w:rtl w:val="0"/>
              </w:rPr>
              <w:t xml:space="preserve">Verma &amp; Singh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color w:val="000000"/>
                <w:sz w:val="18"/>
                <w:szCs w:val="18"/>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color w:val="000000"/>
                <w:sz w:val="18"/>
                <w:szCs w:val="18"/>
                <w:rtl w:val="0"/>
              </w:rPr>
              <w:t xml:space="preserve">Bayesian vs GridSearchCV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color w:val="000000"/>
                <w:sz w:val="18"/>
                <w:szCs w:val="18"/>
                <w:rtl w:val="0"/>
              </w:rPr>
              <w:t xml:space="preserve">Bayesian faster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color w:val="000000"/>
                <w:sz w:val="18"/>
                <w:szCs w:val="18"/>
                <w:rtl w:val="0"/>
              </w:rPr>
              <w:t xml:space="preserve">Informs GridSearchCV usage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4">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color w:val="000000"/>
                <w:sz w:val="18"/>
                <w:szCs w:val="18"/>
                <w:rtl w:val="0"/>
              </w:rPr>
              <w:t xml:space="preserve">Huang et 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color w:val="000000"/>
                <w:sz w:val="18"/>
                <w:szCs w:val="18"/>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color w:val="000000"/>
                <w:sz w:val="18"/>
                <w:szCs w:val="18"/>
                <w:rtl w:val="0"/>
              </w:rPr>
              <w:t xml:space="preserve">Transformer / Attention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color w:val="000000"/>
                <w:sz w:val="18"/>
                <w:szCs w:val="18"/>
                <w:rtl w:val="0"/>
              </w:rPr>
              <w:t xml:space="preserve">Outperforms classifiers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color w:val="000000"/>
                <w:sz w:val="18"/>
                <w:szCs w:val="18"/>
                <w:rtl w:val="0"/>
              </w:rPr>
              <w:t xml:space="preserve">Future transformer direction</w:t>
            </w:r>
            <w:r w:rsidDel="00000000" w:rsidR="00000000" w:rsidRPr="00000000">
              <w:rPr>
                <w:rtl w:val="0"/>
              </w:rPr>
            </w:r>
          </w:p>
        </w:tc>
      </w:tr>
    </w:tbl>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CHAPTER 4: PROBLEM STATEMENT</w:t>
      </w:r>
    </w:p>
    <w:p w:rsidR="00000000" w:rsidDel="00000000" w:rsidP="00000000" w:rsidRDefault="00000000" w:rsidRPr="00000000" w14:paraId="0000012C">
      <w:pPr>
        <w:spacing w:after="80" w:before="80" w:line="360" w:lineRule="auto"/>
        <w:jc w:val="both"/>
        <w:rPr/>
      </w:pPr>
      <w:r w:rsidDel="00000000" w:rsidR="00000000" w:rsidRPr="00000000">
        <w:rPr>
          <w:color w:val="000000"/>
          <w:rtl w:val="0"/>
        </w:rPr>
        <w:t xml:space="preserve">Farmers frequently apply fertilizers without precise knowledge of soil and crop requirements, leading to either over-fertilization or nutrient deficiency, resulting in poor crop yields, increased production costs, and irreversible environmental damage. Existing advisory systems often lack scalability, rely on manual agronomic expertise, and fail to integrate multiple soil and environmental variables simultaneously into a data-driven decision. This project addresses the need for an automated, accurate, and multi-feature machine learning system capable of recommending the most suitable fertilizer type based on real-time soil and crop data.</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CHAPTER 5: DATASET DESCRIPTION</w:t>
      </w:r>
    </w:p>
    <w:p w:rsidR="00000000" w:rsidDel="00000000" w:rsidP="00000000" w:rsidRDefault="00000000" w:rsidRPr="00000000" w14:paraId="0000012F">
      <w:pPr>
        <w:spacing w:after="80" w:before="80" w:line="360" w:lineRule="auto"/>
        <w:jc w:val="both"/>
        <w:rPr/>
      </w:pPr>
      <w:r w:rsidDel="00000000" w:rsidR="00000000" w:rsidRPr="00000000">
        <w:rPr>
          <w:color w:val="000000"/>
          <w:rtl w:val="0"/>
        </w:rPr>
        <w:t xml:space="preserve">The dataset used in this project is the Fertilizer Recommendation Dataset sourced from </w:t>
      </w:r>
      <w:r w:rsidDel="00000000" w:rsidR="00000000" w:rsidRPr="00000000">
        <w:rPr>
          <w:b w:val="1"/>
          <w:color w:val="000000"/>
          <w:rtl w:val="0"/>
        </w:rPr>
        <w:t xml:space="preserve">Kaggle</w:t>
      </w:r>
      <w:r w:rsidDel="00000000" w:rsidR="00000000" w:rsidRPr="00000000">
        <w:rPr>
          <w:color w:val="000000"/>
          <w:rtl w:val="0"/>
        </w:rPr>
        <w:t xml:space="preserve">. It contains agricultural records with multiple environmental, soil, and crop-related features. The dataset was loaded directly into the Python environment using Pandas and was pre-cleaned, containing no missing values. The training-testing split was 75%:25% with a fixed random state of 0 for reproducibility.</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80" w:before="80" w:lineRule="auto"/>
        <w:jc w:val="center"/>
        <w:rPr/>
      </w:pPr>
      <w:r w:rsidDel="00000000" w:rsidR="00000000" w:rsidRPr="00000000">
        <w:rPr>
          <w:b w:val="1"/>
          <w:color w:val="000000"/>
          <w:sz w:val="22"/>
          <w:szCs w:val="22"/>
          <w:rtl w:val="0"/>
        </w:rPr>
        <w:t xml:space="preserve">Table 5.1: Dataset Feature Description</w:t>
      </w:r>
      <w:r w:rsidDel="00000000" w:rsidR="00000000" w:rsidRPr="00000000">
        <w:rPr>
          <w:rtl w:val="0"/>
        </w:rPr>
      </w:r>
    </w:p>
    <w:tbl>
      <w:tblPr>
        <w:tblStyle w:val="Table7"/>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800"/>
        <w:gridCol w:w="1400"/>
        <w:gridCol w:w="1500"/>
        <w:gridCol w:w="3300"/>
        <w:tblGridChange w:id="0">
          <w:tblGrid>
            <w:gridCol w:w="500"/>
            <w:gridCol w:w="1800"/>
            <w:gridCol w:w="1400"/>
            <w:gridCol w:w="1500"/>
            <w:gridCol w:w="3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32">
            <w:pPr>
              <w:jc w:val="center"/>
              <w:rPr/>
            </w:pPr>
            <w:r w:rsidDel="00000000" w:rsidR="00000000" w:rsidRPr="00000000">
              <w:rPr>
                <w:b w:val="1"/>
                <w:color w:val="000000"/>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33">
            <w:pPr>
              <w:jc w:val="center"/>
              <w:rPr/>
            </w:pPr>
            <w:r w:rsidDel="00000000" w:rsidR="00000000" w:rsidRPr="00000000">
              <w:rPr>
                <w:b w:val="1"/>
                <w:color w:val="000000"/>
                <w:sz w:val="18"/>
                <w:szCs w:val="18"/>
                <w:rtl w:val="0"/>
              </w:rPr>
              <w:t xml:space="preserve">Feature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34">
            <w:pPr>
              <w:jc w:val="center"/>
              <w:rPr/>
            </w:pPr>
            <w:r w:rsidDel="00000000" w:rsidR="00000000" w:rsidRPr="00000000">
              <w:rPr>
                <w:b w:val="1"/>
                <w:color w:val="000000"/>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35">
            <w:pPr>
              <w:jc w:val="center"/>
              <w:rPr/>
            </w:pPr>
            <w:r w:rsidDel="00000000" w:rsidR="00000000" w:rsidRPr="00000000">
              <w:rPr>
                <w:b w:val="1"/>
                <w:color w:val="000000"/>
                <w:sz w:val="18"/>
                <w:szCs w:val="18"/>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36">
            <w:pPr>
              <w:jc w:val="center"/>
              <w:rPr/>
            </w:pPr>
            <w:r w:rsidDel="00000000" w:rsidR="00000000" w:rsidRPr="00000000">
              <w:rPr>
                <w:b w:val="1"/>
                <w:color w:val="000000"/>
                <w:sz w:val="18"/>
                <w:szCs w:val="18"/>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7">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color w:val="000000"/>
                <w:sz w:val="18"/>
                <w:szCs w:val="18"/>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color w:val="000000"/>
                <w:sz w:val="18"/>
                <w:szCs w:val="18"/>
                <w:rtl w:val="0"/>
              </w:rPr>
              <w:t xml:space="preserve">Unique identifier. Not used in model training.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C">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color w:val="000000"/>
                <w:sz w:val="18"/>
                <w:szCs w:val="18"/>
                <w:rtl w:val="0"/>
              </w:rPr>
              <w:t xml:space="preserve">Temperature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color w:val="000000"/>
                <w:sz w:val="18"/>
                <w:szCs w:val="18"/>
                <w:rtl w:val="0"/>
              </w:rPr>
              <w:t xml:space="preserve">Ambient temperature in °C. Range: ~15–45°C.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1">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color w:val="000000"/>
                <w:sz w:val="18"/>
                <w:szCs w:val="18"/>
                <w:rtl w:val="0"/>
              </w:rPr>
              <w:t xml:space="preserve">Humidity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color w:val="000000"/>
                <w:sz w:val="18"/>
                <w:szCs w:val="18"/>
                <w:rtl w:val="0"/>
              </w:rPr>
              <w:t xml:space="preserve">Relative humidity %. Range: ~30–90%.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6">
            <w:pPr>
              <w:jc w:val="center"/>
              <w:rPr/>
            </w:pPr>
            <w:r w:rsidDel="00000000" w:rsidR="00000000" w:rsidRPr="00000000">
              <w:rPr>
                <w:color w:val="000000"/>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color w:val="000000"/>
                <w:sz w:val="18"/>
                <w:szCs w:val="18"/>
                <w:rtl w:val="0"/>
              </w:rPr>
              <w:t xml:space="preserve">Soil Moisture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color w:val="000000"/>
                <w:sz w:val="18"/>
                <w:szCs w:val="18"/>
                <w:rtl w:val="0"/>
              </w:rPr>
              <w:t xml:space="preserve">Soil water content %. Range: ~20–65%.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B">
            <w:pPr>
              <w:jc w:val="center"/>
              <w:rPr/>
            </w:pPr>
            <w:r w:rsidDel="00000000" w:rsidR="00000000" w:rsidRPr="00000000">
              <w:rPr>
                <w:color w:val="000000"/>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color w:val="000000"/>
                <w:sz w:val="18"/>
                <w:szCs w:val="18"/>
                <w:rtl w:val="0"/>
              </w:rPr>
              <w:t xml:space="preserve">Soil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color w:val="000000"/>
                <w:sz w:val="18"/>
                <w:szCs w:val="18"/>
                <w:rtl w:val="0"/>
              </w:rPr>
              <w:t xml:space="preserve">Categorical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color w:val="000000"/>
                <w:sz w:val="18"/>
                <w:szCs w:val="18"/>
                <w:rtl w:val="0"/>
              </w:rPr>
              <w:t xml:space="preserve">String (Encoded)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color w:val="000000"/>
                <w:sz w:val="18"/>
                <w:szCs w:val="18"/>
                <w:rtl w:val="0"/>
              </w:rPr>
              <w:t xml:space="preserve">Five categories: Black, Clayey, Loamy, Red, Sandy.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0">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color w:val="000000"/>
                <w:sz w:val="18"/>
                <w:szCs w:val="18"/>
                <w:rtl w:val="0"/>
              </w:rPr>
              <w:t xml:space="preserve">Crop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color w:val="000000"/>
                <w:sz w:val="18"/>
                <w:szCs w:val="18"/>
                <w:rtl w:val="0"/>
              </w:rPr>
              <w:t xml:space="preserve">Categorical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color w:val="000000"/>
                <w:sz w:val="18"/>
                <w:szCs w:val="18"/>
                <w:rtl w:val="0"/>
              </w:rPr>
              <w:t xml:space="preserve">String (Encoded)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color w:val="000000"/>
                <w:sz w:val="18"/>
                <w:szCs w:val="18"/>
                <w:rtl w:val="0"/>
              </w:rPr>
              <w:t xml:space="preserve">Nine categories: Barley, Cotton, Groundnut, Maize, Millet, Paddy, Rice, Sugarcane, Wheat.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5">
            <w:pPr>
              <w:jc w:val="center"/>
              <w:rPr/>
            </w:pPr>
            <w:r w:rsidDel="00000000" w:rsidR="00000000" w:rsidRPr="00000000">
              <w:rPr>
                <w:color w:val="000000"/>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color w:val="000000"/>
                <w:sz w:val="18"/>
                <w:szCs w:val="18"/>
                <w:rtl w:val="0"/>
              </w:rPr>
              <w:t xml:space="preserve">Nitrogen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color w:val="000000"/>
                <w:sz w:val="18"/>
                <w:szCs w:val="18"/>
                <w:rtl w:val="0"/>
              </w:rPr>
              <w:t xml:space="preserve">Nitrogen in soil (kg/ha). Primary macronutrient for leaf growth.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A">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color w:val="000000"/>
                <w:sz w:val="18"/>
                <w:szCs w:val="18"/>
                <w:rtl w:val="0"/>
              </w:rPr>
              <w:t xml:space="preserve">Phosphorus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color w:val="000000"/>
                <w:sz w:val="18"/>
                <w:szCs w:val="18"/>
                <w:rtl w:val="0"/>
              </w:rPr>
              <w:t xml:space="preserve">Phosphorus in soil. Critical for root development.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F">
            <w:pPr>
              <w:jc w:val="center"/>
              <w:rPr/>
            </w:pPr>
            <w:r w:rsidDel="00000000" w:rsidR="00000000" w:rsidRPr="00000000">
              <w:rPr>
                <w:color w:val="000000"/>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color w:val="000000"/>
                <w:sz w:val="18"/>
                <w:szCs w:val="18"/>
                <w:rtl w:val="0"/>
              </w:rPr>
              <w:t xml:space="preserve">Potassium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color w:val="000000"/>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color w:val="000000"/>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color w:val="000000"/>
                <w:sz w:val="18"/>
                <w:szCs w:val="18"/>
                <w:rtl w:val="0"/>
              </w:rPr>
              <w:t xml:space="preserve">Potassium in soil. Essential for plant health and disease resistance.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4">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color w:val="000000"/>
                <w:sz w:val="18"/>
                <w:szCs w:val="18"/>
                <w:rtl w:val="0"/>
              </w:rPr>
              <w:t xml:space="preserve">Recommended Fertilizer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color w:val="000000"/>
                <w:sz w:val="18"/>
                <w:szCs w:val="18"/>
                <w:rtl w:val="0"/>
              </w:rPr>
              <w:t xml:space="preserve">Categorical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color w:val="000000"/>
                <w:sz w:val="18"/>
                <w:szCs w:val="18"/>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color w:val="000000"/>
                <w:sz w:val="18"/>
                <w:szCs w:val="18"/>
                <w:rtl w:val="0"/>
              </w:rPr>
              <w:t xml:space="preserve">Target: Urea 46-0-0, DAP, MOP, 10-26-26, 14-35-14.</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80" w:before="80" w:lineRule="auto"/>
        <w:jc w:val="center"/>
        <w:rPr/>
      </w:pPr>
      <w:r w:rsidDel="00000000" w:rsidR="00000000" w:rsidRPr="00000000">
        <w:rPr>
          <w:b w:val="1"/>
          <w:color w:val="000000"/>
          <w:sz w:val="22"/>
          <w:szCs w:val="22"/>
          <w:rtl w:val="0"/>
        </w:rPr>
        <w:t xml:space="preserve">Table 5.2: Label Encoding Mappings for Categorical Features</w:t>
      </w:r>
      <w:r w:rsidDel="00000000" w:rsidR="00000000" w:rsidRPr="00000000">
        <w:rPr>
          <w:rtl w:val="0"/>
        </w:rPr>
      </w:r>
    </w:p>
    <w:tbl>
      <w:tblPr>
        <w:tblStyle w:val="Table8"/>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4000"/>
        <w:gridCol w:w="2000"/>
        <w:tblGridChange w:id="0">
          <w:tblGrid>
            <w:gridCol w:w="2500"/>
            <w:gridCol w:w="40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color w:val="000000"/>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1"/>
                <w:color w:val="000000"/>
                <w:sz w:val="20"/>
                <w:szCs w:val="20"/>
                <w:rtl w:val="0"/>
              </w:rPr>
              <w:t xml:space="preserve">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b w:val="1"/>
                <w:color w:val="000000"/>
                <w:sz w:val="20"/>
                <w:szCs w:val="20"/>
                <w:rtl w:val="0"/>
              </w:rPr>
              <w:t xml:space="preserve">Encoded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000000"/>
                <w:sz w:val="20"/>
                <w:szCs w:val="20"/>
                <w:rtl w:val="0"/>
              </w:rPr>
              <w:t xml:space="preserve">Soil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000000"/>
                <w:sz w:val="20"/>
                <w:szCs w:val="20"/>
                <w:rtl w:val="0"/>
              </w:rPr>
              <w:t xml:space="preserve">Black, Clayey, Loamy, Red, Sandy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color w:val="000000"/>
                <w:sz w:val="20"/>
                <w:szCs w:val="20"/>
                <w:rtl w:val="0"/>
              </w:rPr>
              <w:t xml:space="preserve">0, 1, 2, 3, 4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000000"/>
                <w:sz w:val="20"/>
                <w:szCs w:val="20"/>
                <w:rtl w:val="0"/>
              </w:rPr>
              <w:t xml:space="preserve">Crop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000000"/>
                <w:sz w:val="20"/>
                <w:szCs w:val="20"/>
                <w:rtl w:val="0"/>
              </w:rPr>
              <w:t xml:space="preserve">Barley, Cotton, Groundnut, Maize, Millet, Paddy, Rice, Sugarcane, Wheat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color w:val="000000"/>
                <w:sz w:val="20"/>
                <w:szCs w:val="20"/>
                <w:rtl w:val="0"/>
              </w:rPr>
              <w:t xml:space="preserve">0, 1, 2, 3, 4, 5, 6, 7, 8</w:t>
            </w:r>
            <w:r w:rsidDel="00000000" w:rsidR="00000000" w:rsidRPr="00000000">
              <w:rPr>
                <w:rtl w:val="0"/>
              </w:rPr>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CHAPTER 6: METHODOLOGY</w:t>
      </w:r>
    </w:p>
    <w:p w:rsidR="00000000" w:rsidDel="00000000" w:rsidP="00000000" w:rsidRDefault="00000000" w:rsidRPr="00000000" w14:paraId="00000176">
      <w:pPr>
        <w:spacing w:after="80" w:before="80" w:line="360" w:lineRule="auto"/>
        <w:jc w:val="both"/>
        <w:rPr/>
      </w:pPr>
      <w:r w:rsidDel="00000000" w:rsidR="00000000" w:rsidRPr="00000000">
        <w:rPr>
          <w:color w:val="000000"/>
          <w:rtl w:val="0"/>
        </w:rPr>
        <w:t xml:space="preserve">The project follows a structured and systematic pipeline, beginning from raw data collection and ending at model evaluation and prediction. The complete methodology is described step-by-step below.</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60" w:before="60" w:lineRule="auto"/>
        <w:jc w:val="center"/>
        <w:rPr/>
      </w:pPr>
      <w:r w:rsidDel="00000000" w:rsidR="00000000" w:rsidRPr="00000000">
        <w:rPr>
          <w:i w:val="1"/>
          <w:color w:val="000000"/>
          <w:sz w:val="20"/>
          <w:szCs w:val="20"/>
          <w:rtl w:val="0"/>
        </w:rPr>
        <w:t xml:space="preserve">Figure 6.1: System Methodology Flowchart</w:t>
      </w:r>
      <w:r w:rsidDel="00000000" w:rsidR="00000000" w:rsidRPr="00000000">
        <w:rPr>
          <w:rtl w:val="0"/>
        </w:rPr>
      </w:r>
    </w:p>
    <w:tbl>
      <w:tblPr>
        <w:tblStyle w:val="Table9"/>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6000"/>
        <w:tblGridChange w:id="0">
          <w:tblGrid>
            <w:gridCol w:w="700"/>
            <w:gridCol w:w="1800"/>
            <w:gridCol w:w="6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79">
            <w:pPr>
              <w:jc w:val="center"/>
              <w:rPr/>
            </w:pPr>
            <w:r w:rsidDel="00000000" w:rsidR="00000000" w:rsidRPr="00000000">
              <w:rPr>
                <w:b w:val="1"/>
                <w:color w:val="000000"/>
                <w:sz w:val="18"/>
                <w:szCs w:val="18"/>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7A">
            <w:pPr>
              <w:jc w:val="center"/>
              <w:rPr/>
            </w:pPr>
            <w:r w:rsidDel="00000000" w:rsidR="00000000" w:rsidRPr="00000000">
              <w:rPr>
                <w:b w:val="1"/>
                <w:color w:val="000000"/>
                <w:sz w:val="18"/>
                <w:szCs w:val="18"/>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7B">
            <w:pPr>
              <w:jc w:val="center"/>
              <w:rPr/>
            </w:pPr>
            <w:r w:rsidDel="00000000" w:rsidR="00000000" w:rsidRPr="00000000">
              <w:rPr>
                <w:b w:val="1"/>
                <w:color w:val="000000"/>
                <w:sz w:val="18"/>
                <w:szCs w:val="18"/>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C">
            <w:pPr>
              <w:jc w:val="center"/>
              <w:rPr/>
            </w:pPr>
            <w:r w:rsidDel="00000000" w:rsidR="00000000" w:rsidRPr="00000000">
              <w:rPr>
                <w:color w:val="000000"/>
                <w:sz w:val="18"/>
                <w:szCs w:val="18"/>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color w:val="000000"/>
                <w:sz w:val="18"/>
                <w:szCs w:val="18"/>
                <w:rtl w:val="0"/>
              </w:rPr>
              <w:t xml:space="preserve">Data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color w:val="000000"/>
                <w:sz w:val="18"/>
                <w:szCs w:val="18"/>
                <w:rtl w:val="0"/>
              </w:rPr>
              <w:t xml:space="preserve">Kaggle Fertilizer Recommendation Dataset loaded using Pandas. Contains 8 input features and 1 target variable.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F">
            <w:pPr>
              <w:jc w:val="center"/>
              <w:rPr/>
            </w:pPr>
            <w:r w:rsidDel="00000000" w:rsidR="00000000" w:rsidRPr="00000000">
              <w:rPr>
                <w:color w:val="000000"/>
                <w:sz w:val="18"/>
                <w:szCs w:val="18"/>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color w:val="000000"/>
                <w:sz w:val="18"/>
                <w:szCs w:val="18"/>
                <w:rtl w:val="0"/>
              </w:rPr>
              <w:t xml:space="preserve">EDA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color w:val="000000"/>
                <w:sz w:val="18"/>
                <w:szCs w:val="18"/>
                <w:rtl w:val="0"/>
              </w:rPr>
              <w:t xml:space="preserve">Dataset structure examined — shape, column names, data types, null values, and class distribution.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2">
            <w:pPr>
              <w:jc w:val="center"/>
              <w:rPr/>
            </w:pPr>
            <w:r w:rsidDel="00000000" w:rsidR="00000000" w:rsidRPr="00000000">
              <w:rPr>
                <w:color w:val="000000"/>
                <w:sz w:val="18"/>
                <w:szCs w:val="18"/>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color w:val="000000"/>
                <w:sz w:val="18"/>
                <w:szCs w:val="18"/>
                <w:rtl w:val="0"/>
              </w:rPr>
              <w:t xml:space="preserve">Label Encoding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color w:val="000000"/>
                <w:sz w:val="18"/>
                <w:szCs w:val="18"/>
                <w:rtl w:val="0"/>
              </w:rPr>
              <w:t xml:space="preserve">Categorical features Soil Type (5 classes) and Crop Type (9 classes) converted to integers using LabelEncoder.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5">
            <w:pPr>
              <w:jc w:val="center"/>
              <w:rPr/>
            </w:pPr>
            <w:r w:rsidDel="00000000" w:rsidR="00000000" w:rsidRPr="00000000">
              <w:rPr>
                <w:color w:val="000000"/>
                <w:sz w:val="18"/>
                <w:szCs w:val="18"/>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color w:val="000000"/>
                <w:sz w:val="18"/>
                <w:szCs w:val="18"/>
                <w:rtl w:val="0"/>
              </w:rPr>
              <w:t xml:space="preserve">Feature 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color w:val="000000"/>
                <w:sz w:val="18"/>
                <w:szCs w:val="18"/>
                <w:rtl w:val="0"/>
              </w:rPr>
              <w:t xml:space="preserve">Eight relevant features selected as input (X). Target column Recommended Fertilizer defined as 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8">
            <w:pPr>
              <w:jc w:val="center"/>
              <w:rPr/>
            </w:pPr>
            <w:r w:rsidDel="00000000" w:rsidR="00000000" w:rsidRPr="00000000">
              <w:rPr>
                <w:color w:val="000000"/>
                <w:sz w:val="18"/>
                <w:szCs w:val="18"/>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color w:val="000000"/>
                <w:sz w:val="18"/>
                <w:szCs w:val="18"/>
                <w:rtl w:val="0"/>
              </w:rPr>
              <w:t xml:space="preserve">Train-Test Split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color w:val="000000"/>
                <w:sz w:val="18"/>
                <w:szCs w:val="18"/>
                <w:rtl w:val="0"/>
              </w:rPr>
              <w:t xml:space="preserve">Dataset split into 75% training and 25% testing using train_test_split with random_state=0.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B">
            <w:pPr>
              <w:jc w:val="center"/>
              <w:rPr/>
            </w:pPr>
            <w:r w:rsidDel="00000000" w:rsidR="00000000" w:rsidRPr="00000000">
              <w:rPr>
                <w:color w:val="000000"/>
                <w:sz w:val="18"/>
                <w:szCs w:val="18"/>
                <w:rtl w:val="0"/>
              </w:rPr>
              <w:t xml:space="preserve">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color w:val="000000"/>
                <w:sz w:val="18"/>
                <w:szCs w:val="18"/>
                <w:rtl w:val="0"/>
              </w:rPr>
              <w:t xml:space="preserve">Feature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color w:val="000000"/>
                <w:sz w:val="18"/>
                <w:szCs w:val="18"/>
                <w:rtl w:val="0"/>
              </w:rPr>
              <w:t xml:space="preserve">StandardScaler applied to normalize all features. fit_transform on training; transform on test to prevent data leakage.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E">
            <w:pPr>
              <w:jc w:val="center"/>
              <w:rPr/>
            </w:pPr>
            <w:r w:rsidDel="00000000" w:rsidR="00000000" w:rsidRPr="00000000">
              <w:rPr>
                <w:color w:val="000000"/>
                <w:sz w:val="18"/>
                <w:szCs w:val="18"/>
                <w:rtl w:val="0"/>
              </w:rPr>
              <w:t xml:space="preserve">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color w:val="000000"/>
                <w:sz w:val="18"/>
                <w:szCs w:val="18"/>
                <w:rtl w:val="0"/>
              </w:rPr>
              <w:t xml:space="preserve">Model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color w:val="000000"/>
                <w:sz w:val="18"/>
                <w:szCs w:val="18"/>
                <w:rtl w:val="0"/>
              </w:rPr>
              <w:t xml:space="preserve">Four models trained: Decision Tree (Original), Logistic Regression, Random Forest, and ANN (MLP).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1">
            <w:pPr>
              <w:jc w:val="center"/>
              <w:rPr/>
            </w:pPr>
            <w:r w:rsidDel="00000000" w:rsidR="00000000" w:rsidRPr="00000000">
              <w:rPr>
                <w:color w:val="000000"/>
                <w:sz w:val="18"/>
                <w:szCs w:val="18"/>
                <w:rtl w:val="0"/>
              </w:rPr>
              <w:t xml:space="preserve">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color w:val="000000"/>
                <w:sz w:val="18"/>
                <w:szCs w:val="18"/>
                <w:rtl w:val="0"/>
              </w:rPr>
              <w:t xml:space="preserve">Hyperparameter Tuning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color w:val="000000"/>
                <w:sz w:val="18"/>
                <w:szCs w:val="18"/>
                <w:rtl w:val="0"/>
              </w:rPr>
              <w:t xml:space="preserve">GridSearchCV applied to Decision Tree with 3-fold cross-validation over 72 parameter combinations.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4">
            <w:pPr>
              <w:jc w:val="center"/>
              <w:rPr/>
            </w:pPr>
            <w:r w:rsidDel="00000000" w:rsidR="00000000" w:rsidRPr="00000000">
              <w:rPr>
                <w:color w:val="000000"/>
                <w:sz w:val="18"/>
                <w:szCs w:val="18"/>
                <w:rtl w:val="0"/>
              </w:rPr>
              <w:t xml:space="preserve">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color w:val="000000"/>
                <w:sz w:val="18"/>
                <w:szCs w:val="18"/>
                <w:rtl w:val="0"/>
              </w:rPr>
              <w:t xml:space="preserve">Model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color w:val="000000"/>
                <w:sz w:val="18"/>
                <w:szCs w:val="18"/>
                <w:rtl w:val="0"/>
              </w:rPr>
              <w:t xml:space="preserve">Each model evaluated using Accuracy, Precision (weighted), Recall (weighted), and Confusion Matrix.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7">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color w:val="000000"/>
                <w:sz w:val="18"/>
                <w:szCs w:val="18"/>
                <w:rtl w:val="0"/>
              </w:rPr>
              <w:t xml:space="preserve">Visualization &amp;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color w:val="000000"/>
                <w:sz w:val="18"/>
                <w:szCs w:val="18"/>
                <w:rtl w:val="0"/>
              </w:rPr>
              <w:t xml:space="preserve">Decision Tree visualized using plot_tree. Bar charts generated. New sample prediction made using best model.</w:t>
            </w:r>
            <w:r w:rsidDel="00000000" w:rsidR="00000000" w:rsidRPr="00000000">
              <w:rPr>
                <w:rtl w:val="0"/>
              </w:rPr>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CHAPTER 7: DATA PROCESSING AND FEATURE SCALING</w:t>
      </w:r>
    </w:p>
    <w:p w:rsidR="00000000" w:rsidDel="00000000" w:rsidP="00000000" w:rsidRDefault="00000000" w:rsidRPr="00000000" w14:paraId="0000019C">
      <w:pPr>
        <w:pStyle w:val="Heading2"/>
        <w:spacing w:after="120" w:before="240" w:lineRule="auto"/>
        <w:rPr/>
      </w:pPr>
      <w:r w:rsidDel="00000000" w:rsidR="00000000" w:rsidRPr="00000000">
        <w:rPr>
          <w:rtl w:val="0"/>
        </w:rPr>
        <w:t xml:space="preserve">Data Preprocessing</w:t>
      </w:r>
    </w:p>
    <w:p w:rsidR="00000000" w:rsidDel="00000000" w:rsidP="00000000" w:rsidRDefault="00000000" w:rsidRPr="00000000" w14:paraId="0000019D">
      <w:pPr>
        <w:spacing w:after="80" w:before="80" w:line="360" w:lineRule="auto"/>
        <w:jc w:val="both"/>
        <w:rPr/>
      </w:pPr>
      <w:r w:rsidDel="00000000" w:rsidR="00000000" w:rsidRPr="00000000">
        <w:rPr>
          <w:color w:val="000000"/>
          <w:rtl w:val="0"/>
        </w:rPr>
        <w:t xml:space="preserve">The raw dataset underwent two key preprocessing steps before being fed into the machine learning models. The first step involved handling categorical variables using Scikit-learn's </w:t>
      </w:r>
      <w:r w:rsidDel="00000000" w:rsidR="00000000" w:rsidRPr="00000000">
        <w:rPr>
          <w:b w:val="1"/>
          <w:color w:val="000000"/>
          <w:rtl w:val="0"/>
        </w:rPr>
        <w:t xml:space="preserve">LabelEncoder</w:t>
      </w:r>
      <w:r w:rsidDel="00000000" w:rsidR="00000000" w:rsidRPr="00000000">
        <w:rPr>
          <w:color w:val="000000"/>
          <w:rtl w:val="0"/>
        </w:rPr>
        <w:t xml:space="preserve">. Soil Type was encoded into five integer classes (0–4) and Crop Type into nine integer classes (0–8). The second step was data splitting — 75% training and 25% testing using a fixed </w:t>
      </w:r>
      <w:r w:rsidDel="00000000" w:rsidR="00000000" w:rsidRPr="00000000">
        <w:rPr>
          <w:b w:val="1"/>
          <w:color w:val="000000"/>
          <w:rtl w:val="0"/>
        </w:rPr>
        <w:t xml:space="preserve">random_state=0</w:t>
      </w:r>
      <w:r w:rsidDel="00000000" w:rsidR="00000000" w:rsidRPr="00000000">
        <w:rPr>
          <w:color w:val="000000"/>
          <w:rtl w:val="0"/>
        </w:rPr>
        <w:t xml:space="preserve"> for reproducibility.</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spacing w:after="120" w:before="240" w:lineRule="auto"/>
        <w:rPr/>
      </w:pPr>
      <w:r w:rsidDel="00000000" w:rsidR="00000000" w:rsidRPr="00000000">
        <w:rPr>
          <w:rtl w:val="0"/>
        </w:rPr>
        <w:t xml:space="preserve">Feature Scaling using StandardScaler</w:t>
      </w:r>
    </w:p>
    <w:p w:rsidR="00000000" w:rsidDel="00000000" w:rsidP="00000000" w:rsidRDefault="00000000" w:rsidRPr="00000000" w14:paraId="000001A0">
      <w:pPr>
        <w:spacing w:after="80" w:before="80" w:line="360" w:lineRule="auto"/>
        <w:jc w:val="both"/>
        <w:rPr/>
      </w:pPr>
      <w:r w:rsidDel="00000000" w:rsidR="00000000" w:rsidRPr="00000000">
        <w:rPr>
          <w:color w:val="000000"/>
          <w:rtl w:val="0"/>
        </w:rPr>
        <w:t xml:space="preserve">Feature scaling is a critical preprocessing step when features have different units and ranges. </w:t>
      </w:r>
      <w:r w:rsidDel="00000000" w:rsidR="00000000" w:rsidRPr="00000000">
        <w:rPr>
          <w:b w:val="1"/>
          <w:color w:val="000000"/>
          <w:rtl w:val="0"/>
        </w:rPr>
        <w:t xml:space="preserve">StandardScaler</w:t>
      </w:r>
      <w:r w:rsidDel="00000000" w:rsidR="00000000" w:rsidRPr="00000000">
        <w:rPr>
          <w:color w:val="000000"/>
          <w:rtl w:val="0"/>
        </w:rPr>
        <w:t xml:space="preserve"> transforms each feature to have a mean of 0 and standard deviation of 1 using the Z-score formula: Z = (X - mean) / std. StandardScaler was fit only on the training data and then applied to the test data without re-fitting, preventing data leakage.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80" w:before="80" w:lineRule="auto"/>
        <w:jc w:val="center"/>
        <w:rPr/>
      </w:pPr>
      <w:r w:rsidDel="00000000" w:rsidR="00000000" w:rsidRPr="00000000">
        <w:rPr>
          <w:b w:val="1"/>
          <w:color w:val="000000"/>
          <w:sz w:val="22"/>
          <w:szCs w:val="22"/>
          <w:rtl w:val="0"/>
        </w:rPr>
        <w:t xml:space="preserve">Table 7.1: Feature Scaling Details — StandardScaler Applied to All Input Features</w:t>
      </w:r>
      <w:r w:rsidDel="00000000" w:rsidR="00000000" w:rsidRPr="00000000">
        <w:rPr>
          <w:rtl w:val="0"/>
        </w:rPr>
      </w:r>
    </w:p>
    <w:tbl>
      <w:tblPr>
        <w:tblStyle w:val="Table10"/>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400"/>
        <w:gridCol w:w="1600"/>
        <w:gridCol w:w="1600"/>
        <w:gridCol w:w="2100"/>
        <w:tblGridChange w:id="0">
          <w:tblGrid>
            <w:gridCol w:w="1800"/>
            <w:gridCol w:w="1400"/>
            <w:gridCol w:w="1600"/>
            <w:gridCol w:w="1600"/>
            <w:gridCol w:w="2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A3">
            <w:pPr>
              <w:jc w:val="center"/>
              <w:rPr/>
            </w:pPr>
            <w:r w:rsidDel="00000000" w:rsidR="00000000" w:rsidRPr="00000000">
              <w:rPr>
                <w:b w:val="1"/>
                <w:color w:val="000000"/>
                <w:sz w:val="18"/>
                <w:szCs w:val="18"/>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A4">
            <w:pPr>
              <w:jc w:val="center"/>
              <w:rPr/>
            </w:pPr>
            <w:r w:rsidDel="00000000" w:rsidR="00000000" w:rsidRPr="00000000">
              <w:rPr>
                <w:b w:val="1"/>
                <w:color w:val="000000"/>
                <w:sz w:val="18"/>
                <w:szCs w:val="18"/>
                <w:rtl w:val="0"/>
              </w:rPr>
              <w:t xml:space="preserve">Original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A5">
            <w:pPr>
              <w:jc w:val="center"/>
              <w:rPr/>
            </w:pPr>
            <w:r w:rsidDel="00000000" w:rsidR="00000000" w:rsidRPr="00000000">
              <w:rPr>
                <w:b w:val="1"/>
                <w:color w:val="000000"/>
                <w:sz w:val="18"/>
                <w:szCs w:val="18"/>
                <w:rtl w:val="0"/>
              </w:rPr>
              <w:t xml:space="preserve">Post-Scaling 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A6">
            <w:pPr>
              <w:jc w:val="center"/>
              <w:rPr/>
            </w:pPr>
            <w:r w:rsidDel="00000000" w:rsidR="00000000" w:rsidRPr="00000000">
              <w:rPr>
                <w:b w:val="1"/>
                <w:color w:val="000000"/>
                <w:sz w:val="18"/>
                <w:szCs w:val="18"/>
                <w:rtl w:val="0"/>
              </w:rPr>
              <w:t xml:space="preserve">Post-Scaling Std 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A7">
            <w:pPr>
              <w:jc w:val="center"/>
              <w:rPr/>
            </w:pPr>
            <w:r w:rsidDel="00000000" w:rsidR="00000000" w:rsidRPr="00000000">
              <w:rPr>
                <w:b w:val="1"/>
                <w:color w:val="000000"/>
                <w:sz w:val="18"/>
                <w:szCs w:val="18"/>
                <w:rtl w:val="0"/>
              </w:rPr>
              <w:t xml:space="preserve">Role in Model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color w:val="000000"/>
                <w:sz w:val="18"/>
                <w:szCs w:val="18"/>
                <w:rtl w:val="0"/>
              </w:rPr>
              <w:t xml:space="preserve">Temperature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color w:val="000000"/>
                <w:sz w:val="18"/>
                <w:szCs w:val="18"/>
                <w:rtl w:val="0"/>
              </w:rPr>
              <w:t xml:space="preserve">15 – 45°C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A">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B">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color w:val="000000"/>
                <w:sz w:val="18"/>
                <w:szCs w:val="18"/>
                <w:rtl w:val="0"/>
              </w:rPr>
              <w:t xml:space="preserve">Influences enzyme activity in soil; normalization ensures proper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color w:val="000000"/>
                <w:sz w:val="18"/>
                <w:szCs w:val="18"/>
                <w:rtl w:val="0"/>
              </w:rPr>
              <w:t xml:space="preserve">Humidity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color w:val="000000"/>
                <w:sz w:val="18"/>
                <w:szCs w:val="18"/>
                <w:rtl w:val="0"/>
              </w:rPr>
              <w:t xml:space="preserve">30 –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AF">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0">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color w:val="000000"/>
                <w:sz w:val="18"/>
                <w:szCs w:val="18"/>
                <w:rtl w:val="0"/>
              </w:rPr>
              <w:t xml:space="preserve">Controls soil moisture indirectly; scaled to equalize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color w:val="000000"/>
                <w:sz w:val="18"/>
                <w:szCs w:val="18"/>
                <w:rtl w:val="0"/>
              </w:rPr>
              <w:t xml:space="preserve">Soil Moisture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color w:val="000000"/>
                <w:sz w:val="18"/>
                <w:szCs w:val="18"/>
                <w:rtl w:val="0"/>
              </w:rPr>
              <w:t xml:space="preserve">20 – 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4">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5">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color w:val="000000"/>
                <w:sz w:val="18"/>
                <w:szCs w:val="18"/>
                <w:rtl w:val="0"/>
              </w:rPr>
              <w:t xml:space="preserve">Directly affects nutrient solubility; standardization ensures proportional feature range.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color w:val="000000"/>
                <w:sz w:val="18"/>
                <w:szCs w:val="18"/>
                <w:rtl w:val="0"/>
              </w:rPr>
              <w:t xml:space="preserve">Soil Type (encoded)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color w:val="000000"/>
                <w:sz w:val="18"/>
                <w:szCs w:val="18"/>
                <w:rtl w:val="0"/>
              </w:rPr>
              <w:t xml:space="preserve">0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9">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A">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color w:val="000000"/>
                <w:sz w:val="18"/>
                <w:szCs w:val="18"/>
                <w:rtl w:val="0"/>
              </w:rPr>
              <w:t xml:space="preserve">Encoded integer; scaled to match numerical feature range.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color w:val="000000"/>
                <w:sz w:val="18"/>
                <w:szCs w:val="18"/>
                <w:rtl w:val="0"/>
              </w:rPr>
              <w:t xml:space="preserve">Crop Type (encoded)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color w:val="000000"/>
                <w:sz w:val="18"/>
                <w:szCs w:val="18"/>
                <w:rtl w:val="0"/>
              </w:rPr>
              <w:t xml:space="preserve">0 –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E">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F">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color w:val="000000"/>
                <w:sz w:val="18"/>
                <w:szCs w:val="18"/>
                <w:rtl w:val="0"/>
              </w:rPr>
              <w:t xml:space="preserve">Encoding prevents categorical index from dominating.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color w:val="000000"/>
                <w:sz w:val="18"/>
                <w:szCs w:val="18"/>
                <w:rtl w:val="0"/>
              </w:rPr>
              <w:t xml:space="preserve">Nitrogen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color w:val="000000"/>
                <w:sz w:val="18"/>
                <w:szCs w:val="18"/>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3">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4">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color w:val="000000"/>
                <w:sz w:val="18"/>
                <w:szCs w:val="18"/>
                <w:rtl w:val="0"/>
              </w:rPr>
              <w:t xml:space="preserve">Primary macronutrient; standardized to neutralize large absolute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color w:val="000000"/>
                <w:sz w:val="18"/>
                <w:szCs w:val="18"/>
                <w:rtl w:val="0"/>
              </w:rPr>
              <w:t xml:space="preserve">Phosphorus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color w:val="000000"/>
                <w:sz w:val="18"/>
                <w:szCs w:val="18"/>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8">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9">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color w:val="000000"/>
                <w:sz w:val="18"/>
                <w:szCs w:val="18"/>
                <w:rtl w:val="0"/>
              </w:rPr>
              <w:t xml:space="preserve">Secondary macronutrient; scaling ensures equal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color w:val="000000"/>
                <w:sz w:val="18"/>
                <w:szCs w:val="18"/>
                <w:rtl w:val="0"/>
              </w:rPr>
              <w:t xml:space="preserve">Potassium (kg/ha)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color w:val="000000"/>
                <w:sz w:val="18"/>
                <w:szCs w:val="18"/>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D">
            <w:pPr>
              <w:jc w:val="center"/>
              <w:rPr/>
            </w:pPr>
            <w:r w:rsidDel="00000000" w:rsidR="00000000" w:rsidRPr="00000000">
              <w:rPr>
                <w:color w:val="000000"/>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E">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color w:val="000000"/>
                <w:sz w:val="18"/>
                <w:szCs w:val="18"/>
                <w:rtl w:val="0"/>
              </w:rPr>
              <w:t xml:space="preserve">Tertiary macronutrient; normalized to avoid suppression.</w:t>
            </w:r>
            <w:r w:rsidDel="00000000" w:rsidR="00000000" w:rsidRPr="00000000">
              <w:rPr>
                <w:rtl w:val="0"/>
              </w:rPr>
            </w:r>
          </w:p>
        </w:tc>
      </w:tr>
    </w:tbl>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CHAPTER 8: ALGORITHMS USED</w:t>
      </w:r>
    </w:p>
    <w:p w:rsidR="00000000" w:rsidDel="00000000" w:rsidP="00000000" w:rsidRDefault="00000000" w:rsidRPr="00000000" w14:paraId="000001D2">
      <w:pPr>
        <w:spacing w:after="80" w:before="80" w:line="360" w:lineRule="auto"/>
        <w:jc w:val="both"/>
        <w:rPr/>
      </w:pPr>
      <w:r w:rsidDel="00000000" w:rsidR="00000000" w:rsidRPr="00000000">
        <w:rPr>
          <w:color w:val="000000"/>
          <w:rtl w:val="0"/>
        </w:rPr>
        <w:t xml:space="preserve">Five model configurations were trained and evaluated in this project. Table 8.1 provides a comprehensive summary of each algorithm, including the key hyperparameters used and how each model functions in the context of this multi-class classification problem.</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80" w:before="80" w:lineRule="auto"/>
        <w:jc w:val="center"/>
        <w:rPr/>
      </w:pPr>
      <w:r w:rsidDel="00000000" w:rsidR="00000000" w:rsidRPr="00000000">
        <w:rPr>
          <w:b w:val="1"/>
          <w:color w:val="000000"/>
          <w:sz w:val="22"/>
          <w:szCs w:val="22"/>
          <w:rtl w:val="0"/>
        </w:rPr>
        <w:t xml:space="preserve">Table 8.1: Algorithms Used — Key Parameters and Descriptions</w:t>
      </w:r>
      <w:r w:rsidDel="00000000" w:rsidR="00000000" w:rsidRPr="00000000">
        <w:rPr>
          <w:rtl w:val="0"/>
        </w:rPr>
      </w:r>
    </w:p>
    <w:tbl>
      <w:tblPr>
        <w:tblStyle w:val="Table1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2800"/>
        <w:gridCol w:w="2800"/>
        <w:tblGridChange w:id="0">
          <w:tblGrid>
            <w:gridCol w:w="1500"/>
            <w:gridCol w:w="1400"/>
            <w:gridCol w:w="2800"/>
            <w:gridCol w:w="2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D5">
            <w:pPr>
              <w:jc w:val="center"/>
              <w:rPr/>
            </w:pPr>
            <w:r w:rsidDel="00000000" w:rsidR="00000000" w:rsidRPr="00000000">
              <w:rPr>
                <w:b w:val="1"/>
                <w:color w:val="000000"/>
                <w:sz w:val="18"/>
                <w:szCs w:val="18"/>
                <w:rtl w:val="0"/>
              </w:rPr>
              <w:t xml:space="preserve">Algorithm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D6">
            <w:pPr>
              <w:jc w:val="center"/>
              <w:rPr/>
            </w:pPr>
            <w:r w:rsidDel="00000000" w:rsidR="00000000" w:rsidRPr="00000000">
              <w:rPr>
                <w:b w:val="1"/>
                <w:color w:val="000000"/>
                <w:sz w:val="18"/>
                <w:szCs w:val="18"/>
                <w:rtl w:val="0"/>
              </w:rPr>
              <w:t xml:space="preserve">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D7">
            <w:pPr>
              <w:jc w:val="center"/>
              <w:rPr/>
            </w:pPr>
            <w:r w:rsidDel="00000000" w:rsidR="00000000" w:rsidRPr="00000000">
              <w:rPr>
                <w:b w:val="1"/>
                <w:color w:val="000000"/>
                <w:sz w:val="18"/>
                <w:szCs w:val="18"/>
                <w:rtl w:val="0"/>
              </w:rPr>
              <w:t xml:space="preserve">Key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00.0" w:type="dxa"/>
              <w:bottom w:w="80.0" w:type="dxa"/>
              <w:right w:w="100.0" w:type="dxa"/>
            </w:tcMar>
          </w:tcPr>
          <w:p w:rsidR="00000000" w:rsidDel="00000000" w:rsidP="00000000" w:rsidRDefault="00000000" w:rsidRPr="00000000" w14:paraId="000001D8">
            <w:pPr>
              <w:jc w:val="center"/>
              <w:rPr/>
            </w:pPr>
            <w:r w:rsidDel="00000000" w:rsidR="00000000" w:rsidRPr="00000000">
              <w:rPr>
                <w:b w:val="1"/>
                <w:color w:val="000000"/>
                <w:sz w:val="18"/>
                <w:szCs w:val="18"/>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color w:val="000000"/>
                <w:sz w:val="18"/>
                <w:szCs w:val="18"/>
                <w:rtl w:val="0"/>
              </w:rPr>
              <w:t xml:space="preserve">Decision Tree (Original)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color w:val="000000"/>
                <w:sz w:val="18"/>
                <w:szCs w:val="18"/>
                <w:rtl w:val="0"/>
              </w:rPr>
              <w:t xml:space="preserve">Scikit-learn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color w:val="000000"/>
                <w:sz w:val="18"/>
                <w:szCs w:val="18"/>
                <w:rtl w:val="0"/>
              </w:rPr>
              <w:t xml:space="preserve">criterion="entropy", max_depth=None, min_samples_split=5, min_samples_leaf=2, random_state=0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color w:val="000000"/>
                <w:sz w:val="18"/>
                <w:szCs w:val="18"/>
                <w:rtl w:val="0"/>
              </w:rPr>
              <w:t xml:space="preserve">Recursively splits data based on feature thresholds to minimize entropy. Interpretable and fast.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color w:val="000000"/>
                <w:sz w:val="18"/>
                <w:szCs w:val="18"/>
                <w:rtl w:val="0"/>
              </w:rPr>
              <w:t xml:space="preserve">Decision Tree (Tuned)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color w:val="000000"/>
                <w:sz w:val="18"/>
                <w:szCs w:val="18"/>
                <w:rtl w:val="0"/>
              </w:rPr>
              <w:t xml:space="preserve">Scikit-learn + GridSearchCV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color w:val="000000"/>
                <w:sz w:val="18"/>
                <w:szCs w:val="18"/>
                <w:rtl w:val="0"/>
              </w:rPr>
              <w:t xml:space="preserve">criterion="gini", max_depth=None, min_samples_leaf=1, min_samples_split=2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color w:val="000000"/>
                <w:sz w:val="18"/>
                <w:szCs w:val="18"/>
                <w:rtl w:val="0"/>
              </w:rPr>
              <w:t xml:space="preserve">Same architecture but with hyperparameters optimized using GridSearchCV with 3-fold cross-validation.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color w:val="000000"/>
                <w:sz w:val="18"/>
                <w:szCs w:val="18"/>
                <w:rtl w:val="0"/>
              </w:rPr>
              <w:t xml:space="preserve">Logistic 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color w:val="000000"/>
                <w:sz w:val="18"/>
                <w:szCs w:val="18"/>
                <w:rtl w:val="0"/>
              </w:rPr>
              <w:t xml:space="preserve">Scikit-learn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color w:val="000000"/>
                <w:sz w:val="18"/>
                <w:szCs w:val="18"/>
                <w:rtl w:val="0"/>
              </w:rPr>
              <w:t xml:space="preserve">max_iter=1000, random_state=0, solver="lbfgs"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color w:val="000000"/>
                <w:sz w:val="18"/>
                <w:szCs w:val="18"/>
                <w:rtl w:val="0"/>
              </w:rPr>
              <w:t xml:space="preserve">Linear model estimating class probabilities via softmax. Uses L2 regularization to prevent overfitting.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color w:val="000000"/>
                <w:sz w:val="18"/>
                <w:szCs w:val="18"/>
                <w:rtl w:val="0"/>
              </w:rPr>
              <w:t xml:space="preserve">Random Forest (Original)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color w:val="000000"/>
                <w:sz w:val="18"/>
                <w:szCs w:val="18"/>
                <w:rtl w:val="0"/>
              </w:rPr>
              <w:t xml:space="preserve">Scikit-learn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color w:val="000000"/>
                <w:sz w:val="18"/>
                <w:szCs w:val="18"/>
                <w:rtl w:val="0"/>
              </w:rPr>
              <w:t xml:space="preserve">n_estimators=200, criterion="entropy", random_state=0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color w:val="000000"/>
                <w:sz w:val="18"/>
                <w:szCs w:val="18"/>
                <w:rtl w:val="0"/>
              </w:rPr>
              <w:t xml:space="preserve">Ensemble of 200 decision trees. Aggregates by majority voting. Reduces variance compared to single tree.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color w:val="000000"/>
                <w:sz w:val="18"/>
                <w:szCs w:val="18"/>
                <w:rtl w:val="0"/>
              </w:rPr>
              <w:t xml:space="preserve">ANN — MLP Classifier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color w:val="000000"/>
                <w:sz w:val="18"/>
                <w:szCs w:val="18"/>
                <w:rtl w:val="0"/>
              </w:rPr>
              <w:t xml:space="preserve">Scikit-learn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color w:val="000000"/>
                <w:sz w:val="18"/>
                <w:szCs w:val="18"/>
                <w:rtl w:val="0"/>
              </w:rPr>
              <w:t xml:space="preserve">hidden_layer_sizes=(6,6), activation="relu", solver="adam", max_iter=1000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color w:val="000000"/>
                <w:sz w:val="18"/>
                <w:szCs w:val="18"/>
                <w:rtl w:val="0"/>
              </w:rPr>
              <w:t xml:space="preserve">Two hidden layers of 6 neurons each with ReLU activation and Adam optimizer. Did not converge within 1000 iterations.</w:t>
            </w:r>
            <w:r w:rsidDel="00000000" w:rsidR="00000000" w:rsidRPr="00000000">
              <w:rPr>
                <w:rtl w:val="0"/>
              </w:rPr>
            </w:r>
          </w:p>
        </w:tc>
      </w:tr>
    </w:tbl>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rtl w:val="0"/>
        </w:rPr>
        <w:t xml:space="preserve">CHAPTER 9: RESULTS AND MODEL EVALUATION</w:t>
      </w:r>
    </w:p>
    <w:p w:rsidR="00000000" w:rsidDel="00000000" w:rsidP="00000000" w:rsidRDefault="00000000" w:rsidRPr="00000000" w14:paraId="000001EF">
      <w:pPr>
        <w:pStyle w:val="Heading2"/>
        <w:spacing w:after="120" w:before="240" w:lineRule="auto"/>
        <w:rPr/>
      </w:pPr>
      <w:r w:rsidDel="00000000" w:rsidR="00000000" w:rsidRPr="00000000">
        <w:rPr>
          <w:rtl w:val="0"/>
        </w:rPr>
        <w:t xml:space="preserve">Accuracy, Precision, and Recall Comparison</w:t>
      </w:r>
    </w:p>
    <w:p w:rsidR="00000000" w:rsidDel="00000000" w:rsidP="00000000" w:rsidRDefault="00000000" w:rsidRPr="00000000" w14:paraId="000001F0">
      <w:pPr>
        <w:spacing w:after="80" w:before="80" w:line="360" w:lineRule="auto"/>
        <w:jc w:val="both"/>
        <w:rPr/>
      </w:pPr>
      <w:r w:rsidDel="00000000" w:rsidR="00000000" w:rsidRPr="00000000">
        <w:rPr>
          <w:color w:val="000000"/>
          <w:rtl w:val="0"/>
        </w:rPr>
        <w:t xml:space="preserve">All five model configurations were evaluated on the test set using three standard metrics: Accuracy, Precision (weighted average), and Recall (weighted average). As presented in Table 9.1, the original Decision Tree Classifier achieved the best test accuracy of 92.11%, marked with a star (</w:t>
      </w:r>
      <w:r w:rsidDel="00000000" w:rsidR="00000000" w:rsidRPr="00000000">
        <w:rPr>
          <w:b w:val="1"/>
          <w:color w:val="000000"/>
          <w:rtl w:val="0"/>
        </w:rPr>
        <w:t xml:space="preserve">★</w:t>
      </w:r>
      <w:r w:rsidDel="00000000" w:rsidR="00000000" w:rsidRPr="00000000">
        <w:rPr>
          <w:color w:val="000000"/>
          <w:rtl w:val="0"/>
        </w:rPr>
        <w:t xml:space="preserve">) in the table.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80" w:before="80" w:lineRule="auto"/>
        <w:jc w:val="center"/>
        <w:rPr/>
      </w:pPr>
      <w:r w:rsidDel="00000000" w:rsidR="00000000" w:rsidRPr="00000000">
        <w:rPr>
          <w:b w:val="1"/>
          <w:color w:val="000000"/>
          <w:sz w:val="22"/>
          <w:szCs w:val="22"/>
          <w:rtl w:val="0"/>
        </w:rPr>
        <w:t xml:space="preserve">Table 9.1: Accuracy, Precision, and Recall Comparison (★ = Best Model)</w:t>
      </w:r>
      <w:r w:rsidDel="00000000" w:rsidR="00000000" w:rsidRPr="00000000">
        <w:rPr>
          <w:rtl w:val="0"/>
        </w:rPr>
      </w:r>
    </w:p>
    <w:tbl>
      <w:tblPr>
        <w:tblStyle w:val="Table1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200"/>
        <w:gridCol w:w="1200"/>
        <w:gridCol w:w="1200"/>
        <w:gridCol w:w="1200"/>
        <w:gridCol w:w="1200"/>
        <w:gridCol w:w="1100"/>
        <w:tblGridChange w:id="0">
          <w:tblGrid>
            <w:gridCol w:w="1800"/>
            <w:gridCol w:w="1200"/>
            <w:gridCol w:w="1200"/>
            <w:gridCol w:w="1200"/>
            <w:gridCol w:w="1200"/>
            <w:gridCol w:w="1200"/>
            <w:gridCol w:w="1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3">
            <w:pPr>
              <w:jc w:val="center"/>
              <w:rPr/>
            </w:pPr>
            <w:r w:rsidDel="00000000" w:rsidR="00000000" w:rsidRPr="00000000">
              <w:rPr>
                <w:b w:val="1"/>
                <w:color w:val="000000"/>
                <w:sz w:val="18"/>
                <w:szCs w:val="18"/>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4">
            <w:pPr>
              <w:jc w:val="center"/>
              <w:rPr/>
            </w:pPr>
            <w:r w:rsidDel="00000000" w:rsidR="00000000" w:rsidRPr="00000000">
              <w:rPr>
                <w:b w:val="1"/>
                <w:color w:val="000000"/>
                <w:sz w:val="18"/>
                <w:szCs w:val="18"/>
                <w:rtl w:val="0"/>
              </w:rPr>
              <w:t xml:space="preserve">Accuracy (Raw)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5">
            <w:pPr>
              <w:jc w:val="center"/>
              <w:rPr/>
            </w:pPr>
            <w:r w:rsidDel="00000000" w:rsidR="00000000" w:rsidRPr="00000000">
              <w:rPr>
                <w:b w:val="1"/>
                <w:color w:val="000000"/>
                <w:sz w:val="18"/>
                <w:szCs w:val="18"/>
                <w:rtl w:val="0"/>
              </w:rPr>
              <w:t xml:space="preserve">Accuracy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6">
            <w:pPr>
              <w:jc w:val="center"/>
              <w:rPr/>
            </w:pPr>
            <w:r w:rsidDel="00000000" w:rsidR="00000000" w:rsidRPr="00000000">
              <w:rPr>
                <w:b w:val="1"/>
                <w:color w:val="000000"/>
                <w:sz w:val="18"/>
                <w:szCs w:val="18"/>
                <w:rtl w:val="0"/>
              </w:rPr>
              <w:t xml:space="preserve">Precision (Raw)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7">
            <w:pPr>
              <w:jc w:val="center"/>
              <w:rPr/>
            </w:pPr>
            <w:r w:rsidDel="00000000" w:rsidR="00000000" w:rsidRPr="00000000">
              <w:rPr>
                <w:b w:val="1"/>
                <w:color w:val="000000"/>
                <w:sz w:val="18"/>
                <w:szCs w:val="18"/>
                <w:rtl w:val="0"/>
              </w:rPr>
              <w:t xml:space="preserve">Precision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8">
            <w:pPr>
              <w:jc w:val="center"/>
              <w:rPr/>
            </w:pPr>
            <w:r w:rsidDel="00000000" w:rsidR="00000000" w:rsidRPr="00000000">
              <w:rPr>
                <w:b w:val="1"/>
                <w:color w:val="000000"/>
                <w:sz w:val="18"/>
                <w:szCs w:val="18"/>
                <w:rtl w:val="0"/>
              </w:rPr>
              <w:t xml:space="preserve">Recall (Raw)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1F9">
            <w:pPr>
              <w:jc w:val="center"/>
              <w:rPr/>
            </w:pPr>
            <w:r w:rsidDel="00000000" w:rsidR="00000000" w:rsidRPr="00000000">
              <w:rPr>
                <w:b w:val="1"/>
                <w:color w:val="000000"/>
                <w:sz w:val="18"/>
                <w:szCs w:val="18"/>
                <w:rtl w:val="0"/>
              </w:rPr>
              <w:t xml:space="preserve">Recall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b w:val="1"/>
                <w:color w:val="000000"/>
                <w:sz w:val="18"/>
                <w:szCs w:val="18"/>
                <w:rtl w:val="0"/>
              </w:rPr>
              <w:t xml:space="preserve">Decision Tree (Original)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B">
            <w:pPr>
              <w:jc w:val="center"/>
              <w:rPr/>
            </w:pPr>
            <w:r w:rsidDel="00000000" w:rsidR="00000000" w:rsidRPr="00000000">
              <w:rPr>
                <w:b w:val="1"/>
                <w:color w:val="000000"/>
                <w:sz w:val="18"/>
                <w:szCs w:val="18"/>
                <w:rtl w:val="0"/>
              </w:rPr>
              <w:t xml:space="preserve">0.9211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C">
            <w:pPr>
              <w:jc w:val="center"/>
              <w:rPr/>
            </w:pPr>
            <w:r w:rsidDel="00000000" w:rsidR="00000000" w:rsidRPr="00000000">
              <w:rPr>
                <w:b w:val="1"/>
                <w:color w:val="000000"/>
                <w:sz w:val="18"/>
                <w:szCs w:val="18"/>
                <w:rtl w:val="0"/>
              </w:rPr>
              <w:t xml:space="preserve">92.11%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D">
            <w:pPr>
              <w:jc w:val="center"/>
              <w:rPr/>
            </w:pPr>
            <w:r w:rsidDel="00000000" w:rsidR="00000000" w:rsidRPr="00000000">
              <w:rPr>
                <w:b w:val="1"/>
                <w:color w:val="000000"/>
                <w:sz w:val="18"/>
                <w:szCs w:val="18"/>
                <w:rtl w:val="0"/>
              </w:rPr>
              <w:t xml:space="preserve">0.9175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E">
            <w:pPr>
              <w:jc w:val="center"/>
              <w:rPr/>
            </w:pPr>
            <w:r w:rsidDel="00000000" w:rsidR="00000000" w:rsidRPr="00000000">
              <w:rPr>
                <w:b w:val="1"/>
                <w:color w:val="000000"/>
                <w:sz w:val="18"/>
                <w:szCs w:val="18"/>
                <w:rtl w:val="0"/>
              </w:rPr>
              <w:t xml:space="preserve">91.75%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1FF">
            <w:pPr>
              <w:jc w:val="center"/>
              <w:rPr/>
            </w:pPr>
            <w:r w:rsidDel="00000000" w:rsidR="00000000" w:rsidRPr="00000000">
              <w:rPr>
                <w:b w:val="1"/>
                <w:color w:val="000000"/>
                <w:sz w:val="18"/>
                <w:szCs w:val="18"/>
                <w:rtl w:val="0"/>
              </w:rPr>
              <w:t xml:space="preserve">0.9211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5e9" w:val="clear"/>
            <w:tcMar>
              <w:top w:w="80.0" w:type="dxa"/>
              <w:left w:w="80.0" w:type="dxa"/>
              <w:bottom w:w="80.0" w:type="dxa"/>
              <w:right w:w="80.0" w:type="dxa"/>
            </w:tcMar>
          </w:tcPr>
          <w:p w:rsidR="00000000" w:rsidDel="00000000" w:rsidP="00000000" w:rsidRDefault="00000000" w:rsidRPr="00000000" w14:paraId="00000200">
            <w:pPr>
              <w:jc w:val="center"/>
              <w:rPr/>
            </w:pPr>
            <w:r w:rsidDel="00000000" w:rsidR="00000000" w:rsidRPr="00000000">
              <w:rPr>
                <w:b w:val="1"/>
                <w:color w:val="000000"/>
                <w:sz w:val="18"/>
                <w:szCs w:val="18"/>
                <w:rtl w:val="0"/>
              </w:rPr>
              <w:t xml:space="preserve">92.11%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1">
            <w:pPr>
              <w:rPr/>
            </w:pPr>
            <w:r w:rsidDel="00000000" w:rsidR="00000000" w:rsidRPr="00000000">
              <w:rPr>
                <w:color w:val="000000"/>
                <w:sz w:val="18"/>
                <w:szCs w:val="18"/>
                <w:rtl w:val="0"/>
              </w:rPr>
              <w:t xml:space="preserve">Decision Tree (Tuned)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2">
            <w:pPr>
              <w:jc w:val="center"/>
              <w:rPr/>
            </w:pPr>
            <w:r w:rsidDel="00000000" w:rsidR="00000000" w:rsidRPr="00000000">
              <w:rPr>
                <w:color w:val="000000"/>
                <w:sz w:val="18"/>
                <w:szCs w:val="18"/>
                <w:rtl w:val="0"/>
              </w:rPr>
              <w:t xml:space="preserve">0.8947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3">
            <w:pPr>
              <w:jc w:val="center"/>
              <w:rPr/>
            </w:pPr>
            <w:r w:rsidDel="00000000" w:rsidR="00000000" w:rsidRPr="00000000">
              <w:rPr>
                <w:color w:val="000000"/>
                <w:sz w:val="18"/>
                <w:szCs w:val="18"/>
                <w:rtl w:val="0"/>
              </w:rPr>
              <w:t xml:space="preserve">89.47%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4">
            <w:pPr>
              <w:jc w:val="center"/>
              <w:rPr/>
            </w:pPr>
            <w:r w:rsidDel="00000000" w:rsidR="00000000" w:rsidRPr="00000000">
              <w:rPr>
                <w:color w:val="000000"/>
                <w:sz w:val="18"/>
                <w:szCs w:val="18"/>
                <w:rtl w:val="0"/>
              </w:rPr>
              <w:t xml:space="preserve">0.8828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5">
            <w:pPr>
              <w:jc w:val="center"/>
              <w:rPr/>
            </w:pPr>
            <w:r w:rsidDel="00000000" w:rsidR="00000000" w:rsidRPr="00000000">
              <w:rPr>
                <w:color w:val="000000"/>
                <w:sz w:val="18"/>
                <w:szCs w:val="18"/>
                <w:rtl w:val="0"/>
              </w:rPr>
              <w:t xml:space="preserve">88.28%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6">
            <w:pPr>
              <w:jc w:val="center"/>
              <w:rPr/>
            </w:pPr>
            <w:r w:rsidDel="00000000" w:rsidR="00000000" w:rsidRPr="00000000">
              <w:rPr>
                <w:color w:val="000000"/>
                <w:sz w:val="18"/>
                <w:szCs w:val="18"/>
                <w:rtl w:val="0"/>
              </w:rPr>
              <w:t xml:space="preserve">0.8947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7">
            <w:pPr>
              <w:jc w:val="center"/>
              <w:rPr/>
            </w:pPr>
            <w:r w:rsidDel="00000000" w:rsidR="00000000" w:rsidRPr="00000000">
              <w:rPr>
                <w:color w:val="000000"/>
                <w:sz w:val="18"/>
                <w:szCs w:val="18"/>
                <w:rtl w:val="0"/>
              </w:rPr>
              <w:t xml:space="preserve">89.47%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8">
            <w:pPr>
              <w:rPr/>
            </w:pPr>
            <w:r w:rsidDel="00000000" w:rsidR="00000000" w:rsidRPr="00000000">
              <w:rPr>
                <w:color w:val="000000"/>
                <w:sz w:val="18"/>
                <w:szCs w:val="18"/>
                <w:rtl w:val="0"/>
              </w:rPr>
              <w:t xml:space="preserve">Random Forest (Original)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9">
            <w:pPr>
              <w:jc w:val="center"/>
              <w:rPr/>
            </w:pPr>
            <w:r w:rsidDel="00000000" w:rsidR="00000000" w:rsidRPr="00000000">
              <w:rPr>
                <w:color w:val="000000"/>
                <w:sz w:val="18"/>
                <w:szCs w:val="18"/>
                <w:rtl w:val="0"/>
              </w:rPr>
              <w:t xml:space="preserve">0.8684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A">
            <w:pPr>
              <w:jc w:val="center"/>
              <w:rPr/>
            </w:pPr>
            <w:r w:rsidDel="00000000" w:rsidR="00000000" w:rsidRPr="00000000">
              <w:rPr>
                <w:color w:val="000000"/>
                <w:sz w:val="18"/>
                <w:szCs w:val="18"/>
                <w:rtl w:val="0"/>
              </w:rPr>
              <w:t xml:space="preserve">86.84%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B">
            <w:pPr>
              <w:jc w:val="center"/>
              <w:rPr/>
            </w:pPr>
            <w:r w:rsidDel="00000000" w:rsidR="00000000" w:rsidRPr="00000000">
              <w:rPr>
                <w:color w:val="000000"/>
                <w:sz w:val="18"/>
                <w:szCs w:val="18"/>
                <w:rtl w:val="0"/>
              </w:rPr>
              <w:t xml:space="preserve">0.7947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C">
            <w:pPr>
              <w:jc w:val="center"/>
              <w:rPr/>
            </w:pPr>
            <w:r w:rsidDel="00000000" w:rsidR="00000000" w:rsidRPr="00000000">
              <w:rPr>
                <w:color w:val="000000"/>
                <w:sz w:val="18"/>
                <w:szCs w:val="18"/>
                <w:rtl w:val="0"/>
              </w:rPr>
              <w:t xml:space="preserve">79.47%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D">
            <w:pPr>
              <w:jc w:val="center"/>
              <w:rPr/>
            </w:pPr>
            <w:r w:rsidDel="00000000" w:rsidR="00000000" w:rsidRPr="00000000">
              <w:rPr>
                <w:color w:val="000000"/>
                <w:sz w:val="18"/>
                <w:szCs w:val="18"/>
                <w:rtl w:val="0"/>
              </w:rPr>
              <w:t xml:space="preserve">0.8684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E">
            <w:pPr>
              <w:jc w:val="center"/>
              <w:rPr/>
            </w:pPr>
            <w:r w:rsidDel="00000000" w:rsidR="00000000" w:rsidRPr="00000000">
              <w:rPr>
                <w:color w:val="000000"/>
                <w:sz w:val="18"/>
                <w:szCs w:val="18"/>
                <w:rtl w:val="0"/>
              </w:rPr>
              <w:t xml:space="preserve">86.84%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0F">
            <w:pPr>
              <w:rPr/>
            </w:pPr>
            <w:r w:rsidDel="00000000" w:rsidR="00000000" w:rsidRPr="00000000">
              <w:rPr>
                <w:color w:val="000000"/>
                <w:sz w:val="18"/>
                <w:szCs w:val="18"/>
                <w:rtl w:val="0"/>
              </w:rPr>
              <w:t xml:space="preserve">Logistic 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0">
            <w:pPr>
              <w:jc w:val="center"/>
              <w:rPr/>
            </w:pPr>
            <w:r w:rsidDel="00000000" w:rsidR="00000000" w:rsidRPr="00000000">
              <w:rPr>
                <w:color w:val="000000"/>
                <w:sz w:val="18"/>
                <w:szCs w:val="18"/>
                <w:rtl w:val="0"/>
              </w:rPr>
              <w:t xml:space="preserve">0.7105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1">
            <w:pPr>
              <w:jc w:val="center"/>
              <w:rPr/>
            </w:pPr>
            <w:r w:rsidDel="00000000" w:rsidR="00000000" w:rsidRPr="00000000">
              <w:rPr>
                <w:color w:val="000000"/>
                <w:sz w:val="18"/>
                <w:szCs w:val="18"/>
                <w:rtl w:val="0"/>
              </w:rPr>
              <w:t xml:space="preserve">71.05%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2">
            <w:pPr>
              <w:jc w:val="center"/>
              <w:rPr/>
            </w:pPr>
            <w:r w:rsidDel="00000000" w:rsidR="00000000" w:rsidRPr="00000000">
              <w:rPr>
                <w:color w:val="000000"/>
                <w:sz w:val="18"/>
                <w:szCs w:val="18"/>
                <w:rtl w:val="0"/>
              </w:rPr>
              <w:t xml:space="preserve">0.6934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3">
            <w:pPr>
              <w:jc w:val="center"/>
              <w:rPr/>
            </w:pPr>
            <w:r w:rsidDel="00000000" w:rsidR="00000000" w:rsidRPr="00000000">
              <w:rPr>
                <w:color w:val="000000"/>
                <w:sz w:val="18"/>
                <w:szCs w:val="18"/>
                <w:rtl w:val="0"/>
              </w:rPr>
              <w:t xml:space="preserve">69.34%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4">
            <w:pPr>
              <w:jc w:val="center"/>
              <w:rPr/>
            </w:pPr>
            <w:r w:rsidDel="00000000" w:rsidR="00000000" w:rsidRPr="00000000">
              <w:rPr>
                <w:color w:val="000000"/>
                <w:sz w:val="18"/>
                <w:szCs w:val="18"/>
                <w:rtl w:val="0"/>
              </w:rPr>
              <w:t xml:space="preserve">0.7105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5">
            <w:pPr>
              <w:jc w:val="center"/>
              <w:rPr/>
            </w:pPr>
            <w:r w:rsidDel="00000000" w:rsidR="00000000" w:rsidRPr="00000000">
              <w:rPr>
                <w:color w:val="000000"/>
                <w:sz w:val="18"/>
                <w:szCs w:val="18"/>
                <w:rtl w:val="0"/>
              </w:rPr>
              <w:t xml:space="preserve">71.05%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6">
            <w:pPr>
              <w:rPr/>
            </w:pPr>
            <w:r w:rsidDel="00000000" w:rsidR="00000000" w:rsidRPr="00000000">
              <w:rPr>
                <w:color w:val="000000"/>
                <w:sz w:val="18"/>
                <w:szCs w:val="18"/>
                <w:rtl w:val="0"/>
              </w:rPr>
              <w:t xml:space="preserve">ANN (MLP)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7">
            <w:pPr>
              <w:jc w:val="center"/>
              <w:rPr/>
            </w:pPr>
            <w:r w:rsidDel="00000000" w:rsidR="00000000" w:rsidRPr="00000000">
              <w:rPr>
                <w:color w:val="000000"/>
                <w:sz w:val="18"/>
                <w:szCs w:val="18"/>
                <w:rtl w:val="0"/>
              </w:rPr>
              <w:t xml:space="preserve">0.6579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8">
            <w:pPr>
              <w:jc w:val="center"/>
              <w:rPr/>
            </w:pPr>
            <w:r w:rsidDel="00000000" w:rsidR="00000000" w:rsidRPr="00000000">
              <w:rPr>
                <w:color w:val="000000"/>
                <w:sz w:val="18"/>
                <w:szCs w:val="18"/>
                <w:rtl w:val="0"/>
              </w:rPr>
              <w:t xml:space="preserve">65.79%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9">
            <w:pPr>
              <w:jc w:val="center"/>
              <w:rPr/>
            </w:pPr>
            <w:r w:rsidDel="00000000" w:rsidR="00000000" w:rsidRPr="00000000">
              <w:rPr>
                <w:color w:val="000000"/>
                <w:sz w:val="18"/>
                <w:szCs w:val="18"/>
                <w:rtl w:val="0"/>
              </w:rPr>
              <w:t xml:space="preserve">0.6316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A">
            <w:pPr>
              <w:jc w:val="center"/>
              <w:rPr/>
            </w:pPr>
            <w:r w:rsidDel="00000000" w:rsidR="00000000" w:rsidRPr="00000000">
              <w:rPr>
                <w:color w:val="000000"/>
                <w:sz w:val="18"/>
                <w:szCs w:val="18"/>
                <w:rtl w:val="0"/>
              </w:rPr>
              <w:t xml:space="preserve">63.16%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B">
            <w:pPr>
              <w:jc w:val="center"/>
              <w:rPr/>
            </w:pPr>
            <w:r w:rsidDel="00000000" w:rsidR="00000000" w:rsidRPr="00000000">
              <w:rPr>
                <w:color w:val="000000"/>
                <w:sz w:val="18"/>
                <w:szCs w:val="18"/>
                <w:rtl w:val="0"/>
              </w:rPr>
              <w:t xml:space="preserve">0.6579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C">
            <w:pPr>
              <w:jc w:val="center"/>
              <w:rPr/>
            </w:pPr>
            <w:r w:rsidDel="00000000" w:rsidR="00000000" w:rsidRPr="00000000">
              <w:rPr>
                <w:color w:val="000000"/>
                <w:sz w:val="18"/>
                <w:szCs w:val="18"/>
                <w:rtl w:val="0"/>
              </w:rPr>
              <w:t xml:space="preserve">65.79%</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spacing w:after="120" w:before="240" w:lineRule="auto"/>
        <w:rPr/>
      </w:pPr>
      <w:r w:rsidDel="00000000" w:rsidR="00000000" w:rsidRPr="00000000">
        <w:rPr>
          <w:rtl w:val="0"/>
        </w:rPr>
        <w:t xml:space="preserve">Hyperparameter Tuning Results</w:t>
      </w:r>
    </w:p>
    <w:p w:rsidR="00000000" w:rsidDel="00000000" w:rsidP="00000000" w:rsidRDefault="00000000" w:rsidRPr="00000000" w14:paraId="0000021F">
      <w:pPr>
        <w:spacing w:after="80" w:before="80" w:line="360" w:lineRule="auto"/>
        <w:jc w:val="both"/>
        <w:rPr/>
      </w:pPr>
      <w:r w:rsidDel="00000000" w:rsidR="00000000" w:rsidRPr="00000000">
        <w:rPr>
          <w:color w:val="000000"/>
          <w:rtl w:val="0"/>
        </w:rPr>
        <w:t xml:space="preserve">GridSearchCV was applied to the Decision Tree model with 3-fold cross-validation over 72 candidate parameter combinations. The best hyperparameters are presented in Table 9.2. Although the tuned model achieved a high cross-validation accuracy of 98.20%, its test accuracy (89.47%) was slightly lower than the original model (92.11%), suggesting minor overfitting to the cross-validation folds.</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80" w:before="80" w:lineRule="auto"/>
        <w:jc w:val="center"/>
        <w:rPr/>
      </w:pPr>
      <w:r w:rsidDel="00000000" w:rsidR="00000000" w:rsidRPr="00000000">
        <w:rPr>
          <w:b w:val="1"/>
          <w:color w:val="000000"/>
          <w:sz w:val="22"/>
          <w:szCs w:val="22"/>
          <w:rtl w:val="0"/>
        </w:rPr>
        <w:t xml:space="preserve">Table 9.2: Best Hyperparameters — Tuned Decision Tree (via GridSearchCV, cv=3)</w:t>
      </w:r>
      <w:r w:rsidDel="00000000" w:rsidR="00000000" w:rsidRPr="00000000">
        <w:rPr>
          <w:rtl w:val="0"/>
        </w:rPr>
      </w:r>
    </w:p>
    <w:tbl>
      <w:tblPr>
        <w:tblStyle w:val="Table13"/>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00"/>
        <w:gridCol w:w="2200"/>
        <w:tblGridChange w:id="0">
          <w:tblGrid>
            <w:gridCol w:w="2200"/>
            <w:gridCol w:w="35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b w:val="1"/>
                <w:color w:val="000000"/>
                <w:sz w:val="20"/>
                <w:szCs w:val="20"/>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b w:val="1"/>
                <w:color w:val="000000"/>
                <w:sz w:val="20"/>
                <w:szCs w:val="20"/>
                <w:rtl w:val="0"/>
              </w:rPr>
              <w:t xml:space="preserve">Values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b w:val="1"/>
                <w:color w:val="000000"/>
                <w:sz w:val="20"/>
                <w:szCs w:val="20"/>
                <w:rtl w:val="0"/>
              </w:rPr>
              <w:t xml:space="preserve">Best 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color w:val="000000"/>
                <w:sz w:val="20"/>
                <w:szCs w:val="20"/>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color w:val="000000"/>
                <w:sz w:val="20"/>
                <w:szCs w:val="20"/>
                <w:rtl w:val="0"/>
              </w:rPr>
              <w:t xml:space="preserve">gini,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color w:val="000000"/>
                <w:sz w:val="20"/>
                <w:szCs w:val="20"/>
                <w:rtl w:val="0"/>
              </w:rPr>
              <w:t xml:space="preserve">gini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color w:val="000000"/>
                <w:sz w:val="20"/>
                <w:szCs w:val="20"/>
                <w:rtl w:val="0"/>
              </w:rPr>
              <w:t xml:space="preserve">max_depth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color w:val="000000"/>
                <w:sz w:val="20"/>
                <w:szCs w:val="20"/>
                <w:rtl w:val="0"/>
              </w:rPr>
              <w:t xml:space="preserve">None, 5, 10,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color w:val="000000"/>
                <w:sz w:val="20"/>
                <w:szCs w:val="20"/>
                <w:rtl w:val="0"/>
              </w:rPr>
              <w:t xml:space="preserve">None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color w:val="000000"/>
                <w:sz w:val="20"/>
                <w:szCs w:val="20"/>
                <w:rtl w:val="0"/>
              </w:rPr>
              <w:t xml:space="preserve">min_samples_split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color w:val="000000"/>
                <w:sz w:val="20"/>
                <w:szCs w:val="20"/>
                <w:rtl w:val="0"/>
              </w:rPr>
              <w:t xml:space="preserve">2, 5, 10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color w:val="000000"/>
                <w:sz w:val="20"/>
                <w:szCs w:val="20"/>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color w:val="000000"/>
                <w:sz w:val="20"/>
                <w:szCs w:val="20"/>
                <w:rtl w:val="0"/>
              </w:rPr>
              <w:t xml:space="preserve">min_samples_leaf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color w:val="000000"/>
                <w:sz w:val="20"/>
                <w:szCs w:val="20"/>
                <w:rtl w:val="0"/>
              </w:rPr>
              <w:t xml:space="preserve">1, 2, 4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spacing w:after="120" w:before="240" w:lineRule="auto"/>
        <w:rPr/>
      </w:pPr>
      <w:r w:rsidDel="00000000" w:rsidR="00000000" w:rsidRPr="00000000">
        <w:rPr>
          <w:rtl w:val="0"/>
        </w:rPr>
        <w:t xml:space="preserve">Accuracy Comparison Chart</w:t>
      </w:r>
    </w:p>
    <w:p w:rsidR="00000000" w:rsidDel="00000000" w:rsidP="00000000" w:rsidRDefault="00000000" w:rsidRPr="00000000" w14:paraId="00000233">
      <w:pPr>
        <w:spacing w:after="80" w:before="80" w:line="360" w:lineRule="auto"/>
        <w:jc w:val="both"/>
        <w:rPr/>
      </w:pPr>
      <w:r w:rsidDel="00000000" w:rsidR="00000000" w:rsidRPr="00000000">
        <w:rPr>
          <w:color w:val="000000"/>
          <w:rtl w:val="0"/>
        </w:rPr>
        <w:t xml:space="preserve">Figure 9.1 illustrates the accuracy of all five models. The Decision Tree (Original) clearly outperforms all other models, while ANN performed the lowest, partly due to its failure to converge within the set iteration limit.</w:t>
      </w:r>
      <w:r w:rsidDel="00000000" w:rsidR="00000000" w:rsidRPr="00000000">
        <w:rPr>
          <w:rtl w:val="0"/>
        </w:rPr>
      </w:r>
    </w:p>
    <w:p w:rsidR="00000000" w:rsidDel="00000000" w:rsidP="00000000" w:rsidRDefault="00000000" w:rsidRPr="00000000" w14:paraId="00000234">
      <w:pPr>
        <w:spacing w:after="40" w:before="80" w:lineRule="auto"/>
        <w:jc w:val="center"/>
        <w:rPr/>
      </w:pPr>
      <w:r w:rsidDel="00000000" w:rsidR="00000000" w:rsidRPr="00000000">
        <w:rPr>
          <w:i w:val="1"/>
          <w:color w:val="000000"/>
          <w:sz w:val="20"/>
          <w:szCs w:val="20"/>
          <w:rtl w:val="0"/>
        </w:rPr>
        <w:t xml:space="preserve">Figure 9.1</w:t>
      </w:r>
      <w:r w:rsidDel="00000000" w:rsidR="00000000" w:rsidRPr="00000000">
        <w:rPr/>
        <w:drawing>
          <wp:inline distB="0" distT="0" distL="0" distR="0">
            <wp:extent cx="6057900" cy="36137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5790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spacing w:after="120" w:before="240" w:lineRule="auto"/>
        <w:rPr/>
      </w:pPr>
      <w:r w:rsidDel="00000000" w:rsidR="00000000" w:rsidRPr="00000000">
        <w:rPr>
          <w:rtl w:val="0"/>
        </w:rPr>
      </w:r>
    </w:p>
    <w:p w:rsidR="00000000" w:rsidDel="00000000" w:rsidP="00000000" w:rsidRDefault="00000000" w:rsidRPr="00000000" w14:paraId="00000237">
      <w:pPr>
        <w:pStyle w:val="Heading2"/>
        <w:spacing w:after="120" w:before="240" w:lineRule="auto"/>
        <w:rPr/>
      </w:pPr>
      <w:r w:rsidDel="00000000" w:rsidR="00000000" w:rsidRPr="00000000">
        <w:rPr>
          <w:rtl w:val="0"/>
        </w:rPr>
      </w:r>
    </w:p>
    <w:p w:rsidR="00000000" w:rsidDel="00000000" w:rsidP="00000000" w:rsidRDefault="00000000" w:rsidRPr="00000000" w14:paraId="00000238">
      <w:pPr>
        <w:pStyle w:val="Heading2"/>
        <w:spacing w:after="120" w:before="240" w:lineRule="auto"/>
        <w:rPr/>
      </w:pPr>
      <w:r w:rsidDel="00000000" w:rsidR="00000000" w:rsidRPr="00000000">
        <w:rPr>
          <w:rtl w:val="0"/>
        </w:rPr>
      </w:r>
    </w:p>
    <w:p w:rsidR="00000000" w:rsidDel="00000000" w:rsidP="00000000" w:rsidRDefault="00000000" w:rsidRPr="00000000" w14:paraId="00000239">
      <w:pPr>
        <w:pStyle w:val="Heading2"/>
        <w:spacing w:after="120" w:before="240" w:lineRule="auto"/>
        <w:rPr/>
      </w:pPr>
      <w:r w:rsidDel="00000000" w:rsidR="00000000" w:rsidRPr="00000000">
        <w:rPr>
          <w:rtl w:val="0"/>
        </w:rPr>
      </w:r>
    </w:p>
    <w:p w:rsidR="00000000" w:rsidDel="00000000" w:rsidP="00000000" w:rsidRDefault="00000000" w:rsidRPr="00000000" w14:paraId="0000023A">
      <w:pPr>
        <w:pStyle w:val="Heading2"/>
        <w:spacing w:after="120" w:before="240" w:lineRule="auto"/>
        <w:rPr/>
      </w:pPr>
      <w:r w:rsidDel="00000000" w:rsidR="00000000" w:rsidRPr="00000000">
        <w:rPr>
          <w:rtl w:val="0"/>
        </w:rPr>
      </w:r>
    </w:p>
    <w:p w:rsidR="00000000" w:rsidDel="00000000" w:rsidP="00000000" w:rsidRDefault="00000000" w:rsidRPr="00000000" w14:paraId="0000023B">
      <w:pPr>
        <w:pStyle w:val="Heading2"/>
        <w:spacing w:after="120" w:before="240" w:lineRule="auto"/>
        <w:rPr/>
      </w:pPr>
      <w:r w:rsidDel="00000000" w:rsidR="00000000" w:rsidRPr="00000000">
        <w:rPr>
          <w:rtl w:val="0"/>
        </w:rPr>
      </w:r>
    </w:p>
    <w:p w:rsidR="00000000" w:rsidDel="00000000" w:rsidP="00000000" w:rsidRDefault="00000000" w:rsidRPr="00000000" w14:paraId="0000023C">
      <w:pPr>
        <w:pStyle w:val="Heading2"/>
        <w:spacing w:after="120" w:before="240" w:lineRule="auto"/>
        <w:rPr/>
      </w:pPr>
      <w:r w:rsidDel="00000000" w:rsidR="00000000" w:rsidRPr="00000000">
        <w:rPr>
          <w:rtl w:val="0"/>
        </w:rPr>
      </w:r>
    </w:p>
    <w:p w:rsidR="00000000" w:rsidDel="00000000" w:rsidP="00000000" w:rsidRDefault="00000000" w:rsidRPr="00000000" w14:paraId="0000023D">
      <w:pPr>
        <w:pStyle w:val="Heading2"/>
        <w:spacing w:after="120" w:before="240" w:lineRule="auto"/>
        <w:rPr/>
      </w:pPr>
      <w:r w:rsidDel="00000000" w:rsidR="00000000" w:rsidRPr="00000000">
        <w:rPr>
          <w:rtl w:val="0"/>
        </w:rPr>
      </w:r>
    </w:p>
    <w:p w:rsidR="00000000" w:rsidDel="00000000" w:rsidP="00000000" w:rsidRDefault="00000000" w:rsidRPr="00000000" w14:paraId="0000023E">
      <w:pPr>
        <w:pStyle w:val="Heading2"/>
        <w:spacing w:after="120" w:before="240" w:lineRule="auto"/>
        <w:rPr/>
      </w:pPr>
      <w:r w:rsidDel="00000000" w:rsidR="00000000" w:rsidRPr="00000000">
        <w:rPr>
          <w:rtl w:val="0"/>
        </w:rPr>
      </w:r>
    </w:p>
    <w:p w:rsidR="00000000" w:rsidDel="00000000" w:rsidP="00000000" w:rsidRDefault="00000000" w:rsidRPr="00000000" w14:paraId="0000023F">
      <w:pPr>
        <w:pStyle w:val="Heading2"/>
        <w:spacing w:after="120" w:before="240" w:lineRule="auto"/>
        <w:rPr/>
      </w:pPr>
      <w:r w:rsidDel="00000000" w:rsidR="00000000" w:rsidRPr="00000000">
        <w:rPr>
          <w:rtl w:val="0"/>
        </w:rPr>
      </w:r>
    </w:p>
    <w:p w:rsidR="00000000" w:rsidDel="00000000" w:rsidP="00000000" w:rsidRDefault="00000000" w:rsidRPr="00000000" w14:paraId="00000240">
      <w:pPr>
        <w:pStyle w:val="Heading2"/>
        <w:spacing w:after="120" w:before="240" w:lineRule="auto"/>
        <w:rPr/>
      </w:pPr>
      <w:r w:rsidDel="00000000" w:rsidR="00000000" w:rsidRPr="00000000">
        <w:rPr>
          <w:rtl w:val="0"/>
        </w:rPr>
      </w:r>
    </w:p>
    <w:p w:rsidR="00000000" w:rsidDel="00000000" w:rsidP="00000000" w:rsidRDefault="00000000" w:rsidRPr="00000000" w14:paraId="00000241">
      <w:pPr>
        <w:pStyle w:val="Heading2"/>
        <w:spacing w:after="120" w:before="240" w:lineRule="auto"/>
        <w:rPr/>
      </w:pPr>
      <w:r w:rsidDel="00000000" w:rsidR="00000000" w:rsidRPr="00000000">
        <w:rPr>
          <w:rtl w:val="0"/>
        </w:rPr>
      </w:r>
    </w:p>
    <w:p w:rsidR="00000000" w:rsidDel="00000000" w:rsidP="00000000" w:rsidRDefault="00000000" w:rsidRPr="00000000" w14:paraId="00000242">
      <w:pPr>
        <w:pStyle w:val="Heading2"/>
        <w:spacing w:after="120" w:before="240" w:lineRule="auto"/>
        <w:rPr/>
      </w:pPr>
      <w:r w:rsidDel="00000000" w:rsidR="00000000" w:rsidRPr="00000000">
        <w:rPr>
          <w:rtl w:val="0"/>
        </w:rPr>
      </w:r>
    </w:p>
    <w:p w:rsidR="00000000" w:rsidDel="00000000" w:rsidP="00000000" w:rsidRDefault="00000000" w:rsidRPr="00000000" w14:paraId="00000243">
      <w:pPr>
        <w:pStyle w:val="Heading2"/>
        <w:spacing w:after="120" w:before="240" w:lineRule="auto"/>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rtl w:val="0"/>
        </w:rPr>
      </w:r>
    </w:p>
    <w:p w:rsidR="00000000" w:rsidDel="00000000" w:rsidP="00000000" w:rsidRDefault="00000000" w:rsidRPr="00000000" w14:paraId="00000245">
      <w:pPr>
        <w:pStyle w:val="Heading2"/>
        <w:spacing w:after="120" w:before="240" w:lineRule="auto"/>
        <w:rPr/>
      </w:pPr>
      <w:r w:rsidDel="00000000" w:rsidR="00000000" w:rsidRPr="00000000">
        <w:rPr>
          <w:rtl w:val="0"/>
        </w:rPr>
      </w:r>
    </w:p>
    <w:p w:rsidR="00000000" w:rsidDel="00000000" w:rsidP="00000000" w:rsidRDefault="00000000" w:rsidRPr="00000000" w14:paraId="00000246">
      <w:pPr>
        <w:pStyle w:val="Heading2"/>
        <w:spacing w:after="120" w:before="240" w:lineRule="auto"/>
        <w:rPr/>
      </w:pPr>
      <w:r w:rsidDel="00000000" w:rsidR="00000000" w:rsidRPr="00000000">
        <w:rPr>
          <w:rtl w:val="0"/>
        </w:rPr>
      </w:r>
    </w:p>
    <w:p w:rsidR="00000000" w:rsidDel="00000000" w:rsidP="00000000" w:rsidRDefault="00000000" w:rsidRPr="00000000" w14:paraId="00000247">
      <w:pPr>
        <w:pStyle w:val="Heading2"/>
        <w:spacing w:after="120" w:before="240" w:lineRule="auto"/>
        <w:rPr/>
      </w:pPr>
      <w:r w:rsidDel="00000000" w:rsidR="00000000" w:rsidRPr="00000000">
        <w:rPr>
          <w:rtl w:val="0"/>
        </w:rPr>
      </w:r>
    </w:p>
    <w:p w:rsidR="00000000" w:rsidDel="00000000" w:rsidP="00000000" w:rsidRDefault="00000000" w:rsidRPr="00000000" w14:paraId="00000248">
      <w:pPr>
        <w:pStyle w:val="Heading2"/>
        <w:spacing w:after="120" w:before="240" w:lineRule="auto"/>
        <w:rPr/>
      </w:pPr>
      <w:r w:rsidDel="00000000" w:rsidR="00000000" w:rsidRPr="00000000">
        <w:rPr>
          <w:rtl w:val="0"/>
        </w:rPr>
      </w:r>
    </w:p>
    <w:p w:rsidR="00000000" w:rsidDel="00000000" w:rsidP="00000000" w:rsidRDefault="00000000" w:rsidRPr="00000000" w14:paraId="00000249">
      <w:pPr>
        <w:pStyle w:val="Heading2"/>
        <w:spacing w:after="120" w:before="240" w:lineRule="auto"/>
        <w:rPr/>
      </w:pPr>
      <w:r w:rsidDel="00000000" w:rsidR="00000000" w:rsidRPr="00000000">
        <w:rPr>
          <w:rtl w:val="0"/>
        </w:rPr>
        <w:t xml:space="preserve">Precision and Recall Comparison Chart</w:t>
      </w:r>
    </w:p>
    <w:p w:rsidR="00000000" w:rsidDel="00000000" w:rsidP="00000000" w:rsidRDefault="00000000" w:rsidRPr="00000000" w14:paraId="0000024A">
      <w:pPr>
        <w:spacing w:after="80" w:before="80" w:line="360" w:lineRule="auto"/>
        <w:jc w:val="both"/>
        <w:rPr/>
      </w:pPr>
      <w:r w:rsidDel="00000000" w:rsidR="00000000" w:rsidRPr="00000000">
        <w:rPr>
          <w:color w:val="000000"/>
          <w:rtl w:val="0"/>
        </w:rPr>
        <w:t xml:space="preserve">Figure 9.2 presents the precision and recall for each model side by side. The Decision Tree (Original) shows the highest and most balanced values. The ANN model exhibits the widest gap between precision and recall, indicating inconsistent per-class performance.</w:t>
      </w:r>
      <w:r w:rsidDel="00000000" w:rsidR="00000000" w:rsidRPr="00000000">
        <w:rPr>
          <w:rtl w:val="0"/>
        </w:rPr>
      </w:r>
    </w:p>
    <w:p w:rsidR="00000000" w:rsidDel="00000000" w:rsidP="00000000" w:rsidRDefault="00000000" w:rsidRPr="00000000" w14:paraId="0000024B">
      <w:pPr>
        <w:spacing w:after="40" w:before="80" w:lineRule="auto"/>
        <w:jc w:val="center"/>
        <w:rPr/>
      </w:pPr>
      <w:r w:rsidDel="00000000" w:rsidR="00000000" w:rsidRPr="00000000">
        <w:rPr>
          <w:i w:val="1"/>
          <w:color w:val="000000"/>
          <w:sz w:val="20"/>
          <w:szCs w:val="20"/>
          <w:rtl w:val="0"/>
        </w:rPr>
        <w:t xml:space="preserve">Figure 9.2</w:t>
      </w:r>
      <w:r w:rsidDel="00000000" w:rsidR="00000000" w:rsidRPr="00000000">
        <w:rPr/>
        <w:drawing>
          <wp:inline distB="0" distT="0" distL="0" distR="0">
            <wp:extent cx="6085395" cy="321769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85395" cy="3217697"/>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rPr/>
      </w:pPr>
      <w:r w:rsidDel="00000000" w:rsidR="00000000" w:rsidRPr="00000000">
        <w:rPr>
          <w:rtl w:val="0"/>
        </w:rPr>
        <w:t xml:space="preserve">CHAPTER 10: VISUALIZATION</w:t>
      </w:r>
    </w:p>
    <w:p w:rsidR="00000000" w:rsidDel="00000000" w:rsidP="00000000" w:rsidRDefault="00000000" w:rsidRPr="00000000" w14:paraId="0000024E">
      <w:pPr>
        <w:pStyle w:val="Heading2"/>
        <w:spacing w:after="120" w:before="240" w:lineRule="auto"/>
        <w:rPr/>
      </w:pPr>
      <w:r w:rsidDel="00000000" w:rsidR="00000000" w:rsidRPr="00000000">
        <w:rPr>
          <w:rtl w:val="0"/>
        </w:rPr>
        <w:t xml:space="preserve">Decision Tree Visualization (Tuned Model)</w:t>
      </w:r>
    </w:p>
    <w:p w:rsidR="00000000" w:rsidDel="00000000" w:rsidP="00000000" w:rsidRDefault="00000000" w:rsidRPr="00000000" w14:paraId="0000024F">
      <w:pPr>
        <w:spacing w:after="80" w:before="80" w:line="360" w:lineRule="auto"/>
        <w:jc w:val="both"/>
        <w:rPr/>
      </w:pPr>
      <w:r w:rsidDel="00000000" w:rsidR="00000000" w:rsidRPr="00000000">
        <w:rPr>
          <w:color w:val="000000"/>
          <w:rtl w:val="0"/>
        </w:rPr>
        <w:t xml:space="preserve">The Decision Tree (Tuned) model was visualized using Scikit-learn's </w:t>
      </w:r>
      <w:r w:rsidDel="00000000" w:rsidR="00000000" w:rsidRPr="00000000">
        <w:rPr>
          <w:b w:val="1"/>
          <w:color w:val="000000"/>
          <w:rtl w:val="0"/>
        </w:rPr>
        <w:t xml:space="preserve">plot_tree</w:t>
      </w:r>
      <w:r w:rsidDel="00000000" w:rsidR="00000000" w:rsidRPr="00000000">
        <w:rPr>
          <w:color w:val="000000"/>
          <w:rtl w:val="0"/>
        </w:rPr>
        <w:t xml:space="preserve"> function with filled=True to color-code each leaf node by class. Figure 10.1 shows the actual Decision Tree decision logic, branching on features such as Nitrogen, Potassium, Phosphorus, and Temperature to arrive at the recommended fertilizer class.</w:t>
      </w:r>
      <w:r w:rsidDel="00000000" w:rsidR="00000000" w:rsidRPr="00000000">
        <w:rPr>
          <w:rtl w:val="0"/>
        </w:rPr>
      </w:r>
    </w:p>
    <w:p w:rsidR="00000000" w:rsidDel="00000000" w:rsidP="00000000" w:rsidRDefault="00000000" w:rsidRPr="00000000" w14:paraId="00000250">
      <w:pPr>
        <w:spacing w:after="40" w:before="80" w:lineRule="auto"/>
        <w:jc w:val="center"/>
        <w:rPr/>
      </w:pPr>
      <w:r w:rsidDel="00000000" w:rsidR="00000000" w:rsidRPr="00000000">
        <w:rPr>
          <w:i w:val="1"/>
          <w:color w:val="000000"/>
          <w:sz w:val="20"/>
          <w:szCs w:val="20"/>
          <w:rtl w:val="0"/>
        </w:rPr>
        <w:t xml:space="preserve">Figure 10.1</w:t>
      </w:r>
      <w:r w:rsidDel="00000000" w:rsidR="00000000" w:rsidRPr="00000000">
        <w:rPr>
          <w:i w:val="1"/>
          <w:color w:val="000000"/>
          <w:sz w:val="20"/>
          <w:szCs w:val="20"/>
        </w:rPr>
        <w:drawing>
          <wp:inline distB="0" distT="0" distL="0" distR="0">
            <wp:extent cx="6057900" cy="313309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7900" cy="313309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spacing w:after="120" w:before="240" w:lineRule="auto"/>
        <w:rPr/>
      </w:pPr>
      <w:r w:rsidDel="00000000" w:rsidR="00000000" w:rsidRPr="00000000">
        <w:rPr>
          <w:rtl w:val="0"/>
        </w:rPr>
      </w:r>
    </w:p>
    <w:p w:rsidR="00000000" w:rsidDel="00000000" w:rsidP="00000000" w:rsidRDefault="00000000" w:rsidRPr="00000000" w14:paraId="00000253">
      <w:pPr>
        <w:pStyle w:val="Heading2"/>
        <w:spacing w:after="120" w:before="240" w:lineRule="auto"/>
        <w:rPr/>
      </w:pPr>
      <w:r w:rsidDel="00000000" w:rsidR="00000000" w:rsidRPr="00000000">
        <w:rPr>
          <w:rtl w:val="0"/>
        </w:rPr>
      </w:r>
    </w:p>
    <w:p w:rsidR="00000000" w:rsidDel="00000000" w:rsidP="00000000" w:rsidRDefault="00000000" w:rsidRPr="00000000" w14:paraId="00000254">
      <w:pPr>
        <w:pStyle w:val="Heading2"/>
        <w:spacing w:after="120" w:before="240" w:lineRule="auto"/>
        <w:rPr/>
      </w:pPr>
      <w:r w:rsidDel="00000000" w:rsidR="00000000" w:rsidRPr="00000000">
        <w:rPr>
          <w:rtl w:val="0"/>
        </w:rPr>
      </w:r>
    </w:p>
    <w:p w:rsidR="00000000" w:rsidDel="00000000" w:rsidP="00000000" w:rsidRDefault="00000000" w:rsidRPr="00000000" w14:paraId="00000255">
      <w:pPr>
        <w:pStyle w:val="Heading2"/>
        <w:spacing w:after="120" w:before="240" w:lineRule="auto"/>
        <w:rPr/>
      </w:pPr>
      <w:r w:rsidDel="00000000" w:rsidR="00000000" w:rsidRPr="00000000">
        <w:rPr>
          <w:rtl w:val="0"/>
        </w:rPr>
      </w:r>
    </w:p>
    <w:p w:rsidR="00000000" w:rsidDel="00000000" w:rsidP="00000000" w:rsidRDefault="00000000" w:rsidRPr="00000000" w14:paraId="00000256">
      <w:pPr>
        <w:pStyle w:val="Heading2"/>
        <w:spacing w:after="120" w:before="240" w:lineRule="auto"/>
        <w:rPr/>
      </w:pPr>
      <w:r w:rsidDel="00000000" w:rsidR="00000000" w:rsidRPr="00000000">
        <w:rPr>
          <w:rtl w:val="0"/>
        </w:rPr>
      </w:r>
    </w:p>
    <w:p w:rsidR="00000000" w:rsidDel="00000000" w:rsidP="00000000" w:rsidRDefault="00000000" w:rsidRPr="00000000" w14:paraId="00000257">
      <w:pPr>
        <w:pStyle w:val="Heading2"/>
        <w:spacing w:after="120" w:before="240" w:lineRule="auto"/>
        <w:rPr/>
      </w:pPr>
      <w:r w:rsidDel="00000000" w:rsidR="00000000" w:rsidRPr="00000000">
        <w:rPr>
          <w:rtl w:val="0"/>
        </w:rPr>
      </w:r>
    </w:p>
    <w:p w:rsidR="00000000" w:rsidDel="00000000" w:rsidP="00000000" w:rsidRDefault="00000000" w:rsidRPr="00000000" w14:paraId="00000258">
      <w:pPr>
        <w:pStyle w:val="Heading2"/>
        <w:spacing w:after="120" w:before="240" w:lineRule="auto"/>
        <w:rPr/>
      </w:pPr>
      <w:r w:rsidDel="00000000" w:rsidR="00000000" w:rsidRPr="00000000">
        <w:rPr>
          <w:rtl w:val="0"/>
        </w:rPr>
      </w:r>
    </w:p>
    <w:p w:rsidR="00000000" w:rsidDel="00000000" w:rsidP="00000000" w:rsidRDefault="00000000" w:rsidRPr="00000000" w14:paraId="00000259">
      <w:pPr>
        <w:pStyle w:val="Heading2"/>
        <w:spacing w:after="120" w:before="240" w:lineRule="auto"/>
        <w:rPr/>
      </w:pPr>
      <w:r w:rsidDel="00000000" w:rsidR="00000000" w:rsidRPr="00000000">
        <w:rPr>
          <w:rtl w:val="0"/>
        </w:rPr>
      </w:r>
    </w:p>
    <w:p w:rsidR="00000000" w:rsidDel="00000000" w:rsidP="00000000" w:rsidRDefault="00000000" w:rsidRPr="00000000" w14:paraId="0000025A">
      <w:pPr>
        <w:pStyle w:val="Heading2"/>
        <w:spacing w:after="120" w:before="240" w:lineRule="auto"/>
        <w:rPr/>
      </w:pPr>
      <w:r w:rsidDel="00000000" w:rsidR="00000000" w:rsidRPr="00000000">
        <w:rPr>
          <w:rtl w:val="0"/>
        </w:rPr>
        <w:t xml:space="preserve">Confusion Matrix — Decision Tree (Original)</w:t>
      </w:r>
    </w:p>
    <w:p w:rsidR="00000000" w:rsidDel="00000000" w:rsidP="00000000" w:rsidRDefault="00000000" w:rsidRPr="00000000" w14:paraId="0000025B">
      <w:pPr>
        <w:spacing w:after="80" w:before="80" w:line="360" w:lineRule="auto"/>
        <w:jc w:val="both"/>
        <w:rPr/>
      </w:pPr>
      <w:r w:rsidDel="00000000" w:rsidR="00000000" w:rsidRPr="00000000">
        <w:rPr>
          <w:color w:val="000000"/>
          <w:rtl w:val="0"/>
        </w:rPr>
        <w:t xml:space="preserve">The confusion matrix for the best-performing model shows true positive predictions along the diagonal. The model achieves near-perfect classification for most fertilizer classes, with minor misclassifications between classes 2 and 3.</w:t>
      </w:r>
      <w:r w:rsidDel="00000000" w:rsidR="00000000" w:rsidRPr="00000000">
        <w:rPr>
          <w:rtl w:val="0"/>
        </w:rPr>
      </w:r>
    </w:p>
    <w:p w:rsidR="00000000" w:rsidDel="00000000" w:rsidP="00000000" w:rsidRDefault="00000000" w:rsidRPr="00000000" w14:paraId="0000025C">
      <w:pPr>
        <w:spacing w:after="80" w:before="80" w:lineRule="auto"/>
        <w:jc w:val="center"/>
        <w:rPr/>
      </w:pPr>
      <w:r w:rsidDel="00000000" w:rsidR="00000000" w:rsidRPr="00000000">
        <w:rPr>
          <w:i w:val="1"/>
          <w:color w:val="000000"/>
          <w:sz w:val="20"/>
          <w:szCs w:val="20"/>
          <w:rtl w:val="0"/>
        </w:rPr>
        <w:t xml:space="preserve">Figure 10.2: Confusion Matrix — Decision Tree (Original)</w:t>
      </w: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400"/>
        <w:gridCol w:w="1400"/>
        <w:gridCol w:w="1400"/>
        <w:gridCol w:w="1400"/>
        <w:gridCol w:w="1400"/>
        <w:tblGridChange w:id="0">
          <w:tblGrid>
            <w:gridCol w:w="1400"/>
            <w:gridCol w:w="1400"/>
            <w:gridCol w:w="1400"/>
            <w:gridCol w:w="1400"/>
            <w:gridCol w:w="14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5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5E">
            <w:pPr>
              <w:jc w:val="center"/>
              <w:rPr/>
            </w:pPr>
            <w:r w:rsidDel="00000000" w:rsidR="00000000" w:rsidRPr="00000000">
              <w:rPr>
                <w:b w:val="1"/>
                <w:color w:val="000000"/>
                <w:sz w:val="18"/>
                <w:szCs w:val="18"/>
                <w:rtl w:val="0"/>
              </w:rPr>
              <w:t xml:space="preserve">Predicted Cls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5F">
            <w:pPr>
              <w:jc w:val="center"/>
              <w:rPr/>
            </w:pPr>
            <w:r w:rsidDel="00000000" w:rsidR="00000000" w:rsidRPr="00000000">
              <w:rPr>
                <w:b w:val="1"/>
                <w:color w:val="000000"/>
                <w:sz w:val="18"/>
                <w:szCs w:val="18"/>
                <w:rtl w:val="0"/>
              </w:rPr>
              <w:t xml:space="preserve">Predicted Cls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0">
            <w:pPr>
              <w:jc w:val="center"/>
              <w:rPr/>
            </w:pPr>
            <w:r w:rsidDel="00000000" w:rsidR="00000000" w:rsidRPr="00000000">
              <w:rPr>
                <w:b w:val="1"/>
                <w:color w:val="000000"/>
                <w:sz w:val="18"/>
                <w:szCs w:val="18"/>
                <w:rtl w:val="0"/>
              </w:rPr>
              <w:t xml:space="preserve">Predicted Cls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1">
            <w:pPr>
              <w:jc w:val="center"/>
              <w:rPr/>
            </w:pPr>
            <w:r w:rsidDel="00000000" w:rsidR="00000000" w:rsidRPr="00000000">
              <w:rPr>
                <w:b w:val="1"/>
                <w:color w:val="000000"/>
                <w:sz w:val="18"/>
                <w:szCs w:val="18"/>
                <w:rtl w:val="0"/>
              </w:rPr>
              <w:t xml:space="preserve">Predicted Cls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2">
            <w:pPr>
              <w:jc w:val="center"/>
              <w:rPr/>
            </w:pPr>
            <w:r w:rsidDel="00000000" w:rsidR="00000000" w:rsidRPr="00000000">
              <w:rPr>
                <w:b w:val="1"/>
                <w:color w:val="000000"/>
                <w:sz w:val="18"/>
                <w:szCs w:val="18"/>
                <w:rtl w:val="0"/>
              </w:rPr>
              <w:t xml:space="preserve">Predicted Cls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3">
            <w:pPr>
              <w:rPr/>
            </w:pPr>
            <w:r w:rsidDel="00000000" w:rsidR="00000000" w:rsidRPr="00000000">
              <w:rPr>
                <w:b w:val="1"/>
                <w:color w:val="000000"/>
                <w:sz w:val="18"/>
                <w:szCs w:val="18"/>
                <w:rtl w:val="0"/>
              </w:rPr>
              <w:t xml:space="preserve">Actual Cls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4">
            <w:pPr>
              <w:jc w:val="center"/>
              <w:rPr/>
            </w:pPr>
            <w:r w:rsidDel="00000000" w:rsidR="00000000" w:rsidRPr="00000000">
              <w:rPr>
                <w:color w:val="000000"/>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5">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6">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7">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8">
            <w:pPr>
              <w:jc w:val="center"/>
              <w:rPr/>
            </w:pPr>
            <w:r w:rsidDel="00000000" w:rsidR="00000000" w:rsidRPr="00000000">
              <w:rPr>
                <w:color w:val="000000"/>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9">
            <w:pPr>
              <w:rPr/>
            </w:pPr>
            <w:r w:rsidDel="00000000" w:rsidR="00000000" w:rsidRPr="00000000">
              <w:rPr>
                <w:b w:val="1"/>
                <w:color w:val="000000"/>
                <w:sz w:val="18"/>
                <w:szCs w:val="18"/>
                <w:rtl w:val="0"/>
              </w:rPr>
              <w:t xml:space="preserve">Actual Cls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A">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B">
            <w:pPr>
              <w:jc w:val="center"/>
              <w:rPr/>
            </w:pPr>
            <w:r w:rsidDel="00000000" w:rsidR="00000000" w:rsidRPr="00000000">
              <w:rPr>
                <w:color w:val="000000"/>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C">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D">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6E">
            <w:pPr>
              <w:jc w:val="center"/>
              <w:rPr/>
            </w:pPr>
            <w:r w:rsidDel="00000000" w:rsidR="00000000" w:rsidRPr="00000000">
              <w:rPr>
                <w:color w:val="000000"/>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6F">
            <w:pPr>
              <w:rPr/>
            </w:pPr>
            <w:r w:rsidDel="00000000" w:rsidR="00000000" w:rsidRPr="00000000">
              <w:rPr>
                <w:b w:val="1"/>
                <w:color w:val="000000"/>
                <w:sz w:val="18"/>
                <w:szCs w:val="18"/>
                <w:rtl w:val="0"/>
              </w:rPr>
              <w:t xml:space="preserve">Actual Cls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0">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1">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2">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3">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4">
            <w:pPr>
              <w:jc w:val="center"/>
              <w:rPr/>
            </w:pPr>
            <w:r w:rsidDel="00000000" w:rsidR="00000000" w:rsidRPr="00000000">
              <w:rPr>
                <w:color w:val="000000"/>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75">
            <w:pPr>
              <w:rPr/>
            </w:pPr>
            <w:r w:rsidDel="00000000" w:rsidR="00000000" w:rsidRPr="00000000">
              <w:rPr>
                <w:b w:val="1"/>
                <w:color w:val="000000"/>
                <w:sz w:val="18"/>
                <w:szCs w:val="18"/>
                <w:rtl w:val="0"/>
              </w:rPr>
              <w:t xml:space="preserve">Actual Cls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6">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7">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8">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9">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A">
            <w:pPr>
              <w:jc w:val="center"/>
              <w:rPr/>
            </w:pPr>
            <w:r w:rsidDel="00000000" w:rsidR="00000000" w:rsidRPr="00000000">
              <w:rPr>
                <w:color w:val="000000"/>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27B">
            <w:pPr>
              <w:rPr/>
            </w:pPr>
            <w:r w:rsidDel="00000000" w:rsidR="00000000" w:rsidRPr="00000000">
              <w:rPr>
                <w:b w:val="1"/>
                <w:color w:val="000000"/>
                <w:sz w:val="18"/>
                <w:szCs w:val="18"/>
                <w:rtl w:val="0"/>
              </w:rPr>
              <w:t xml:space="preserve">Actual Cls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C">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D">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E">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7F">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80">
            <w:pPr>
              <w:jc w:val="center"/>
              <w:rPr/>
            </w:pPr>
            <w:r w:rsidDel="00000000" w:rsidR="00000000" w:rsidRPr="00000000">
              <w:rPr>
                <w:color w:val="000000"/>
                <w:sz w:val="18"/>
                <w:szCs w:val="18"/>
                <w:rtl w:val="0"/>
              </w:rPr>
              <w:t xml:space="preserve">10</w:t>
            </w:r>
            <w:r w:rsidDel="00000000" w:rsidR="00000000" w:rsidRPr="00000000">
              <w:rPr>
                <w:rtl w:val="0"/>
              </w:rPr>
            </w:r>
          </w:p>
        </w:tc>
      </w:tr>
    </w:tbl>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CHAPTER 11: LIMITATIONS</w:t>
      </w:r>
    </w:p>
    <w:p w:rsidR="00000000" w:rsidDel="00000000" w:rsidP="00000000" w:rsidRDefault="00000000" w:rsidRPr="00000000" w14:paraId="00000283">
      <w:pPr>
        <w:spacing w:after="80" w:before="80" w:line="360" w:lineRule="auto"/>
        <w:jc w:val="both"/>
        <w:rPr/>
      </w:pPr>
      <w:r w:rsidDel="00000000" w:rsidR="00000000" w:rsidRPr="00000000">
        <w:rPr>
          <w:color w:val="000000"/>
          <w:rtl w:val="0"/>
        </w:rPr>
        <w:t xml:space="preserve">While the Fertilizer Recommendation System demonstrates promising accuracy, several limitations must be acknowledged. First, the dataset used is sourced from </w:t>
      </w:r>
      <w:r w:rsidDel="00000000" w:rsidR="00000000" w:rsidRPr="00000000">
        <w:rPr>
          <w:b w:val="1"/>
          <w:color w:val="000000"/>
          <w:rtl w:val="0"/>
        </w:rPr>
        <w:t xml:space="preserve">Kaggle</w:t>
      </w:r>
      <w:r w:rsidDel="00000000" w:rsidR="00000000" w:rsidRPr="00000000">
        <w:rPr>
          <w:color w:val="000000"/>
          <w:rtl w:val="0"/>
        </w:rPr>
        <w:t xml:space="preserve"> and may not fully represent the diversity of real-world soil conditions, regional climate variations, or farming practices across different geographies. The relatively small test set size may also affect the statistical reliability of evaluation metrics.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80" w:before="80" w:line="360" w:lineRule="auto"/>
        <w:jc w:val="both"/>
        <w:rPr/>
      </w:pPr>
      <w:r w:rsidDel="00000000" w:rsidR="00000000" w:rsidRPr="00000000">
        <w:rPr>
          <w:color w:val="000000"/>
          <w:rtl w:val="0"/>
        </w:rPr>
        <w:t xml:space="preserve">Second, the ANN model (MLPClassifier) failed to converge within the set limit of 1,000 iterations, as indicated by the ConvergenceWarning in the notebook output. This suggests that the neural network may benefit from a larger dataset, deeper architecture, or an extended training regime.</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80" w:before="80" w:line="360" w:lineRule="auto"/>
        <w:jc w:val="both"/>
        <w:rPr/>
      </w:pPr>
      <w:r w:rsidDel="00000000" w:rsidR="00000000" w:rsidRPr="00000000">
        <w:rPr>
          <w:color w:val="000000"/>
          <w:rtl w:val="0"/>
        </w:rPr>
        <w:t xml:space="preserve">Third, the system currently does not account for dynamic, real-time data inputs such as live IoT sensor readings, satellite-based soil imagery, or time-series weather forecasts. All features are assumed to be static snapshots.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80" w:before="80" w:line="360" w:lineRule="auto"/>
        <w:jc w:val="both"/>
        <w:rPr/>
      </w:pPr>
      <w:r w:rsidDel="00000000" w:rsidR="00000000" w:rsidRPr="00000000">
        <w:rPr>
          <w:color w:val="000000"/>
          <w:rtl w:val="0"/>
        </w:rPr>
        <w:t xml:space="preserve">Fourth, the label encoding approach treats categorical variables as ordinal, which may introduce unintended relationships between encoded classes. One-Hot Encoding or Embedding layers would be more suitable for deep learning models. Finally, the system predicts from a fixed set of five fertilizer classes and cannot recommend custom nutrient blends or dosage amounts.</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rPr/>
      </w:pPr>
      <w:r w:rsidDel="00000000" w:rsidR="00000000" w:rsidRPr="00000000">
        <w:rPr>
          <w:rtl w:val="0"/>
        </w:rPr>
        <w:t xml:space="preserve">CHAPTER 12: CONCLUSION</w:t>
      </w:r>
    </w:p>
    <w:p w:rsidR="00000000" w:rsidDel="00000000" w:rsidP="00000000" w:rsidRDefault="00000000" w:rsidRPr="00000000" w14:paraId="0000028C">
      <w:pPr>
        <w:spacing w:after="80" w:before="80" w:line="360" w:lineRule="auto"/>
        <w:jc w:val="both"/>
        <w:rPr/>
      </w:pPr>
      <w:r w:rsidDel="00000000" w:rsidR="00000000" w:rsidRPr="00000000">
        <w:rPr>
          <w:color w:val="000000"/>
          <w:rtl w:val="0"/>
        </w:rPr>
        <w:t xml:space="preserve">This project successfully developed and evaluated a machine learning-based Fertilizer Recommendation System that predicts the optimal fertilizer for given soil and crop conditions. Through the comparative evaluation of five model configurations, it was established that the original Decision Tree Classifier achieved the highest test accuracy of 92.11%, making it the best-performing model for this dataset and task.</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80" w:before="80" w:line="360" w:lineRule="auto"/>
        <w:jc w:val="both"/>
        <w:rPr/>
      </w:pPr>
      <w:r w:rsidDel="00000000" w:rsidR="00000000" w:rsidRPr="00000000">
        <w:rPr>
          <w:color w:val="000000"/>
          <w:rtl w:val="0"/>
        </w:rPr>
        <w:t xml:space="preserve">The project demonstrated the critical importance of preprocessing steps such as Label Encoding and StandardScaler normalization in ensuring fair and effective model training. The use of GridSearchCV for hyperparameter tuning further validated the robustness of the Decision Tree approach, yielding a cross-validation accuracy of 98.20%. The visualization of the Decision Tree structure provides interpretability valuable in agricultural advisory applications.</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80" w:before="80" w:line="360" w:lineRule="auto"/>
        <w:jc w:val="both"/>
        <w:rPr/>
      </w:pPr>
      <w:r w:rsidDel="00000000" w:rsidR="00000000" w:rsidRPr="00000000">
        <w:rPr>
          <w:color w:val="000000"/>
          <w:rtl w:val="0"/>
        </w:rPr>
        <w:t xml:space="preserve">From a practical perspective, the system offers a scalable, data-driven solution for precision agriculture. By replacing intuition-based fertilizer application with an evidence-based recommendation engine, the system has the potential to reduce agricultural input costs, minimize environmental damage from over-fertilization, and contribute to higher and more consistent crop yields.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80" w:before="80" w:line="360" w:lineRule="auto"/>
        <w:jc w:val="both"/>
        <w:rPr/>
      </w:pPr>
      <w:r w:rsidDel="00000000" w:rsidR="00000000" w:rsidRPr="00000000">
        <w:rPr>
          <w:color w:val="000000"/>
          <w:rtl w:val="0"/>
        </w:rPr>
        <w:t xml:space="preserve">Future work should focus on expanding the dataset with diverse geographical and seasonal records, exploring advanced deep learning architectures, integrating IoT and satellite data for real-time input, and deploying the system as a mobile or web-based application accessible to farmers. Incorporating explainability techniques such as SHAP will also enhance user trust and adoption.</w:t>
      </w:r>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REFERENCES</w:t>
      </w:r>
    </w:p>
    <w:p w:rsidR="00000000" w:rsidDel="00000000" w:rsidP="00000000" w:rsidRDefault="00000000" w:rsidRPr="00000000" w14:paraId="00000295">
      <w:pPr>
        <w:spacing w:after="60" w:before="60" w:lineRule="auto"/>
        <w:ind w:left="720" w:hanging="720"/>
        <w:jc w:val="both"/>
        <w:rPr/>
      </w:pPr>
      <w:r w:rsidDel="00000000" w:rsidR="00000000" w:rsidRPr="00000000">
        <w:rPr>
          <w:color w:val="000000"/>
          <w:sz w:val="22"/>
          <w:szCs w:val="22"/>
          <w:rtl w:val="0"/>
        </w:rPr>
        <w:t xml:space="preserve">1. Sharma, R., et al. (2024). "Crop-Specific Fertilizer Prediction Using Random Forest and Gradient Boosting." IEEE Access, 12, 45231–45244.</w:t>
      </w:r>
      <w:r w:rsidDel="00000000" w:rsidR="00000000" w:rsidRPr="00000000">
        <w:rPr>
          <w:rtl w:val="0"/>
        </w:rPr>
      </w:r>
    </w:p>
    <w:p w:rsidR="00000000" w:rsidDel="00000000" w:rsidP="00000000" w:rsidRDefault="00000000" w:rsidRPr="00000000" w14:paraId="00000296">
      <w:pPr>
        <w:spacing w:after="60" w:before="60" w:lineRule="auto"/>
        <w:ind w:left="720" w:hanging="720"/>
        <w:jc w:val="both"/>
        <w:rPr/>
      </w:pPr>
      <w:r w:rsidDel="00000000" w:rsidR="00000000" w:rsidRPr="00000000">
        <w:rPr>
          <w:color w:val="000000"/>
          <w:sz w:val="22"/>
          <w:szCs w:val="22"/>
          <w:rtl w:val="0"/>
        </w:rPr>
        <w:t xml:space="preserve">2. Patel, A., &amp; Kumar, V. (2024). "Deep Learning-Based Soil Nutrient Analysis for Precision Fertilizer Management." Journal of Agricultural Informatics, 15(2), 78–93.</w:t>
      </w:r>
      <w:r w:rsidDel="00000000" w:rsidR="00000000" w:rsidRPr="00000000">
        <w:rPr>
          <w:rtl w:val="0"/>
        </w:rPr>
      </w:r>
    </w:p>
    <w:p w:rsidR="00000000" w:rsidDel="00000000" w:rsidP="00000000" w:rsidRDefault="00000000" w:rsidRPr="00000000" w14:paraId="00000297">
      <w:pPr>
        <w:spacing w:after="60" w:before="60" w:lineRule="auto"/>
        <w:ind w:left="720" w:hanging="720"/>
        <w:jc w:val="both"/>
        <w:rPr/>
      </w:pPr>
      <w:r w:rsidDel="00000000" w:rsidR="00000000" w:rsidRPr="00000000">
        <w:rPr>
          <w:color w:val="000000"/>
          <w:sz w:val="22"/>
          <w:szCs w:val="22"/>
          <w:rtl w:val="0"/>
        </w:rPr>
        <w:t xml:space="preserve">3. Nguyen, T., et al. (2024). "A Comparative Study of Machine Learning Classifiers for Fertilizer Recommendation in Rice Cultivation." Computers and Electronics in Agriculture, 218, 108725.</w:t>
      </w:r>
      <w:r w:rsidDel="00000000" w:rsidR="00000000" w:rsidRPr="00000000">
        <w:rPr>
          <w:rtl w:val="0"/>
        </w:rPr>
      </w:r>
    </w:p>
    <w:p w:rsidR="00000000" w:rsidDel="00000000" w:rsidP="00000000" w:rsidRDefault="00000000" w:rsidRPr="00000000" w14:paraId="00000298">
      <w:pPr>
        <w:spacing w:after="60" w:before="60" w:lineRule="auto"/>
        <w:ind w:left="720" w:hanging="720"/>
        <w:jc w:val="both"/>
        <w:rPr/>
      </w:pPr>
      <w:r w:rsidDel="00000000" w:rsidR="00000000" w:rsidRPr="00000000">
        <w:rPr>
          <w:color w:val="000000"/>
          <w:sz w:val="22"/>
          <w:szCs w:val="22"/>
          <w:rtl w:val="0"/>
        </w:rPr>
        <w:t xml:space="preserve">4. Ramesh, K., &amp; Priya, S. (2025). "Explainable AI for Smart Fertilizer Recommendations: Integrating SHAP with Tree-Based Models." Precision Agriculture Journal, 26(1), 112–130.</w:t>
      </w:r>
      <w:r w:rsidDel="00000000" w:rsidR="00000000" w:rsidRPr="00000000">
        <w:rPr>
          <w:rtl w:val="0"/>
        </w:rPr>
      </w:r>
    </w:p>
    <w:p w:rsidR="00000000" w:rsidDel="00000000" w:rsidP="00000000" w:rsidRDefault="00000000" w:rsidRPr="00000000" w14:paraId="00000299">
      <w:pPr>
        <w:spacing w:after="60" w:before="60" w:lineRule="auto"/>
        <w:ind w:left="720" w:hanging="720"/>
        <w:jc w:val="both"/>
        <w:rPr/>
      </w:pPr>
      <w:r w:rsidDel="00000000" w:rsidR="00000000" w:rsidRPr="00000000">
        <w:rPr>
          <w:color w:val="000000"/>
          <w:sz w:val="22"/>
          <w:szCs w:val="22"/>
          <w:rtl w:val="0"/>
        </w:rPr>
        <w:t xml:space="preserve">5. Zhang, W., et al. (2025). "Hybrid CNN-LSTM Model for Fertilizer Demand Forecasting in Smart Greenhouses." Agricultural Systems, 220, 103998.</w:t>
      </w:r>
      <w:r w:rsidDel="00000000" w:rsidR="00000000" w:rsidRPr="00000000">
        <w:rPr>
          <w:rtl w:val="0"/>
        </w:rPr>
      </w:r>
    </w:p>
    <w:p w:rsidR="00000000" w:rsidDel="00000000" w:rsidP="00000000" w:rsidRDefault="00000000" w:rsidRPr="00000000" w14:paraId="0000029A">
      <w:pPr>
        <w:spacing w:after="60" w:before="60" w:lineRule="auto"/>
        <w:ind w:left="720" w:hanging="720"/>
        <w:jc w:val="both"/>
        <w:rPr/>
      </w:pPr>
      <w:r w:rsidDel="00000000" w:rsidR="00000000" w:rsidRPr="00000000">
        <w:rPr>
          <w:color w:val="000000"/>
          <w:sz w:val="22"/>
          <w:szCs w:val="22"/>
          <w:rtl w:val="0"/>
        </w:rPr>
        <w:t xml:space="preserve">6. Bose, A. (2024). "Applying Transfer Learning for Fertilizer Prediction in Data-Sparse Regions." International Journal of Remote Sensing, 45(8), 2930–2948.</w:t>
      </w:r>
      <w:r w:rsidDel="00000000" w:rsidR="00000000" w:rsidRPr="00000000">
        <w:rPr>
          <w:rtl w:val="0"/>
        </w:rPr>
      </w:r>
    </w:p>
    <w:p w:rsidR="00000000" w:rsidDel="00000000" w:rsidP="00000000" w:rsidRDefault="00000000" w:rsidRPr="00000000" w14:paraId="0000029B">
      <w:pPr>
        <w:spacing w:after="60" w:before="60" w:lineRule="auto"/>
        <w:ind w:left="720" w:hanging="720"/>
        <w:jc w:val="both"/>
        <w:rPr/>
      </w:pPr>
      <w:r w:rsidDel="00000000" w:rsidR="00000000" w:rsidRPr="00000000">
        <w:rPr>
          <w:color w:val="000000"/>
          <w:sz w:val="22"/>
          <w:szCs w:val="22"/>
          <w:rtl w:val="0"/>
        </w:rPr>
        <w:t xml:space="preserve">7. Kulkarni, M., &amp; Desai, P. (2024). "Multi-Label Fertilizer Recommendation Using Gradient Boosting Trees on Kaggle Benchmark Data." Applied Soft Computing, 158, 111512.</w:t>
      </w:r>
      <w:r w:rsidDel="00000000" w:rsidR="00000000" w:rsidRPr="00000000">
        <w:rPr>
          <w:rtl w:val="0"/>
        </w:rPr>
      </w:r>
    </w:p>
    <w:p w:rsidR="00000000" w:rsidDel="00000000" w:rsidP="00000000" w:rsidRDefault="00000000" w:rsidRPr="00000000" w14:paraId="0000029C">
      <w:pPr>
        <w:spacing w:after="60" w:before="60" w:lineRule="auto"/>
        <w:ind w:left="720" w:hanging="720"/>
        <w:jc w:val="both"/>
        <w:rPr/>
      </w:pPr>
      <w:r w:rsidDel="00000000" w:rsidR="00000000" w:rsidRPr="00000000">
        <w:rPr>
          <w:color w:val="000000"/>
          <w:sz w:val="22"/>
          <w:szCs w:val="22"/>
          <w:rtl w:val="0"/>
        </w:rPr>
        <w:t xml:space="preserve">8. Fernandes, L., et al. (2025). "IoT-Integrated Machine Learning System for Real-Time Fertilizer Advisory in Sugarcane Fields." Smart Agriculture Technology, 9, 100385.</w:t>
      </w:r>
      <w:r w:rsidDel="00000000" w:rsidR="00000000" w:rsidRPr="00000000">
        <w:rPr>
          <w:rtl w:val="0"/>
        </w:rPr>
      </w:r>
    </w:p>
    <w:p w:rsidR="00000000" w:rsidDel="00000000" w:rsidP="00000000" w:rsidRDefault="00000000" w:rsidRPr="00000000" w14:paraId="0000029D">
      <w:pPr>
        <w:spacing w:after="60" w:before="60" w:lineRule="auto"/>
        <w:ind w:left="720" w:hanging="720"/>
        <w:jc w:val="both"/>
        <w:rPr/>
      </w:pPr>
      <w:r w:rsidDel="00000000" w:rsidR="00000000" w:rsidRPr="00000000">
        <w:rPr>
          <w:color w:val="000000"/>
          <w:sz w:val="22"/>
          <w:szCs w:val="22"/>
          <w:rtl w:val="0"/>
        </w:rPr>
        <w:t xml:space="preserve">9. Verma, D., &amp; Singh, H. (2024). "Decision Tree Hyperparameter Optimization Using Bayesian Search for Fertilizer Classification." Expert Systems with Applications, 238, 122012.</w:t>
      </w:r>
      <w:r w:rsidDel="00000000" w:rsidR="00000000" w:rsidRPr="00000000">
        <w:rPr>
          <w:rtl w:val="0"/>
        </w:rPr>
      </w:r>
    </w:p>
    <w:p w:rsidR="00000000" w:rsidDel="00000000" w:rsidP="00000000" w:rsidRDefault="00000000" w:rsidRPr="00000000" w14:paraId="0000029E">
      <w:pPr>
        <w:spacing w:after="60" w:before="60" w:lineRule="auto"/>
        <w:ind w:left="720" w:hanging="720"/>
        <w:jc w:val="both"/>
        <w:rPr/>
      </w:pPr>
      <w:r w:rsidDel="00000000" w:rsidR="00000000" w:rsidRPr="00000000">
        <w:rPr>
          <w:color w:val="000000"/>
          <w:sz w:val="22"/>
          <w:szCs w:val="22"/>
          <w:rtl w:val="0"/>
        </w:rPr>
        <w:t xml:space="preserve">10. Huang, Y., et al. (2025). "Attention-Based Transformer Networks for Crop Nutrient Recommendation." npj Sustainable Agriculture, 3, 18.</w:t>
      </w:r>
      <w:r w:rsidDel="00000000" w:rsidR="00000000" w:rsidRPr="00000000">
        <w:rPr>
          <w:rtl w:val="0"/>
        </w:rPr>
      </w:r>
    </w:p>
    <w:p w:rsidR="00000000" w:rsidDel="00000000" w:rsidP="00000000" w:rsidRDefault="00000000" w:rsidRPr="00000000" w14:paraId="0000029F">
      <w:pPr>
        <w:spacing w:after="60" w:before="60" w:lineRule="auto"/>
        <w:ind w:left="720" w:hanging="720"/>
        <w:jc w:val="both"/>
        <w:rPr/>
      </w:pPr>
      <w:r w:rsidDel="00000000" w:rsidR="00000000" w:rsidRPr="00000000">
        <w:rPr>
          <w:color w:val="000000"/>
          <w:sz w:val="22"/>
          <w:szCs w:val="22"/>
          <w:rtl w:val="0"/>
        </w:rPr>
        <w:t xml:space="preserve">11. 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2A0">
      <w:pPr>
        <w:spacing w:after="60" w:before="60" w:lineRule="auto"/>
        <w:ind w:left="720" w:hanging="720"/>
        <w:jc w:val="both"/>
        <w:rPr/>
      </w:pPr>
      <w:r w:rsidDel="00000000" w:rsidR="00000000" w:rsidRPr="00000000">
        <w:rPr>
          <w:color w:val="000000"/>
          <w:sz w:val="22"/>
          <w:szCs w:val="22"/>
          <w:rtl w:val="0"/>
        </w:rPr>
        <w:t xml:space="preserve">12. Breiman, L. (2001). "Random Forests." Machine Learning, 45(1), 5–32.</w:t>
      </w:r>
      <w:r w:rsidDel="00000000" w:rsidR="00000000" w:rsidRPr="00000000">
        <w:rPr>
          <w:rtl w:val="0"/>
        </w:rPr>
      </w:r>
    </w:p>
    <w:p w:rsidR="00000000" w:rsidDel="00000000" w:rsidP="00000000" w:rsidRDefault="00000000" w:rsidRPr="00000000" w14:paraId="000002A1">
      <w:pPr>
        <w:spacing w:after="60" w:before="60" w:lineRule="auto"/>
        <w:ind w:left="720" w:hanging="720"/>
        <w:jc w:val="both"/>
        <w:rPr/>
      </w:pPr>
      <w:r w:rsidDel="00000000" w:rsidR="00000000" w:rsidRPr="00000000">
        <w:rPr>
          <w:color w:val="000000"/>
          <w:sz w:val="22"/>
          <w:szCs w:val="22"/>
          <w:rtl w:val="0"/>
        </w:rPr>
        <w:t xml:space="preserve">13. Quinlan, J.R. (1986). "Induction of Decision Trees." Machine Learning, 1(1), 81–106.</w:t>
      </w:r>
      <w:r w:rsidDel="00000000" w:rsidR="00000000" w:rsidRPr="00000000">
        <w:rPr>
          <w:rtl w:val="0"/>
        </w:rPr>
      </w:r>
    </w:p>
    <w:sectPr>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