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0BF929" w14:textId="0DAD9830" w:rsidR="006702F4" w:rsidRDefault="00CA4073">
      <w:r w:rsidRPr="006702F4">
        <w:rPr>
          <w:noProof/>
          <w:sz w:val="17"/>
          <w:szCs w:val="17"/>
        </w:rPr>
        <w:drawing>
          <wp:anchor distT="0" distB="0" distL="114300" distR="114300" simplePos="0" relativeHeight="251663360" behindDoc="0" locked="0" layoutInCell="1" allowOverlap="1" wp14:anchorId="274C4CE9" wp14:editId="57B4229B">
            <wp:simplePos x="0" y="0"/>
            <wp:positionH relativeFrom="column">
              <wp:posOffset>121920</wp:posOffset>
            </wp:positionH>
            <wp:positionV relativeFrom="paragraph">
              <wp:posOffset>0</wp:posOffset>
            </wp:positionV>
            <wp:extent cx="612000" cy="612000"/>
            <wp:effectExtent l="0" t="0" r="0" b="0"/>
            <wp:wrapThrough wrapText="bothSides">
              <wp:wrapPolygon edited="0">
                <wp:start x="5383" y="0"/>
                <wp:lineTo x="0" y="4037"/>
                <wp:lineTo x="0" y="17495"/>
                <wp:lineTo x="5383" y="20860"/>
                <wp:lineTo x="15477" y="20860"/>
                <wp:lineTo x="20860" y="17495"/>
                <wp:lineTo x="20860" y="4037"/>
                <wp:lineTo x="15477" y="0"/>
                <wp:lineTo x="5383" y="0"/>
              </wp:wrapPolygon>
            </wp:wrapThrough>
            <wp:docPr id="1671447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" cy="6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pPr w:leftFromText="180" w:rightFromText="180" w:vertAnchor="page" w:horzAnchor="margin" w:tblpY="86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23"/>
        <w:gridCol w:w="6031"/>
      </w:tblGrid>
      <w:tr w:rsidR="006702F4" w14:paraId="4956785A" w14:textId="77777777" w:rsidTr="00CA4073">
        <w:trPr>
          <w:trHeight w:val="1269"/>
        </w:trPr>
        <w:tc>
          <w:tcPr>
            <w:tcW w:w="3823" w:type="dxa"/>
          </w:tcPr>
          <w:p w14:paraId="6F236A2B" w14:textId="2812322B" w:rsidR="006702F4" w:rsidRDefault="00CA4073" w:rsidP="00CA407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</w:pPr>
            <w:r w:rsidRPr="006702F4">
              <w:rPr>
                <w:noProof/>
                <w:sz w:val="17"/>
                <w:szCs w:val="17"/>
              </w:rPr>
              <w:drawing>
                <wp:anchor distT="0" distB="0" distL="114300" distR="114300" simplePos="0" relativeHeight="251664384" behindDoc="0" locked="0" layoutInCell="1" allowOverlap="1" wp14:anchorId="1553EACA" wp14:editId="4987032A">
                  <wp:simplePos x="0" y="0"/>
                  <wp:positionH relativeFrom="margin">
                    <wp:posOffset>823595</wp:posOffset>
                  </wp:positionH>
                  <wp:positionV relativeFrom="paragraph">
                    <wp:posOffset>90805</wp:posOffset>
                  </wp:positionV>
                  <wp:extent cx="612000" cy="612000"/>
                  <wp:effectExtent l="0" t="0" r="0" b="0"/>
                  <wp:wrapThrough wrapText="bothSides">
                    <wp:wrapPolygon edited="0">
                      <wp:start x="5383" y="0"/>
                      <wp:lineTo x="0" y="4037"/>
                      <wp:lineTo x="0" y="17495"/>
                      <wp:lineTo x="5383" y="20860"/>
                      <wp:lineTo x="15477" y="20860"/>
                      <wp:lineTo x="20860" y="17495"/>
                      <wp:lineTo x="20860" y="4037"/>
                      <wp:lineTo x="15477" y="0"/>
                      <wp:lineTo x="5383" y="0"/>
                    </wp:wrapPolygon>
                  </wp:wrapThrough>
                  <wp:docPr id="200128306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" cy="6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702F4">
              <w:rPr>
                <w:noProof/>
                <w:sz w:val="17"/>
                <w:szCs w:val="17"/>
              </w:rPr>
              <w:drawing>
                <wp:anchor distT="0" distB="0" distL="114300" distR="114300" simplePos="0" relativeHeight="251665408" behindDoc="0" locked="0" layoutInCell="1" allowOverlap="1" wp14:anchorId="71091B18" wp14:editId="21658853">
                  <wp:simplePos x="0" y="0"/>
                  <wp:positionH relativeFrom="column">
                    <wp:posOffset>1614805</wp:posOffset>
                  </wp:positionH>
                  <wp:positionV relativeFrom="paragraph">
                    <wp:posOffset>90805</wp:posOffset>
                  </wp:positionV>
                  <wp:extent cx="612000" cy="612000"/>
                  <wp:effectExtent l="0" t="0" r="0" b="0"/>
                  <wp:wrapThrough wrapText="bothSides">
                    <wp:wrapPolygon edited="0">
                      <wp:start x="5383" y="0"/>
                      <wp:lineTo x="0" y="4037"/>
                      <wp:lineTo x="0" y="17495"/>
                      <wp:lineTo x="5383" y="20860"/>
                      <wp:lineTo x="15477" y="20860"/>
                      <wp:lineTo x="20860" y="17495"/>
                      <wp:lineTo x="20860" y="4037"/>
                      <wp:lineTo x="15477" y="0"/>
                      <wp:lineTo x="5383" y="0"/>
                    </wp:wrapPolygon>
                  </wp:wrapThrough>
                  <wp:docPr id="1561020758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000" cy="61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F92F82" w14:textId="1F1125B7" w:rsidR="006702F4" w:rsidRDefault="006702F4" w:rsidP="00CA407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</w:pPr>
          </w:p>
          <w:p w14:paraId="1047BDC4" w14:textId="77777777" w:rsidR="00CA4073" w:rsidRDefault="00CA4073" w:rsidP="00CA407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</w:pPr>
          </w:p>
          <w:p w14:paraId="78E1006D" w14:textId="77777777" w:rsidR="00CA4073" w:rsidRDefault="00CA4073" w:rsidP="00CA407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</w:pPr>
          </w:p>
          <w:p w14:paraId="51B37254" w14:textId="77777777" w:rsidR="00CA4073" w:rsidRDefault="00CA4073" w:rsidP="00CA407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</w:pPr>
          </w:p>
          <w:p w14:paraId="6C200309" w14:textId="77777777" w:rsidR="00CA4073" w:rsidRDefault="00CA4073" w:rsidP="00CA407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</w:pPr>
          </w:p>
          <w:p w14:paraId="6C9596E8" w14:textId="6C35EF08" w:rsidR="006702F4" w:rsidRDefault="006702F4" w:rsidP="00CA407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</w:pPr>
            <w:r w:rsidRPr="006702F4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  <w:t>Indian Academy of Sciences, Bengaluru</w:t>
            </w:r>
          </w:p>
          <w:p w14:paraId="2A2A6C06" w14:textId="7F7CAA13" w:rsidR="006702F4" w:rsidRPr="006702F4" w:rsidRDefault="006702F4" w:rsidP="00CA407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</w:pPr>
            <w:r w:rsidRPr="006702F4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  <w:t>Indian National Science Academy, New Delhi</w:t>
            </w:r>
          </w:p>
          <w:p w14:paraId="19A65FCC" w14:textId="40009005" w:rsidR="006702F4" w:rsidRPr="006702F4" w:rsidRDefault="006702F4" w:rsidP="00CA4073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IN" w:bidi="ta-IN"/>
                <w14:ligatures w14:val="none"/>
              </w:rPr>
            </w:pPr>
            <w:r w:rsidRPr="006702F4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  <w:t xml:space="preserve">The National Academy of Sciences India, </w:t>
            </w:r>
            <w:proofErr w:type="spellStart"/>
            <w:r w:rsidRPr="006702F4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  <w:t>Pryagraj</w:t>
            </w:r>
            <w:proofErr w:type="spellEnd"/>
          </w:p>
        </w:tc>
        <w:tc>
          <w:tcPr>
            <w:tcW w:w="6031" w:type="dxa"/>
            <w:vAlign w:val="bottom"/>
          </w:tcPr>
          <w:p w14:paraId="1EB5CA29" w14:textId="77777777" w:rsidR="006702F4" w:rsidRPr="00032A8C" w:rsidRDefault="006702F4" w:rsidP="00CA4073">
            <w:pPr>
              <w:spacing w:line="276" w:lineRule="auto"/>
              <w:jc w:val="center"/>
              <w:rPr>
                <w:rFonts w:ascii="Britannic Bold" w:eastAsia="Times New Roman" w:hAnsi="Britannic Bold" w:cs="Times New Roman"/>
                <w:kern w:val="0"/>
                <w:sz w:val="36"/>
                <w:szCs w:val="36"/>
                <w:lang w:eastAsia="en-IN" w:bidi="ta-IN"/>
                <w14:ligatures w14:val="none"/>
              </w:rPr>
            </w:pPr>
            <w:r w:rsidRPr="00032A8C">
              <w:rPr>
                <w:rFonts w:ascii="Britannic Bold" w:eastAsia="Times New Roman" w:hAnsi="Britannic Bold" w:cs="Times New Roman"/>
                <w:kern w:val="0"/>
                <w:sz w:val="36"/>
                <w:szCs w:val="36"/>
                <w:lang w:eastAsia="en-IN" w:bidi="ta-IN"/>
                <w14:ligatures w14:val="none"/>
              </w:rPr>
              <w:t>SCIENCE ACADEMIES’</w:t>
            </w:r>
          </w:p>
          <w:p w14:paraId="793D0D15" w14:textId="77777777" w:rsidR="006702F4" w:rsidRPr="00CA4073" w:rsidRDefault="006702F4" w:rsidP="00CA4073">
            <w:pPr>
              <w:spacing w:line="276" w:lineRule="auto"/>
              <w:jc w:val="center"/>
              <w:rPr>
                <w:rFonts w:ascii="Arial Narrow" w:eastAsia="Times New Roman" w:hAnsi="Arial Narrow" w:cs="Times New Roman"/>
                <w:kern w:val="0"/>
                <w:sz w:val="28"/>
                <w:szCs w:val="28"/>
                <w:lang w:eastAsia="en-IN" w:bidi="ta-IN"/>
                <w14:ligatures w14:val="none"/>
              </w:rPr>
            </w:pPr>
            <w:r w:rsidRPr="00CA4073">
              <w:rPr>
                <w:rFonts w:ascii="Arial Narrow" w:eastAsia="Times New Roman" w:hAnsi="Arial Narrow" w:cs="Times New Roman"/>
                <w:kern w:val="0"/>
                <w:sz w:val="28"/>
                <w:szCs w:val="28"/>
                <w:lang w:eastAsia="en-IN" w:bidi="ta-IN"/>
                <w14:ligatures w14:val="none"/>
              </w:rPr>
              <w:t>SUMMER RESEARCH FELLOWSHIP PROGRAMME</w:t>
            </w:r>
          </w:p>
          <w:p w14:paraId="1D6319D7" w14:textId="77777777" w:rsidR="006702F4" w:rsidRPr="00CA4073" w:rsidRDefault="006702F4" w:rsidP="00CA4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</w:pPr>
            <w:r w:rsidRPr="00CA407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  <w:t xml:space="preserve">P. B. No. 8005, C. V. Raman Avenue, </w:t>
            </w:r>
            <w:proofErr w:type="spellStart"/>
            <w:r w:rsidRPr="00CA407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  <w:t>Sadashivanagar</w:t>
            </w:r>
            <w:proofErr w:type="spellEnd"/>
            <w:r w:rsidRPr="00CA407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  <w:t xml:space="preserve"> Psot, Bengaluru 560 080</w:t>
            </w:r>
          </w:p>
          <w:p w14:paraId="63746092" w14:textId="77777777" w:rsidR="006702F4" w:rsidRPr="00CA4073" w:rsidRDefault="006702F4" w:rsidP="00CA4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</w:pPr>
            <w:r w:rsidRPr="00CA407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  <w:t>Telephone: (080) 2266 1207, 2266 1202, 2266 1221, Fax: (080) 2361 6094</w:t>
            </w:r>
          </w:p>
          <w:p w14:paraId="3F195173" w14:textId="4C8B48F8" w:rsidR="006702F4" w:rsidRPr="006702F4" w:rsidRDefault="006702F4" w:rsidP="00CA4073">
            <w:pPr>
              <w:spacing w:line="276" w:lineRule="auto"/>
              <w:jc w:val="center"/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</w:pPr>
            <w:r w:rsidRPr="006C45BF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  <w:t xml:space="preserve">Email: </w:t>
            </w:r>
            <w:hyperlink r:id="rId10" w:history="1">
              <w:r w:rsidRPr="006C45BF">
                <w:rPr>
                  <w:rStyle w:val="Hyperlink"/>
                  <w:rFonts w:ascii="Times New Roman" w:eastAsia="Times New Roman" w:hAnsi="Times New Roman" w:cs="Times New Roman"/>
                  <w:color w:val="auto"/>
                  <w:kern w:val="0"/>
                  <w:sz w:val="17"/>
                  <w:szCs w:val="17"/>
                  <w:u w:val="none"/>
                  <w:lang w:eastAsia="en-IN" w:bidi="ta-IN"/>
                  <w14:ligatures w14:val="none"/>
                </w:rPr>
                <w:t>sumfel@ias.ac.in</w:t>
              </w:r>
            </w:hyperlink>
            <w:r w:rsidRPr="006C45BF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  <w:t xml:space="preserve"> Website</w:t>
            </w:r>
            <w:r w:rsidRPr="00CA4073">
              <w:rPr>
                <w:rFonts w:ascii="Times New Roman" w:eastAsia="Times New Roman" w:hAnsi="Times New Roman" w:cs="Times New Roman"/>
                <w:kern w:val="0"/>
                <w:sz w:val="17"/>
                <w:szCs w:val="17"/>
                <w:lang w:eastAsia="en-IN" w:bidi="ta-IN"/>
                <w14:ligatures w14:val="none"/>
              </w:rPr>
              <w:t>: www.ias.ac.in</w:t>
            </w:r>
          </w:p>
        </w:tc>
      </w:tr>
    </w:tbl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50"/>
        <w:gridCol w:w="7288"/>
      </w:tblGrid>
      <w:tr w:rsidR="00CA4073" w:rsidRPr="00CA4073" w14:paraId="41D57491" w14:textId="77777777" w:rsidTr="006C45BF">
        <w:trPr>
          <w:trHeight w:val="737"/>
          <w:jc w:val="center"/>
        </w:trPr>
        <w:tc>
          <w:tcPr>
            <w:tcW w:w="2450" w:type="dxa"/>
            <w:vAlign w:val="center"/>
          </w:tcPr>
          <w:p w14:paraId="2D6197E2" w14:textId="1F32A930" w:rsidR="00CA4073" w:rsidRPr="00CA4073" w:rsidRDefault="00CA4073" w:rsidP="00CA4073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CA4073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itle</w:t>
            </w:r>
          </w:p>
        </w:tc>
        <w:tc>
          <w:tcPr>
            <w:tcW w:w="7288" w:type="dxa"/>
            <w:vAlign w:val="center"/>
          </w:tcPr>
          <w:p w14:paraId="140C95A4" w14:textId="711632D6" w:rsidR="00CA4073" w:rsidRPr="00567533" w:rsidRDefault="00692DD3" w:rsidP="006C45BF">
            <w:pPr>
              <w:jc w:val="both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692DD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Detection of Convection-Triggered Gravity Waves in the Atmospheric Boundary Layer Using LiDAR Observations</w:t>
            </w:r>
          </w:p>
        </w:tc>
      </w:tr>
      <w:tr w:rsidR="00CA4073" w:rsidRPr="00CA4073" w14:paraId="6AF585BC" w14:textId="77777777" w:rsidTr="00567533">
        <w:trPr>
          <w:trHeight w:val="454"/>
          <w:jc w:val="center"/>
        </w:trPr>
        <w:tc>
          <w:tcPr>
            <w:tcW w:w="2450" w:type="dxa"/>
            <w:vAlign w:val="center"/>
          </w:tcPr>
          <w:p w14:paraId="34E5BD29" w14:textId="580871DA" w:rsidR="00CA4073" w:rsidRPr="00CA4073" w:rsidRDefault="00CA4073" w:rsidP="00CA4073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Name</w:t>
            </w:r>
          </w:p>
        </w:tc>
        <w:tc>
          <w:tcPr>
            <w:tcW w:w="7288" w:type="dxa"/>
            <w:vAlign w:val="center"/>
          </w:tcPr>
          <w:p w14:paraId="6C96A99B" w14:textId="0F52082F" w:rsidR="00CA4073" w:rsidRPr="00567533" w:rsidRDefault="00567533" w:rsidP="00CA40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 xml:space="preserve">Mr. </w:t>
            </w:r>
            <w:r w:rsidRPr="005675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Sudhan R</w:t>
            </w:r>
          </w:p>
        </w:tc>
      </w:tr>
      <w:tr w:rsidR="00567533" w:rsidRPr="00CA4073" w14:paraId="169DEBC1" w14:textId="77777777" w:rsidTr="00567533">
        <w:trPr>
          <w:trHeight w:val="454"/>
          <w:jc w:val="center"/>
        </w:trPr>
        <w:tc>
          <w:tcPr>
            <w:tcW w:w="2450" w:type="dxa"/>
            <w:vAlign w:val="center"/>
          </w:tcPr>
          <w:p w14:paraId="6B721EE9" w14:textId="11DBD540" w:rsidR="00567533" w:rsidRDefault="00567533" w:rsidP="00CA4073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Application Number</w:t>
            </w:r>
          </w:p>
        </w:tc>
        <w:tc>
          <w:tcPr>
            <w:tcW w:w="7288" w:type="dxa"/>
            <w:vAlign w:val="center"/>
          </w:tcPr>
          <w:p w14:paraId="1418CDDA" w14:textId="05FA225B" w:rsidR="00567533" w:rsidRDefault="00567533" w:rsidP="00CA40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ENGS1672</w:t>
            </w:r>
          </w:p>
        </w:tc>
      </w:tr>
      <w:tr w:rsidR="00E14053" w:rsidRPr="00CA4073" w14:paraId="1A4B7CF5" w14:textId="77777777" w:rsidTr="00567533">
        <w:trPr>
          <w:trHeight w:val="454"/>
          <w:jc w:val="center"/>
        </w:trPr>
        <w:tc>
          <w:tcPr>
            <w:tcW w:w="2450" w:type="dxa"/>
            <w:vAlign w:val="center"/>
          </w:tcPr>
          <w:p w14:paraId="67C9263F" w14:textId="7A90B881" w:rsidR="00E14053" w:rsidRDefault="00E14053" w:rsidP="00CA4073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Candidate’s Institute</w:t>
            </w:r>
          </w:p>
        </w:tc>
        <w:tc>
          <w:tcPr>
            <w:tcW w:w="7288" w:type="dxa"/>
            <w:vAlign w:val="center"/>
          </w:tcPr>
          <w:p w14:paraId="2ACD1FD8" w14:textId="541CF38B" w:rsidR="00E14053" w:rsidRDefault="00E14053" w:rsidP="00CA40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Sri Eshwar College of Engineering, Affiliated to Anna University</w:t>
            </w:r>
          </w:p>
        </w:tc>
      </w:tr>
      <w:tr w:rsidR="00CA4073" w:rsidRPr="00CA4073" w14:paraId="6E4E352A" w14:textId="77777777" w:rsidTr="00567533">
        <w:trPr>
          <w:trHeight w:val="454"/>
          <w:jc w:val="center"/>
        </w:trPr>
        <w:tc>
          <w:tcPr>
            <w:tcW w:w="2450" w:type="dxa"/>
            <w:vAlign w:val="center"/>
          </w:tcPr>
          <w:p w14:paraId="681862D3" w14:textId="37A9855B" w:rsidR="00CA4073" w:rsidRPr="00CA4073" w:rsidRDefault="00CA4073" w:rsidP="00CA4073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Name of the Guide</w:t>
            </w:r>
          </w:p>
        </w:tc>
        <w:tc>
          <w:tcPr>
            <w:tcW w:w="7288" w:type="dxa"/>
            <w:vAlign w:val="center"/>
          </w:tcPr>
          <w:p w14:paraId="0A94174A" w14:textId="7A360B86" w:rsidR="00CA4073" w:rsidRPr="00567533" w:rsidRDefault="00567533" w:rsidP="00CA40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Dr. Y. Bhavani Kumar</w:t>
            </w:r>
          </w:p>
        </w:tc>
      </w:tr>
      <w:tr w:rsidR="00567533" w:rsidRPr="00CA4073" w14:paraId="2D16A3D8" w14:textId="77777777" w:rsidTr="00567533">
        <w:trPr>
          <w:trHeight w:val="454"/>
          <w:jc w:val="center"/>
        </w:trPr>
        <w:tc>
          <w:tcPr>
            <w:tcW w:w="2450" w:type="dxa"/>
            <w:vAlign w:val="center"/>
          </w:tcPr>
          <w:p w14:paraId="798C7128" w14:textId="10944167" w:rsidR="00567533" w:rsidRDefault="00567533" w:rsidP="00CA4073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Name of the Institute</w:t>
            </w:r>
          </w:p>
        </w:tc>
        <w:tc>
          <w:tcPr>
            <w:tcW w:w="7288" w:type="dxa"/>
            <w:vAlign w:val="center"/>
          </w:tcPr>
          <w:p w14:paraId="1BDDF542" w14:textId="5AE2F20F" w:rsidR="00567533" w:rsidRDefault="00567533" w:rsidP="00CA40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National Atmospheric Research Laboratory (NARL)</w:t>
            </w:r>
          </w:p>
        </w:tc>
      </w:tr>
      <w:tr w:rsidR="00CA4073" w:rsidRPr="00CA4073" w14:paraId="5DA0D10D" w14:textId="77777777" w:rsidTr="00567533">
        <w:trPr>
          <w:trHeight w:val="454"/>
          <w:jc w:val="center"/>
        </w:trPr>
        <w:tc>
          <w:tcPr>
            <w:tcW w:w="2450" w:type="dxa"/>
            <w:vAlign w:val="center"/>
          </w:tcPr>
          <w:p w14:paraId="495A90CE" w14:textId="43F620DC" w:rsidR="00CA4073" w:rsidRPr="00CA4073" w:rsidRDefault="00CA4073" w:rsidP="00CA4073">
            <w:pP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Report</w:t>
            </w:r>
          </w:p>
        </w:tc>
        <w:tc>
          <w:tcPr>
            <w:tcW w:w="7288" w:type="dxa"/>
            <w:vAlign w:val="center"/>
          </w:tcPr>
          <w:p w14:paraId="3272151D" w14:textId="17C4E1DB" w:rsidR="00567533" w:rsidRPr="00567533" w:rsidRDefault="00692DD3" w:rsidP="00CA4073">
            <w:pP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8</w:t>
            </w:r>
            <w:r w:rsidR="00567533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 xml:space="preserve"> – Week Report</w:t>
            </w:r>
          </w:p>
        </w:tc>
      </w:tr>
    </w:tbl>
    <w:p w14:paraId="4233E682" w14:textId="77CA483E" w:rsidR="00692DD3" w:rsidRPr="00692DD3" w:rsidRDefault="00692DD3" w:rsidP="00692DD3">
      <w:pPr>
        <w:spacing w:before="240"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1. WORK CARRIED OUT AFTER THE FIRST FOUR WEEKS</w:t>
      </w:r>
    </w:p>
    <w:p w14:paraId="5C1ED654" w14:textId="77777777" w:rsidR="00692DD3" w:rsidRPr="00692DD3" w:rsidRDefault="00692DD3" w:rsidP="00692DD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After completing the initial understanding of LiDAR data structure and preliminary range-time visualization, the second phase of the project focused on deeper signal extraction, frequency analysis, and interpretation.</w:t>
      </w:r>
    </w:p>
    <w:p w14:paraId="26112AD6" w14:textId="77777777" w:rsidR="00692DD3" w:rsidRPr="00692DD3" w:rsidRDefault="00692DD3" w:rsidP="00692DD3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The dataset provided contained over 850 LiDAR profiles in </w:t>
      </w:r>
      <w:proofErr w:type="spellStart"/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Licel</w:t>
      </w:r>
      <w:proofErr w:type="spellEnd"/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 </w:t>
      </w:r>
      <w:r w:rsidRPr="00692DD3">
        <w:rPr>
          <w:rFonts w:ascii="Courier New" w:eastAsia="Times New Roman" w:hAnsi="Courier New" w:cs="Courier New"/>
          <w:kern w:val="0"/>
          <w:sz w:val="24"/>
          <w:szCs w:val="24"/>
          <w:lang w:eastAsia="en-IN" w:bidi="ta-IN"/>
          <w14:ligatures w14:val="none"/>
        </w:rPr>
        <w:t>.C14</w:t>
      </w: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 binary format, each corresponding to a 30-second vertical scan.</w:t>
      </w:r>
    </w:p>
    <w:p w14:paraId="7BA510CE" w14:textId="77777777" w:rsidR="00692DD3" w:rsidRPr="00692DD3" w:rsidRDefault="00692DD3" w:rsidP="00692DD3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All files were read using Python and converted into a structured format. A NumPy 2D array was generated where rows represented vertical bins (altitude) and columns represented time.</w:t>
      </w:r>
    </w:p>
    <w:p w14:paraId="0682B077" w14:textId="77777777" w:rsidR="00692DD3" w:rsidRPr="00692DD3" w:rsidRDefault="00692DD3" w:rsidP="00692DD3">
      <w:pPr>
        <w:numPr>
          <w:ilvl w:val="0"/>
          <w:numId w:val="16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The total vertical resolution was ~7.5 m per bin, and the data extended up to ~3.1 km altitude.</w:t>
      </w:r>
    </w:p>
    <w:p w14:paraId="0958C9A5" w14:textId="77777777" w:rsidR="00692DD3" w:rsidRDefault="00692DD3" w:rsidP="00692DD3">
      <w:pPr>
        <w:keepNext/>
        <w:spacing w:after="0" w:line="360" w:lineRule="auto"/>
        <w:jc w:val="center"/>
      </w:pPr>
      <w:r>
        <w:rPr>
          <w:noProof/>
        </w:rPr>
        <w:drawing>
          <wp:inline distT="0" distB="0" distL="0" distR="0" wp14:anchorId="478E2DEC" wp14:editId="483294B3">
            <wp:extent cx="5753819" cy="3027405"/>
            <wp:effectExtent l="0" t="0" r="0" b="1905"/>
            <wp:docPr id="12395944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087" cy="304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C6B73" w14:textId="21EB1963" w:rsidR="00692DD3" w:rsidRPr="00692DD3" w:rsidRDefault="00692DD3" w:rsidP="00692DD3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692DD3">
        <w:rPr>
          <w:rFonts w:ascii="Times New Roman" w:hAnsi="Times New Roman" w:cs="Times New Roman"/>
          <w:b/>
          <w:bCs/>
          <w:color w:val="auto"/>
        </w:rPr>
        <w:t xml:space="preserve">Figure </w:t>
      </w:r>
      <w:r w:rsidRPr="00692DD3">
        <w:rPr>
          <w:rFonts w:ascii="Times New Roman" w:hAnsi="Times New Roman" w:cs="Times New Roman"/>
          <w:b/>
          <w:bCs/>
          <w:color w:val="auto"/>
        </w:rPr>
        <w:fldChar w:fldCharType="begin"/>
      </w:r>
      <w:r w:rsidRPr="00692DD3">
        <w:rPr>
          <w:rFonts w:ascii="Times New Roman" w:hAnsi="Times New Roman" w:cs="Times New Roman"/>
          <w:b/>
          <w:bCs/>
          <w:color w:val="auto"/>
        </w:rPr>
        <w:instrText xml:space="preserve"> SEQ Figure \* ARABIC </w:instrText>
      </w:r>
      <w:r w:rsidRPr="00692DD3">
        <w:rPr>
          <w:rFonts w:ascii="Times New Roman" w:hAnsi="Times New Roman" w:cs="Times New Roman"/>
          <w:b/>
          <w:bCs/>
          <w:color w:val="auto"/>
        </w:rPr>
        <w:fldChar w:fldCharType="separate"/>
      </w:r>
      <w:r w:rsidR="00214102">
        <w:rPr>
          <w:rFonts w:ascii="Times New Roman" w:hAnsi="Times New Roman" w:cs="Times New Roman"/>
          <w:b/>
          <w:bCs/>
          <w:noProof/>
          <w:color w:val="auto"/>
        </w:rPr>
        <w:t>1</w:t>
      </w:r>
      <w:r w:rsidRPr="00692DD3">
        <w:rPr>
          <w:rFonts w:ascii="Times New Roman" w:hAnsi="Times New Roman" w:cs="Times New Roman"/>
          <w:b/>
          <w:bCs/>
          <w:color w:val="auto"/>
        </w:rPr>
        <w:fldChar w:fldCharType="end"/>
      </w:r>
      <w:r w:rsidRPr="00692DD3">
        <w:rPr>
          <w:rFonts w:ascii="Times New Roman" w:hAnsi="Times New Roman" w:cs="Times New Roman"/>
          <w:b/>
          <w:bCs/>
          <w:color w:val="auto"/>
        </w:rPr>
        <w:t>: RTI - Range Time Intensity</w:t>
      </w:r>
    </w:p>
    <w:p w14:paraId="67EF3E6D" w14:textId="3275E0DD" w:rsidR="00692DD3" w:rsidRPr="00692DD3" w:rsidRDefault="00692DD3" w:rsidP="00692DD3">
      <w:pPr>
        <w:spacing w:after="0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lastRenderedPageBreak/>
        <w:t>2. SELECTION OF ALTITUDES AND TIME SERIES ANALYSIS</w:t>
      </w:r>
    </w:p>
    <w:p w14:paraId="603AD847" w14:textId="77777777" w:rsidR="00692DD3" w:rsidRPr="00692DD3" w:rsidRDefault="00692DD3" w:rsidP="00692DD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Based on RTI visual inspection, altitude bins between </w:t>
      </w:r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750 m and 2600 m</w:t>
      </w: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 showed clear periodic signal variations. Ten specific bins were selected at 200–250 m intervals for detailed time-series analysis.</w:t>
      </w:r>
    </w:p>
    <w:p w14:paraId="4C87FF39" w14:textId="77777777" w:rsidR="00692DD3" w:rsidRPr="00692DD3" w:rsidRDefault="00692DD3" w:rsidP="00692DD3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Time-series plots were generated for each altitude to observe visual oscillations.</w:t>
      </w:r>
    </w:p>
    <w:p w14:paraId="185708F9" w14:textId="77777777" w:rsidR="00692DD3" w:rsidRPr="00692DD3" w:rsidRDefault="00692DD3" w:rsidP="00692DD3">
      <w:pPr>
        <w:numPr>
          <w:ilvl w:val="0"/>
          <w:numId w:val="17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These plots helped in identifying potential regions where convection-triggered gravity wave activity was visible.</w:t>
      </w:r>
    </w:p>
    <w:p w14:paraId="58DAC801" w14:textId="5022E586" w:rsidR="00692DD3" w:rsidRPr="00692DD3" w:rsidRDefault="00AB01D3" w:rsidP="007B1892">
      <w:pPr>
        <w:spacing w:before="240"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3. SPECTRAL (FFT) ANALYSIS</w:t>
      </w:r>
    </w:p>
    <w:p w14:paraId="5C37B8D6" w14:textId="77777777" w:rsidR="00692DD3" w:rsidRPr="00692DD3" w:rsidRDefault="00692DD3" w:rsidP="00692DD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bookmarkStart w:id="0" w:name="_Hlk201987758"/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Fast Fourier Transform (FFT)</w:t>
      </w:r>
      <w:bookmarkEnd w:id="0"/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 was applied to each time series to detect dominant frequencies.</w:t>
      </w:r>
    </w:p>
    <w:p w14:paraId="60BAC7DA" w14:textId="77777777" w:rsidR="00692DD3" w:rsidRPr="00692DD3" w:rsidRDefault="00692DD3" w:rsidP="00692DD3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Dominant peaks were identified in the range of </w:t>
      </w:r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0.00027 to 0.00043 Hz</w:t>
      </w: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, corresponding to wave periods of </w:t>
      </w:r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38 to 60 minutes</w:t>
      </w: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.</w:t>
      </w:r>
    </w:p>
    <w:p w14:paraId="7891D56D" w14:textId="77777777" w:rsidR="00692DD3" w:rsidRPr="00692DD3" w:rsidRDefault="00692DD3" w:rsidP="00692DD3">
      <w:pPr>
        <w:numPr>
          <w:ilvl w:val="0"/>
          <w:numId w:val="19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These values match theoretical expectations for gravity waves generated by convective activity in the ABL.</w:t>
      </w:r>
    </w:p>
    <w:p w14:paraId="62898B65" w14:textId="09959CB2" w:rsidR="00AB01D3" w:rsidRPr="00692DD3" w:rsidRDefault="00AB01D3" w:rsidP="00AB01D3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>
        <w:rPr>
          <w:noProof/>
        </w:rPr>
        <w:drawing>
          <wp:inline distT="0" distB="0" distL="0" distR="0" wp14:anchorId="50FFBF73" wp14:editId="2EF6B2F0">
            <wp:extent cx="5652000" cy="6056538"/>
            <wp:effectExtent l="0" t="0" r="6350" b="1905"/>
            <wp:docPr id="108927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00" cy="605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49750" w14:textId="5A69EE54" w:rsidR="00692DD3" w:rsidRDefault="00AB01D3" w:rsidP="00AD0536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646BF985" wp14:editId="40B23EF9">
            <wp:extent cx="5652000" cy="4160593"/>
            <wp:effectExtent l="0" t="0" r="6350" b="0"/>
            <wp:docPr id="1800547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12" b="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000" cy="416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64664" w14:textId="48BD4EBC" w:rsidR="007B1892" w:rsidRPr="00692DD3" w:rsidRDefault="007B1892" w:rsidP="007B1892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692DD3">
        <w:rPr>
          <w:rFonts w:ascii="Times New Roman" w:hAnsi="Times New Roman" w:cs="Times New Roman"/>
          <w:b/>
          <w:bCs/>
          <w:color w:val="auto"/>
        </w:rPr>
        <w:t xml:space="preserve">Figure 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692DD3">
        <w:rPr>
          <w:rFonts w:ascii="Times New Roman" w:hAnsi="Times New Roman" w:cs="Times New Roman"/>
          <w:b/>
          <w:bCs/>
          <w:color w:val="auto"/>
        </w:rPr>
        <w:t>: Fast Fourier Transform (FFT)</w:t>
      </w:r>
    </w:p>
    <w:p w14:paraId="658213FD" w14:textId="58E560AE" w:rsidR="00AD0536" w:rsidRDefault="007B1892" w:rsidP="00130000">
      <w:pPr>
        <w:spacing w:before="24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4</w:t>
      </w:r>
      <w:r w:rsidR="00AD05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.  SIGNAL INTENSITY VS TIME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4"/>
      </w:tblGrid>
      <w:tr w:rsidR="00AD0536" w:rsidRPr="00CD280B" w14:paraId="7C60457A" w14:textId="77777777" w:rsidTr="00AD0536">
        <w:trPr>
          <w:trHeight w:val="3534"/>
        </w:trPr>
        <w:tc>
          <w:tcPr>
            <w:tcW w:w="9854" w:type="dxa"/>
          </w:tcPr>
          <w:p w14:paraId="2C39F81B" w14:textId="77777777" w:rsidR="00AD0536" w:rsidRDefault="00AD0536" w:rsidP="00167563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45666CA" wp14:editId="51B20476">
                  <wp:extent cx="6120000" cy="2411022"/>
                  <wp:effectExtent l="0" t="0" r="0" b="8890"/>
                  <wp:docPr id="2186386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63869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FE60C" w14:textId="77777777" w:rsidR="00AD0536" w:rsidRDefault="00AD0536" w:rsidP="00167563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3561FBBC" wp14:editId="0B031F1C">
                  <wp:extent cx="6120000" cy="2413504"/>
                  <wp:effectExtent l="0" t="0" r="0" b="6350"/>
                  <wp:docPr id="979881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88195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5923B6" w14:textId="77777777" w:rsidR="00AD0536" w:rsidRDefault="00AD0536" w:rsidP="00167563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1CD3769" wp14:editId="08D38081">
                  <wp:extent cx="6120000" cy="2411022"/>
                  <wp:effectExtent l="0" t="0" r="0" b="8890"/>
                  <wp:docPr id="18207932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079320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BBF6A8" w14:textId="77777777" w:rsidR="00AD0536" w:rsidRDefault="00AD0536" w:rsidP="00167563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4F581AC" wp14:editId="497C6EC9">
                  <wp:extent cx="6120000" cy="2413504"/>
                  <wp:effectExtent l="0" t="0" r="0" b="6350"/>
                  <wp:docPr id="142586225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862258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F2301E" w14:textId="77777777" w:rsidR="00AD0536" w:rsidRDefault="00AD0536" w:rsidP="00167563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5B303EA" wp14:editId="7FA9FB40">
                  <wp:extent cx="6120000" cy="2413504"/>
                  <wp:effectExtent l="0" t="0" r="0" b="6350"/>
                  <wp:docPr id="3504879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487977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2CEBBC" w14:textId="77777777" w:rsidR="00AD0536" w:rsidRDefault="00AD0536" w:rsidP="00167563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718BEE3" wp14:editId="4B5FCF06">
                  <wp:extent cx="6120000" cy="2413504"/>
                  <wp:effectExtent l="0" t="0" r="0" b="6350"/>
                  <wp:docPr id="11985528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8552809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C4704" w14:textId="77777777" w:rsidR="00AD0536" w:rsidRDefault="00AD0536" w:rsidP="00167563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595FABD" wp14:editId="55C0EB2B">
                  <wp:extent cx="6120000" cy="2411022"/>
                  <wp:effectExtent l="0" t="0" r="0" b="8890"/>
                  <wp:docPr id="14824347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2434762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1D3560" w14:textId="77777777" w:rsidR="00AD0536" w:rsidRDefault="00AD0536" w:rsidP="00167563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650AA789" wp14:editId="64CA2795">
                  <wp:extent cx="6120000" cy="2413504"/>
                  <wp:effectExtent l="0" t="0" r="0" b="6350"/>
                  <wp:docPr id="17824804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48045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958450" w14:textId="77777777" w:rsidR="00AD0536" w:rsidRDefault="00AD0536" w:rsidP="00167563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3A5D5FC9" wp14:editId="2B308800">
                  <wp:extent cx="6120000" cy="2411022"/>
                  <wp:effectExtent l="0" t="0" r="0" b="8890"/>
                  <wp:docPr id="65886529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865296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10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019BC5" w14:textId="77777777" w:rsidR="00AD0536" w:rsidRDefault="00AD0536" w:rsidP="00167563">
            <w:pPr>
              <w:rPr>
                <w:rFonts w:ascii="Times New Roman" w:hAnsi="Times New Roman" w:cs="Times New Roman"/>
              </w:rPr>
            </w:pPr>
            <w:r w:rsidRPr="007C1476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FDE23A4" wp14:editId="080A3AE6">
                  <wp:extent cx="6120000" cy="2413504"/>
                  <wp:effectExtent l="0" t="0" r="0" b="6350"/>
                  <wp:docPr id="10361288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12886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4135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C1C2F0" w14:textId="77777777" w:rsidR="00AD0536" w:rsidRDefault="00AD0536" w:rsidP="00167563">
            <w:pPr>
              <w:rPr>
                <w:rFonts w:ascii="Times New Roman" w:hAnsi="Times New Roman" w:cs="Times New Roman"/>
              </w:rPr>
            </w:pPr>
          </w:p>
        </w:tc>
      </w:tr>
    </w:tbl>
    <w:p w14:paraId="2C2FD160" w14:textId="55D9B11D" w:rsidR="007B1892" w:rsidRPr="00692DD3" w:rsidRDefault="007B1892" w:rsidP="007B1892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 w:rsidRPr="00692DD3">
        <w:rPr>
          <w:rFonts w:ascii="Times New Roman" w:hAnsi="Times New Roman" w:cs="Times New Roman"/>
          <w:b/>
          <w:bCs/>
          <w:color w:val="auto"/>
        </w:rPr>
        <w:lastRenderedPageBreak/>
        <w:t xml:space="preserve">Figure </w:t>
      </w:r>
      <w:r>
        <w:rPr>
          <w:rFonts w:ascii="Times New Roman" w:hAnsi="Times New Roman" w:cs="Times New Roman"/>
          <w:b/>
          <w:bCs/>
          <w:color w:val="auto"/>
        </w:rPr>
        <w:t>3</w:t>
      </w:r>
      <w:r w:rsidRPr="00692DD3">
        <w:rPr>
          <w:rFonts w:ascii="Times New Roman" w:hAnsi="Times New Roman" w:cs="Times New Roman"/>
          <w:b/>
          <w:bCs/>
          <w:color w:val="auto"/>
        </w:rPr>
        <w:t xml:space="preserve">: </w:t>
      </w:r>
      <w:r>
        <w:rPr>
          <w:rFonts w:ascii="Times New Roman" w:hAnsi="Times New Roman" w:cs="Times New Roman"/>
          <w:b/>
          <w:bCs/>
          <w:color w:val="auto"/>
        </w:rPr>
        <w:t>Signal Intensity vs Time</w:t>
      </w:r>
    </w:p>
    <w:p w14:paraId="4819B89D" w14:textId="77777777" w:rsidR="00AD0536" w:rsidRDefault="00AD0536" w:rsidP="00692DD3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</w:p>
    <w:p w14:paraId="66B6BB86" w14:textId="77777777" w:rsidR="00AD0536" w:rsidRDefault="00AD0536" w:rsidP="00692DD3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</w:p>
    <w:p w14:paraId="6D297B05" w14:textId="77777777" w:rsidR="00AD0536" w:rsidRDefault="00AD0536" w:rsidP="00692DD3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</w:p>
    <w:p w14:paraId="10664D2D" w14:textId="77777777" w:rsidR="00AD0536" w:rsidRDefault="00AD0536" w:rsidP="00692DD3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</w:p>
    <w:p w14:paraId="2D9E38CB" w14:textId="77777777" w:rsidR="00AD0536" w:rsidRDefault="00AD0536" w:rsidP="00692DD3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</w:p>
    <w:p w14:paraId="3BF1BD06" w14:textId="77777777" w:rsidR="00AD0536" w:rsidRDefault="00AD0536" w:rsidP="00692DD3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</w:p>
    <w:p w14:paraId="0931193C" w14:textId="069DB7C4" w:rsidR="00AD0536" w:rsidRPr="00692DD3" w:rsidRDefault="007B1892" w:rsidP="00AD0536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lastRenderedPageBreak/>
        <w:t>5</w:t>
      </w:r>
      <w:r w:rsidR="00AD0536"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. INTERPRETATION OF RESULTS</w:t>
      </w:r>
    </w:p>
    <w:p w14:paraId="3BA1D5EF" w14:textId="77777777" w:rsidR="00AD0536" w:rsidRPr="00692DD3" w:rsidRDefault="00AD0536" w:rsidP="00AD0536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Dominant gravity wave signatures were observed at </w:t>
      </w:r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~1762.5 m, 2167.5 m, and 2572.5 m</w:t>
      </w: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.</w:t>
      </w:r>
    </w:p>
    <w:p w14:paraId="4A990212" w14:textId="77777777" w:rsidR="00AD0536" w:rsidRPr="00692DD3" w:rsidRDefault="00AD0536" w:rsidP="00AD0536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These layers showed both visual periodicity and matching frequency peaks.</w:t>
      </w:r>
    </w:p>
    <w:p w14:paraId="6AF15AFB" w14:textId="77777777" w:rsidR="00AD0536" w:rsidRDefault="00AD0536" w:rsidP="00AD0536">
      <w:pPr>
        <w:numPr>
          <w:ilvl w:val="0"/>
          <w:numId w:val="20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Above 2700 m, the signal dropped significantly, and below 500 m, wave signatures were weak or noisy.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552"/>
        <w:gridCol w:w="1872"/>
        <w:gridCol w:w="3687"/>
        <w:gridCol w:w="2743"/>
      </w:tblGrid>
      <w:tr w:rsidR="00AD0536" w:rsidRPr="00AD0536" w14:paraId="037687B0" w14:textId="77777777" w:rsidTr="00AD0536">
        <w:trPr>
          <w:trHeight w:val="397"/>
        </w:trPr>
        <w:tc>
          <w:tcPr>
            <w:tcW w:w="787" w:type="pct"/>
            <w:vAlign w:val="center"/>
            <w:hideMark/>
          </w:tcPr>
          <w:p w14:paraId="464409E8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Bin Index</w:t>
            </w:r>
          </w:p>
        </w:tc>
        <w:tc>
          <w:tcPr>
            <w:tcW w:w="950" w:type="pct"/>
            <w:vAlign w:val="center"/>
            <w:hideMark/>
          </w:tcPr>
          <w:p w14:paraId="3B3CEAB0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Altitude (m)</w:t>
            </w:r>
          </w:p>
        </w:tc>
        <w:tc>
          <w:tcPr>
            <w:tcW w:w="1871" w:type="pct"/>
            <w:vAlign w:val="center"/>
            <w:hideMark/>
          </w:tcPr>
          <w:p w14:paraId="2B0440E0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Dominant Frequency (Hz)</w:t>
            </w:r>
          </w:p>
        </w:tc>
        <w:tc>
          <w:tcPr>
            <w:tcW w:w="1392" w:type="pct"/>
            <w:vAlign w:val="center"/>
            <w:hideMark/>
          </w:tcPr>
          <w:p w14:paraId="5D398A2B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eastAsia="en-IN" w:bidi="ta-IN"/>
                <w14:ligatures w14:val="none"/>
              </w:rPr>
              <w:t>Wave Period (min)</w:t>
            </w:r>
          </w:p>
        </w:tc>
      </w:tr>
      <w:tr w:rsidR="00AD0536" w:rsidRPr="00AD0536" w14:paraId="50ABD664" w14:textId="77777777" w:rsidTr="00AD0536">
        <w:trPr>
          <w:trHeight w:val="397"/>
        </w:trPr>
        <w:tc>
          <w:tcPr>
            <w:tcW w:w="787" w:type="pct"/>
            <w:vAlign w:val="center"/>
            <w:hideMark/>
          </w:tcPr>
          <w:p w14:paraId="75402C46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100</w:t>
            </w:r>
          </w:p>
        </w:tc>
        <w:tc>
          <w:tcPr>
            <w:tcW w:w="950" w:type="pct"/>
            <w:vAlign w:val="center"/>
            <w:hideMark/>
          </w:tcPr>
          <w:p w14:paraId="39EF6241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750.0</w:t>
            </w:r>
          </w:p>
        </w:tc>
        <w:tc>
          <w:tcPr>
            <w:tcW w:w="1871" w:type="pct"/>
            <w:vAlign w:val="center"/>
            <w:hideMark/>
          </w:tcPr>
          <w:p w14:paraId="2F9935F3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0.015044</w:t>
            </w:r>
          </w:p>
        </w:tc>
        <w:tc>
          <w:tcPr>
            <w:tcW w:w="1392" w:type="pct"/>
            <w:vAlign w:val="center"/>
            <w:hideMark/>
          </w:tcPr>
          <w:p w14:paraId="23B7790E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1.10</w:t>
            </w:r>
          </w:p>
        </w:tc>
      </w:tr>
      <w:tr w:rsidR="00AD0536" w:rsidRPr="00AD0536" w14:paraId="5BB9D924" w14:textId="77777777" w:rsidTr="00AD0536">
        <w:trPr>
          <w:trHeight w:val="397"/>
        </w:trPr>
        <w:tc>
          <w:tcPr>
            <w:tcW w:w="787" w:type="pct"/>
            <w:vAlign w:val="center"/>
            <w:hideMark/>
          </w:tcPr>
          <w:p w14:paraId="6B4C9F08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127</w:t>
            </w:r>
          </w:p>
        </w:tc>
        <w:tc>
          <w:tcPr>
            <w:tcW w:w="950" w:type="pct"/>
            <w:vAlign w:val="center"/>
            <w:hideMark/>
          </w:tcPr>
          <w:p w14:paraId="757DD48A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952.5</w:t>
            </w:r>
          </w:p>
        </w:tc>
        <w:tc>
          <w:tcPr>
            <w:tcW w:w="1871" w:type="pct"/>
            <w:vAlign w:val="center"/>
            <w:hideMark/>
          </w:tcPr>
          <w:p w14:paraId="774F9BDB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0.015044</w:t>
            </w:r>
          </w:p>
        </w:tc>
        <w:tc>
          <w:tcPr>
            <w:tcW w:w="1392" w:type="pct"/>
            <w:vAlign w:val="center"/>
            <w:hideMark/>
          </w:tcPr>
          <w:p w14:paraId="441B05C9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1.10</w:t>
            </w:r>
          </w:p>
        </w:tc>
      </w:tr>
      <w:tr w:rsidR="00AD0536" w:rsidRPr="00AD0536" w14:paraId="799EB696" w14:textId="77777777" w:rsidTr="00AD0536">
        <w:trPr>
          <w:trHeight w:val="397"/>
        </w:trPr>
        <w:tc>
          <w:tcPr>
            <w:tcW w:w="787" w:type="pct"/>
            <w:vAlign w:val="center"/>
            <w:hideMark/>
          </w:tcPr>
          <w:p w14:paraId="03CC3437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154</w:t>
            </w:r>
          </w:p>
        </w:tc>
        <w:tc>
          <w:tcPr>
            <w:tcW w:w="950" w:type="pct"/>
            <w:vAlign w:val="center"/>
            <w:hideMark/>
          </w:tcPr>
          <w:p w14:paraId="4BFBD84E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1155.0</w:t>
            </w:r>
          </w:p>
        </w:tc>
        <w:tc>
          <w:tcPr>
            <w:tcW w:w="1871" w:type="pct"/>
            <w:vAlign w:val="center"/>
            <w:hideMark/>
          </w:tcPr>
          <w:p w14:paraId="17A5F644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0.015044</w:t>
            </w:r>
          </w:p>
        </w:tc>
        <w:tc>
          <w:tcPr>
            <w:tcW w:w="1392" w:type="pct"/>
            <w:vAlign w:val="center"/>
            <w:hideMark/>
          </w:tcPr>
          <w:p w14:paraId="54E53E95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1.10</w:t>
            </w:r>
          </w:p>
        </w:tc>
      </w:tr>
      <w:tr w:rsidR="00AD0536" w:rsidRPr="00AD0536" w14:paraId="354A2787" w14:textId="77777777" w:rsidTr="00AD0536">
        <w:trPr>
          <w:trHeight w:val="397"/>
        </w:trPr>
        <w:tc>
          <w:tcPr>
            <w:tcW w:w="787" w:type="pct"/>
            <w:vAlign w:val="center"/>
            <w:hideMark/>
          </w:tcPr>
          <w:p w14:paraId="58CF9E3D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181</w:t>
            </w:r>
          </w:p>
        </w:tc>
        <w:tc>
          <w:tcPr>
            <w:tcW w:w="950" w:type="pct"/>
            <w:vAlign w:val="center"/>
            <w:hideMark/>
          </w:tcPr>
          <w:p w14:paraId="2FF66CD8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1357.5</w:t>
            </w:r>
          </w:p>
        </w:tc>
        <w:tc>
          <w:tcPr>
            <w:tcW w:w="1871" w:type="pct"/>
            <w:vAlign w:val="center"/>
            <w:hideMark/>
          </w:tcPr>
          <w:p w14:paraId="1BBA566A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0.000040</w:t>
            </w:r>
          </w:p>
        </w:tc>
        <w:tc>
          <w:tcPr>
            <w:tcW w:w="1392" w:type="pct"/>
            <w:vAlign w:val="center"/>
            <w:hideMark/>
          </w:tcPr>
          <w:p w14:paraId="5691DFF9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421.0</w:t>
            </w:r>
          </w:p>
        </w:tc>
      </w:tr>
      <w:tr w:rsidR="00AD0536" w:rsidRPr="00AD0536" w14:paraId="7B319491" w14:textId="77777777" w:rsidTr="00AD0536">
        <w:trPr>
          <w:trHeight w:val="397"/>
        </w:trPr>
        <w:tc>
          <w:tcPr>
            <w:tcW w:w="787" w:type="pct"/>
            <w:vAlign w:val="center"/>
            <w:hideMark/>
          </w:tcPr>
          <w:p w14:paraId="78DB383C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208</w:t>
            </w:r>
          </w:p>
        </w:tc>
        <w:tc>
          <w:tcPr>
            <w:tcW w:w="950" w:type="pct"/>
            <w:vAlign w:val="center"/>
            <w:hideMark/>
          </w:tcPr>
          <w:p w14:paraId="0D095FF8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1560.0</w:t>
            </w:r>
          </w:p>
        </w:tc>
        <w:tc>
          <w:tcPr>
            <w:tcW w:w="1871" w:type="pct"/>
            <w:vAlign w:val="center"/>
            <w:hideMark/>
          </w:tcPr>
          <w:p w14:paraId="3BB35E79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0.000079</w:t>
            </w:r>
          </w:p>
        </w:tc>
        <w:tc>
          <w:tcPr>
            <w:tcW w:w="1392" w:type="pct"/>
            <w:vAlign w:val="center"/>
            <w:hideMark/>
          </w:tcPr>
          <w:p w14:paraId="6B3C1654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210.5</w:t>
            </w:r>
          </w:p>
        </w:tc>
      </w:tr>
      <w:tr w:rsidR="00AD0536" w:rsidRPr="00AD0536" w14:paraId="19AA651C" w14:textId="77777777" w:rsidTr="00AD0536">
        <w:trPr>
          <w:trHeight w:val="397"/>
        </w:trPr>
        <w:tc>
          <w:tcPr>
            <w:tcW w:w="787" w:type="pct"/>
            <w:vAlign w:val="center"/>
            <w:hideMark/>
          </w:tcPr>
          <w:p w14:paraId="381D68DA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235</w:t>
            </w:r>
          </w:p>
        </w:tc>
        <w:tc>
          <w:tcPr>
            <w:tcW w:w="950" w:type="pct"/>
            <w:vAlign w:val="center"/>
            <w:hideMark/>
          </w:tcPr>
          <w:p w14:paraId="5B4C3581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1762.5</w:t>
            </w:r>
          </w:p>
        </w:tc>
        <w:tc>
          <w:tcPr>
            <w:tcW w:w="1871" w:type="pct"/>
            <w:vAlign w:val="center"/>
            <w:hideMark/>
          </w:tcPr>
          <w:p w14:paraId="15AD8C8D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0.000435</w:t>
            </w:r>
          </w:p>
        </w:tc>
        <w:tc>
          <w:tcPr>
            <w:tcW w:w="1392" w:type="pct"/>
            <w:vAlign w:val="center"/>
            <w:hideMark/>
          </w:tcPr>
          <w:p w14:paraId="3DF5CC46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38.2</w:t>
            </w:r>
          </w:p>
        </w:tc>
      </w:tr>
      <w:tr w:rsidR="00AD0536" w:rsidRPr="00AD0536" w14:paraId="3735F291" w14:textId="77777777" w:rsidTr="00AD0536">
        <w:trPr>
          <w:trHeight w:val="397"/>
        </w:trPr>
        <w:tc>
          <w:tcPr>
            <w:tcW w:w="787" w:type="pct"/>
            <w:vAlign w:val="center"/>
            <w:hideMark/>
          </w:tcPr>
          <w:p w14:paraId="38F5A82E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262</w:t>
            </w:r>
          </w:p>
        </w:tc>
        <w:tc>
          <w:tcPr>
            <w:tcW w:w="950" w:type="pct"/>
            <w:vAlign w:val="center"/>
            <w:hideMark/>
          </w:tcPr>
          <w:p w14:paraId="4341D1B7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1965.0</w:t>
            </w:r>
          </w:p>
        </w:tc>
        <w:tc>
          <w:tcPr>
            <w:tcW w:w="1871" w:type="pct"/>
            <w:vAlign w:val="center"/>
            <w:hideMark/>
          </w:tcPr>
          <w:p w14:paraId="4F172DA0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0.000040</w:t>
            </w:r>
          </w:p>
        </w:tc>
        <w:tc>
          <w:tcPr>
            <w:tcW w:w="1392" w:type="pct"/>
            <w:vAlign w:val="center"/>
            <w:hideMark/>
          </w:tcPr>
          <w:p w14:paraId="473E2C4A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421.0</w:t>
            </w:r>
          </w:p>
        </w:tc>
      </w:tr>
      <w:tr w:rsidR="00AD0536" w:rsidRPr="00AD0536" w14:paraId="02065AFB" w14:textId="77777777" w:rsidTr="00AD0536">
        <w:trPr>
          <w:trHeight w:val="397"/>
        </w:trPr>
        <w:tc>
          <w:tcPr>
            <w:tcW w:w="787" w:type="pct"/>
            <w:vAlign w:val="center"/>
            <w:hideMark/>
          </w:tcPr>
          <w:p w14:paraId="2BA77CCB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289</w:t>
            </w:r>
          </w:p>
        </w:tc>
        <w:tc>
          <w:tcPr>
            <w:tcW w:w="950" w:type="pct"/>
            <w:vAlign w:val="center"/>
            <w:hideMark/>
          </w:tcPr>
          <w:p w14:paraId="536B4299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2167.5</w:t>
            </w:r>
          </w:p>
        </w:tc>
        <w:tc>
          <w:tcPr>
            <w:tcW w:w="1871" w:type="pct"/>
            <w:vAlign w:val="center"/>
            <w:hideMark/>
          </w:tcPr>
          <w:p w14:paraId="54E6D307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0.000277</w:t>
            </w:r>
          </w:p>
        </w:tc>
        <w:tc>
          <w:tcPr>
            <w:tcW w:w="1392" w:type="pct"/>
            <w:vAlign w:val="center"/>
            <w:hideMark/>
          </w:tcPr>
          <w:p w14:paraId="363A9F84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60.1</w:t>
            </w:r>
          </w:p>
        </w:tc>
      </w:tr>
      <w:tr w:rsidR="00AD0536" w:rsidRPr="00AD0536" w14:paraId="2E6318A1" w14:textId="77777777" w:rsidTr="00AD0536">
        <w:trPr>
          <w:trHeight w:val="397"/>
        </w:trPr>
        <w:tc>
          <w:tcPr>
            <w:tcW w:w="787" w:type="pct"/>
            <w:vAlign w:val="center"/>
            <w:hideMark/>
          </w:tcPr>
          <w:p w14:paraId="48DD025C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316</w:t>
            </w:r>
          </w:p>
        </w:tc>
        <w:tc>
          <w:tcPr>
            <w:tcW w:w="950" w:type="pct"/>
            <w:vAlign w:val="center"/>
            <w:hideMark/>
          </w:tcPr>
          <w:p w14:paraId="61B05F96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2370.0</w:t>
            </w:r>
          </w:p>
        </w:tc>
        <w:tc>
          <w:tcPr>
            <w:tcW w:w="1871" w:type="pct"/>
            <w:vAlign w:val="center"/>
            <w:hideMark/>
          </w:tcPr>
          <w:p w14:paraId="464FD801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0.000040</w:t>
            </w:r>
          </w:p>
        </w:tc>
        <w:tc>
          <w:tcPr>
            <w:tcW w:w="1392" w:type="pct"/>
            <w:vAlign w:val="center"/>
            <w:hideMark/>
          </w:tcPr>
          <w:p w14:paraId="001E8864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421.0</w:t>
            </w:r>
          </w:p>
        </w:tc>
      </w:tr>
      <w:tr w:rsidR="00AD0536" w:rsidRPr="00AD0536" w14:paraId="263C2D7D" w14:textId="77777777" w:rsidTr="00AD0536">
        <w:trPr>
          <w:trHeight w:val="397"/>
        </w:trPr>
        <w:tc>
          <w:tcPr>
            <w:tcW w:w="787" w:type="pct"/>
            <w:vAlign w:val="center"/>
            <w:hideMark/>
          </w:tcPr>
          <w:p w14:paraId="2AB4AA17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343</w:t>
            </w:r>
          </w:p>
        </w:tc>
        <w:tc>
          <w:tcPr>
            <w:tcW w:w="950" w:type="pct"/>
            <w:vAlign w:val="center"/>
            <w:hideMark/>
          </w:tcPr>
          <w:p w14:paraId="6FEDEECC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2572.5</w:t>
            </w:r>
          </w:p>
        </w:tc>
        <w:tc>
          <w:tcPr>
            <w:tcW w:w="1871" w:type="pct"/>
            <w:vAlign w:val="center"/>
            <w:hideMark/>
          </w:tcPr>
          <w:p w14:paraId="15EEFC07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0.000277</w:t>
            </w:r>
          </w:p>
        </w:tc>
        <w:tc>
          <w:tcPr>
            <w:tcW w:w="1392" w:type="pct"/>
            <w:vAlign w:val="center"/>
            <w:hideMark/>
          </w:tcPr>
          <w:p w14:paraId="0C474C06" w14:textId="77777777" w:rsidR="00AD0536" w:rsidRPr="00AD0536" w:rsidRDefault="00AD0536" w:rsidP="00AD0536">
            <w:pPr>
              <w:jc w:val="center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</w:pPr>
            <w:r w:rsidRPr="00AD0536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en-IN" w:bidi="ta-IN"/>
                <w14:ligatures w14:val="none"/>
              </w:rPr>
              <w:t>60.1</w:t>
            </w:r>
          </w:p>
        </w:tc>
      </w:tr>
    </w:tbl>
    <w:p w14:paraId="2100175A" w14:textId="305EFCB8" w:rsidR="00AD0536" w:rsidRPr="007B1892" w:rsidRDefault="007B1892" w:rsidP="007B1892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Table</w:t>
      </w:r>
      <w:r w:rsidRPr="00692DD3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1</w:t>
      </w:r>
      <w:r w:rsidRPr="00692DD3">
        <w:rPr>
          <w:rFonts w:ascii="Times New Roman" w:hAnsi="Times New Roman" w:cs="Times New Roman"/>
          <w:b/>
          <w:bCs/>
          <w:color w:val="auto"/>
        </w:rPr>
        <w:t xml:space="preserve">: </w:t>
      </w:r>
      <w:r w:rsidRPr="007B1892">
        <w:rPr>
          <w:rFonts w:ascii="Times New Roman" w:hAnsi="Times New Roman" w:cs="Times New Roman"/>
          <w:b/>
          <w:bCs/>
          <w:color w:val="auto"/>
        </w:rPr>
        <w:t>FFT Summary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72"/>
        <w:gridCol w:w="6882"/>
      </w:tblGrid>
      <w:tr w:rsidR="00AD0536" w:rsidRPr="00FD0819" w14:paraId="244D8F41" w14:textId="77777777" w:rsidTr="00167563">
        <w:trPr>
          <w:trHeight w:val="624"/>
        </w:trPr>
        <w:tc>
          <w:tcPr>
            <w:tcW w:w="0" w:type="auto"/>
            <w:vAlign w:val="center"/>
            <w:hideMark/>
          </w:tcPr>
          <w:p w14:paraId="483C4558" w14:textId="77777777" w:rsidR="00AD0536" w:rsidRPr="00FD0819" w:rsidRDefault="00AD0536" w:rsidP="001675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Altitude (m)</w:t>
            </w:r>
          </w:p>
        </w:tc>
        <w:tc>
          <w:tcPr>
            <w:tcW w:w="1472" w:type="dxa"/>
            <w:vAlign w:val="center"/>
            <w:hideMark/>
          </w:tcPr>
          <w:p w14:paraId="4B3D2C0A" w14:textId="77777777" w:rsidR="00AD0536" w:rsidRPr="00FD0819" w:rsidRDefault="00AD0536" w:rsidP="001675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Wave Period (min)</w:t>
            </w:r>
          </w:p>
        </w:tc>
        <w:tc>
          <w:tcPr>
            <w:tcW w:w="6882" w:type="dxa"/>
            <w:vAlign w:val="center"/>
            <w:hideMark/>
          </w:tcPr>
          <w:p w14:paraId="04CF6B21" w14:textId="77777777" w:rsidR="00AD0536" w:rsidRPr="00FD0819" w:rsidRDefault="00AD0536" w:rsidP="00167563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Interpretation</w:t>
            </w:r>
          </w:p>
        </w:tc>
      </w:tr>
      <w:tr w:rsidR="00AD0536" w:rsidRPr="00FD0819" w14:paraId="20C279FD" w14:textId="77777777" w:rsidTr="00167563">
        <w:trPr>
          <w:trHeight w:val="624"/>
        </w:trPr>
        <w:tc>
          <w:tcPr>
            <w:tcW w:w="0" w:type="auto"/>
            <w:vAlign w:val="center"/>
            <w:hideMark/>
          </w:tcPr>
          <w:p w14:paraId="4E7D8847" w14:textId="77777777" w:rsidR="00AD0536" w:rsidRPr="00FD0819" w:rsidRDefault="00AD0536" w:rsidP="00167563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750–1155</w:t>
            </w:r>
          </w:p>
        </w:tc>
        <w:tc>
          <w:tcPr>
            <w:tcW w:w="1472" w:type="dxa"/>
            <w:vAlign w:val="center"/>
            <w:hideMark/>
          </w:tcPr>
          <w:p w14:paraId="40E1F990" w14:textId="77777777" w:rsidR="00AD0536" w:rsidRPr="00FD0819" w:rsidRDefault="00AD0536" w:rsidP="00167563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~1.1 mins</w:t>
            </w:r>
          </w:p>
        </w:tc>
        <w:tc>
          <w:tcPr>
            <w:tcW w:w="6882" w:type="dxa"/>
            <w:vAlign w:val="center"/>
            <w:hideMark/>
          </w:tcPr>
          <w:p w14:paraId="382FE720" w14:textId="77777777" w:rsidR="00AD0536" w:rsidRPr="00FD0819" w:rsidRDefault="00AD0536" w:rsidP="00167563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Could be </w:t>
            </w: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high-frequency noise</w:t>
            </w: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 or local turbulence, not gravity waves </w:t>
            </w:r>
          </w:p>
        </w:tc>
      </w:tr>
      <w:tr w:rsidR="00AD0536" w:rsidRPr="00FD0819" w14:paraId="552FBE27" w14:textId="77777777" w:rsidTr="00167563">
        <w:trPr>
          <w:trHeight w:val="624"/>
        </w:trPr>
        <w:tc>
          <w:tcPr>
            <w:tcW w:w="0" w:type="auto"/>
            <w:vAlign w:val="center"/>
            <w:hideMark/>
          </w:tcPr>
          <w:p w14:paraId="5FCE9DB3" w14:textId="77777777" w:rsidR="00AD0536" w:rsidRPr="00FD0819" w:rsidRDefault="00AD0536" w:rsidP="00167563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1357–2370</w:t>
            </w:r>
          </w:p>
        </w:tc>
        <w:tc>
          <w:tcPr>
            <w:tcW w:w="1472" w:type="dxa"/>
            <w:vAlign w:val="center"/>
            <w:hideMark/>
          </w:tcPr>
          <w:p w14:paraId="1484BE1D" w14:textId="77777777" w:rsidR="00AD0536" w:rsidRPr="00FD0819" w:rsidRDefault="00AD0536" w:rsidP="00167563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210–421 mins</w:t>
            </w:r>
          </w:p>
        </w:tc>
        <w:tc>
          <w:tcPr>
            <w:tcW w:w="6882" w:type="dxa"/>
            <w:vAlign w:val="center"/>
            <w:hideMark/>
          </w:tcPr>
          <w:p w14:paraId="437E0918" w14:textId="77777777" w:rsidR="00AD0536" w:rsidRPr="00FD0819" w:rsidRDefault="00AD0536" w:rsidP="00167563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This is in the </w:t>
            </w: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long-period gravity wave</w:t>
            </w: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 or </w:t>
            </w: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convective plume</w:t>
            </w: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 range </w:t>
            </w:r>
          </w:p>
        </w:tc>
      </w:tr>
      <w:tr w:rsidR="00AD0536" w:rsidRPr="00FD0819" w14:paraId="47CDBBEA" w14:textId="77777777" w:rsidTr="00167563">
        <w:trPr>
          <w:trHeight w:val="624"/>
        </w:trPr>
        <w:tc>
          <w:tcPr>
            <w:tcW w:w="0" w:type="auto"/>
            <w:vAlign w:val="center"/>
            <w:hideMark/>
          </w:tcPr>
          <w:p w14:paraId="239EAF3E" w14:textId="77777777" w:rsidR="00AD0536" w:rsidRPr="00FD0819" w:rsidRDefault="00AD0536" w:rsidP="00167563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1762.5</w:t>
            </w:r>
          </w:p>
        </w:tc>
        <w:tc>
          <w:tcPr>
            <w:tcW w:w="1472" w:type="dxa"/>
            <w:vAlign w:val="center"/>
            <w:hideMark/>
          </w:tcPr>
          <w:p w14:paraId="19B5A588" w14:textId="77777777" w:rsidR="00AD0536" w:rsidRPr="00FD0819" w:rsidRDefault="00AD0536" w:rsidP="00167563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~38 mins</w:t>
            </w:r>
          </w:p>
        </w:tc>
        <w:tc>
          <w:tcPr>
            <w:tcW w:w="6882" w:type="dxa"/>
            <w:vAlign w:val="center"/>
            <w:hideMark/>
          </w:tcPr>
          <w:p w14:paraId="689C1B3C" w14:textId="77777777" w:rsidR="00AD0536" w:rsidRPr="00FD0819" w:rsidRDefault="00AD0536" w:rsidP="00167563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This is </w:t>
            </w: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very relevant</w:t>
            </w: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! Likely a </w:t>
            </w: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gravity wave signal</w:t>
            </w: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 </w:t>
            </w:r>
          </w:p>
        </w:tc>
      </w:tr>
      <w:tr w:rsidR="00AD0536" w:rsidRPr="00FD0819" w14:paraId="4593DB91" w14:textId="77777777" w:rsidTr="00167563">
        <w:trPr>
          <w:trHeight w:val="624"/>
        </w:trPr>
        <w:tc>
          <w:tcPr>
            <w:tcW w:w="0" w:type="auto"/>
            <w:vAlign w:val="center"/>
            <w:hideMark/>
          </w:tcPr>
          <w:p w14:paraId="3AAEE829" w14:textId="77777777" w:rsidR="00AD0536" w:rsidRPr="00FD0819" w:rsidRDefault="00AD0536" w:rsidP="00167563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2167.5, 2572.5</w:t>
            </w:r>
          </w:p>
        </w:tc>
        <w:tc>
          <w:tcPr>
            <w:tcW w:w="1472" w:type="dxa"/>
            <w:vAlign w:val="center"/>
            <w:hideMark/>
          </w:tcPr>
          <w:p w14:paraId="630D32CD" w14:textId="77777777" w:rsidR="00AD0536" w:rsidRPr="00FD0819" w:rsidRDefault="00AD0536" w:rsidP="00167563">
            <w:pPr>
              <w:jc w:val="center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>~60 mins</w:t>
            </w:r>
          </w:p>
        </w:tc>
        <w:tc>
          <w:tcPr>
            <w:tcW w:w="6882" w:type="dxa"/>
            <w:vAlign w:val="center"/>
            <w:hideMark/>
          </w:tcPr>
          <w:p w14:paraId="0C62CE5F" w14:textId="77777777" w:rsidR="00AD0536" w:rsidRPr="00FD0819" w:rsidRDefault="00AD0536" w:rsidP="00167563">
            <w:pPr>
              <w:jc w:val="both"/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</w:pPr>
            <w:r w:rsidRPr="00FD0819">
              <w:rPr>
                <w:rFonts w:ascii="Times New Roman" w:eastAsia="Times New Roman" w:hAnsi="Times New Roman" w:cs="Times New Roman"/>
                <w:kern w:val="0"/>
                <w:lang w:eastAsia="en-IN" w:bidi="ta-IN"/>
                <w14:ligatures w14:val="none"/>
              </w:rPr>
              <w:t xml:space="preserve">Classic </w:t>
            </w:r>
            <w:r w:rsidRPr="00FD0819">
              <w:rPr>
                <w:rFonts w:ascii="Times New Roman" w:eastAsia="Times New Roman" w:hAnsi="Times New Roman" w:cs="Times New Roman"/>
                <w:b/>
                <w:bCs/>
                <w:kern w:val="0"/>
                <w:lang w:eastAsia="en-IN" w:bidi="ta-IN"/>
                <w14:ligatures w14:val="none"/>
              </w:rPr>
              <w:t>CBL convection-triggered wave periods</w:t>
            </w:r>
          </w:p>
        </w:tc>
      </w:tr>
    </w:tbl>
    <w:p w14:paraId="068113E7" w14:textId="6092AC6F" w:rsidR="007B1892" w:rsidRPr="007B1892" w:rsidRDefault="007B1892" w:rsidP="007B1892">
      <w:pPr>
        <w:pStyle w:val="Caption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t>Table</w:t>
      </w:r>
      <w:r w:rsidRPr="00692DD3">
        <w:rPr>
          <w:rFonts w:ascii="Times New Roman" w:hAnsi="Times New Roman" w:cs="Times New Roman"/>
          <w:b/>
          <w:bCs/>
          <w:color w:val="auto"/>
        </w:rPr>
        <w:t xml:space="preserve"> </w:t>
      </w:r>
      <w:r>
        <w:rPr>
          <w:rFonts w:ascii="Times New Roman" w:hAnsi="Times New Roman" w:cs="Times New Roman"/>
          <w:b/>
          <w:bCs/>
          <w:color w:val="auto"/>
        </w:rPr>
        <w:t>2</w:t>
      </w:r>
      <w:r w:rsidRPr="00692DD3">
        <w:rPr>
          <w:rFonts w:ascii="Times New Roman" w:hAnsi="Times New Roman" w:cs="Times New Roman"/>
          <w:b/>
          <w:bCs/>
          <w:color w:val="auto"/>
        </w:rPr>
        <w:t xml:space="preserve">: </w:t>
      </w:r>
      <w:r w:rsidRPr="007B1892">
        <w:rPr>
          <w:rFonts w:ascii="Times New Roman" w:hAnsi="Times New Roman" w:cs="Times New Roman"/>
          <w:b/>
          <w:bCs/>
          <w:color w:val="auto"/>
        </w:rPr>
        <w:t>Interpretation</w:t>
      </w:r>
    </w:p>
    <w:p w14:paraId="06FDA40B" w14:textId="617E6FBA" w:rsidR="00692DD3" w:rsidRPr="00692DD3" w:rsidRDefault="007B1892" w:rsidP="007B1892">
      <w:pPr>
        <w:spacing w:before="240"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6</w:t>
      </w:r>
      <w:r w:rsidR="00AD0536"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. TOOLS AND METHODS USED</w:t>
      </w:r>
    </w:p>
    <w:p w14:paraId="4B8AF484" w14:textId="77777777" w:rsidR="00692DD3" w:rsidRPr="00692DD3" w:rsidRDefault="00692DD3" w:rsidP="00692DD3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 xml:space="preserve">Google </w:t>
      </w:r>
      <w:proofErr w:type="spellStart"/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Colab</w:t>
      </w:r>
      <w:proofErr w:type="spellEnd"/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 xml:space="preserve"> (Python)</w:t>
      </w: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: For binary file reading, reshaping, plotting, FFT</w:t>
      </w:r>
    </w:p>
    <w:p w14:paraId="2CD34079" w14:textId="77777777" w:rsidR="00692DD3" w:rsidRPr="00692DD3" w:rsidRDefault="00692DD3" w:rsidP="00692DD3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NumPy, Matplotlib, SciPy</w:t>
      </w: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: For signal processing</w:t>
      </w:r>
    </w:p>
    <w:p w14:paraId="3F5D379A" w14:textId="77777777" w:rsidR="00692DD3" w:rsidRPr="00692DD3" w:rsidRDefault="00692DD3" w:rsidP="00692DD3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proofErr w:type="spellStart"/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Licel</w:t>
      </w:r>
      <w:proofErr w:type="spellEnd"/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 xml:space="preserve"> Binary Format Decoding</w:t>
      </w: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: Using manual specs</w:t>
      </w:r>
    </w:p>
    <w:p w14:paraId="762ADA05" w14:textId="77777777" w:rsidR="00692DD3" w:rsidRPr="00692DD3" w:rsidRDefault="00692DD3" w:rsidP="00692DD3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Manual RTI Inspection + Programmatic Filtering</w:t>
      </w:r>
    </w:p>
    <w:p w14:paraId="64FAF22B" w14:textId="77777777" w:rsidR="00692DD3" w:rsidRPr="00692DD3" w:rsidRDefault="00692DD3" w:rsidP="00692DD3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FFT + Time-Domain Overlay Interpretation</w:t>
      </w:r>
    </w:p>
    <w:p w14:paraId="0A293B4F" w14:textId="114F6BBE" w:rsidR="00692DD3" w:rsidRDefault="00692DD3" w:rsidP="00692DD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</w:p>
    <w:p w14:paraId="498379E4" w14:textId="77777777" w:rsidR="00AD0536" w:rsidRDefault="00AD0536" w:rsidP="00692DD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</w:p>
    <w:p w14:paraId="06F174D2" w14:textId="77777777" w:rsidR="00AD0536" w:rsidRDefault="00AD0536" w:rsidP="00692DD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</w:p>
    <w:p w14:paraId="4B234020" w14:textId="77777777" w:rsidR="00AD0536" w:rsidRPr="00692DD3" w:rsidRDefault="00AD0536" w:rsidP="00692DD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</w:p>
    <w:p w14:paraId="6AD4F773" w14:textId="3E41B404" w:rsidR="00692DD3" w:rsidRPr="00692DD3" w:rsidRDefault="007B1892" w:rsidP="00692DD3">
      <w:pPr>
        <w:spacing w:after="0" w:line="360" w:lineRule="auto"/>
        <w:jc w:val="both"/>
        <w:outlineLvl w:val="2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lastRenderedPageBreak/>
        <w:t>7</w:t>
      </w:r>
      <w:r w:rsidR="00AD0536" w:rsidRPr="00692DD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. CONCLUSION</w:t>
      </w:r>
    </w:p>
    <w:p w14:paraId="0725E7FF" w14:textId="77777777" w:rsidR="00692DD3" w:rsidRPr="00692DD3" w:rsidRDefault="00692DD3" w:rsidP="00692DD3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692DD3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This project successfully demonstrated the use of LiDAR signal profiles to detect convection-triggered gravity waves within the atmospheric boundary layer. The chosen methodology — combining time-series analysis with frequency domain inspection — confirmed the presence of periodic wave patterns in the 1.7 km to 2.6 km altitude band.</w:t>
      </w:r>
    </w:p>
    <w:p w14:paraId="50283AD3" w14:textId="7D421DD7" w:rsidR="007B1892" w:rsidRPr="007B1892" w:rsidRDefault="007B1892" w:rsidP="007B1892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</w:pPr>
      <w:r w:rsidRPr="007B189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 w:bidi="ta-IN"/>
          <w14:ligatures w14:val="none"/>
        </w:rPr>
        <w:t>8. REFERENCES</w:t>
      </w:r>
    </w:p>
    <w:p w14:paraId="326580E7" w14:textId="77777777" w:rsidR="007B1892" w:rsidRPr="007B1892" w:rsidRDefault="007B1892" w:rsidP="007B189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[1] Y. B. Kumar, V. B. Rao, and D. Narayana Rao, "Wave structures in the atmospheric boundary layer observed with lidar," </w:t>
      </w:r>
      <w:r w:rsidRPr="007B189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 w:bidi="ta-IN"/>
          <w14:ligatures w14:val="none"/>
        </w:rPr>
        <w:t>Journal of Atmospheric and Solar-Terrestrial Physics</w:t>
      </w: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, vol. 63, no. 16, pp. 1641–1650, 2001.</w:t>
      </w:r>
    </w:p>
    <w:p w14:paraId="7B0EE5FF" w14:textId="77777777" w:rsidR="007B1892" w:rsidRPr="007B1892" w:rsidRDefault="007B1892" w:rsidP="007B189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[2] T. </w:t>
      </w:r>
      <w:proofErr w:type="spellStart"/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Foken</w:t>
      </w:r>
      <w:proofErr w:type="spellEnd"/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, "Micrometeorology," </w:t>
      </w:r>
      <w:r w:rsidRPr="007B189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 w:bidi="ta-IN"/>
          <w14:ligatures w14:val="none"/>
        </w:rPr>
        <w:t>Springer Atmospheric Sciences</w:t>
      </w: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, Berlin, Heidelberg: Springer, 2008.</w:t>
      </w:r>
    </w:p>
    <w:p w14:paraId="059A5DCD" w14:textId="77777777" w:rsidR="007B1892" w:rsidRPr="007B1892" w:rsidRDefault="007B1892" w:rsidP="007B189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[3] </w:t>
      </w:r>
      <w:proofErr w:type="spellStart"/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Licel</w:t>
      </w:r>
      <w:proofErr w:type="spellEnd"/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 GmbH, “Transient Recorder Data Format,” </w:t>
      </w:r>
      <w:proofErr w:type="spellStart"/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Licel</w:t>
      </w:r>
      <w:proofErr w:type="spellEnd"/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 Instruments, Berlin, Germany. [Online]. Available: </w:t>
      </w:r>
      <w:hyperlink r:id="rId23" w:tgtFrame="_new" w:history="1">
        <w:r w:rsidRPr="007B1892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 w:bidi="ta-IN"/>
            <w14:ligatures w14:val="none"/>
          </w:rPr>
          <w:t>https://www.licel.com/manuals/programmingManual.pdf</w:t>
        </w:r>
      </w:hyperlink>
    </w:p>
    <w:p w14:paraId="0E0D462F" w14:textId="77777777" w:rsidR="007B1892" w:rsidRPr="007B1892" w:rsidRDefault="007B1892" w:rsidP="007B189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[4] M. J. Alexander et al., "Recent developments in gravity-wave effects in climate models and the global distribution of gravity-wave momentum flux from observations and models," </w:t>
      </w:r>
      <w:r w:rsidRPr="007B189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 w:bidi="ta-IN"/>
          <w14:ligatures w14:val="none"/>
        </w:rPr>
        <w:t>Quarterly Journal of the Royal Meteorological Society</w:t>
      </w: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, vol. 136, no. 650, pp. 1103–1124, Apr. 2010.</w:t>
      </w:r>
    </w:p>
    <w:p w14:paraId="2E4A4235" w14:textId="77777777" w:rsidR="007B1892" w:rsidRPr="007B1892" w:rsidRDefault="007B1892" w:rsidP="007B189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[5] S. Mallik, P. Kumar, and R. Singh, "Atmospheric gravity waves and their role in the middle atmosphere," </w:t>
      </w:r>
      <w:r w:rsidRPr="007B189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 w:bidi="ta-IN"/>
          <w14:ligatures w14:val="none"/>
        </w:rPr>
        <w:t>Current Science</w:t>
      </w: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, vol. 111, no. 3, pp. 495–503, 2016.</w:t>
      </w:r>
    </w:p>
    <w:p w14:paraId="71DAA984" w14:textId="77777777" w:rsidR="007B1892" w:rsidRPr="007B1892" w:rsidRDefault="007B1892" w:rsidP="007B189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[6] J. W. Goodman, </w:t>
      </w:r>
      <w:r w:rsidRPr="007B189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 w:bidi="ta-IN"/>
          <w14:ligatures w14:val="none"/>
        </w:rPr>
        <w:t>Statistical Optics</w:t>
      </w: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, 2nd ed., Wiley, 2015.</w:t>
      </w:r>
    </w:p>
    <w:p w14:paraId="6CA62AFB" w14:textId="77777777" w:rsidR="007B1892" w:rsidRPr="007B1892" w:rsidRDefault="007B1892" w:rsidP="007B189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[7] E. E. </w:t>
      </w:r>
      <w:proofErr w:type="spellStart"/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Clothiaux</w:t>
      </w:r>
      <w:proofErr w:type="spellEnd"/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 and M. L. Van </w:t>
      </w:r>
      <w:proofErr w:type="spellStart"/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Baelen</w:t>
      </w:r>
      <w:proofErr w:type="spellEnd"/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, "Technical Note: Use of lidar for boundary layer height estimation," </w:t>
      </w:r>
      <w:r w:rsidRPr="007B189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 w:bidi="ta-IN"/>
          <w14:ligatures w14:val="none"/>
        </w:rPr>
        <w:t>Atmospheric Measurement Techniques</w:t>
      </w: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, vol. 6, no. 12, pp. 3253–3264, 2013.</w:t>
      </w:r>
    </w:p>
    <w:p w14:paraId="3DCBCD1B" w14:textId="77777777" w:rsidR="007B1892" w:rsidRPr="007B1892" w:rsidRDefault="007B1892" w:rsidP="007B189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[8] J. D. Hunter, "Matplotlib: A 2D graphics environment," </w:t>
      </w:r>
      <w:r w:rsidRPr="007B189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 w:bidi="ta-IN"/>
          <w14:ligatures w14:val="none"/>
        </w:rPr>
        <w:t>Computing in Science &amp; Engineering</w:t>
      </w: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, vol. 9, no. 3, pp. 90–95, 2007.</w:t>
      </w:r>
    </w:p>
    <w:p w14:paraId="4E884A44" w14:textId="77777777" w:rsidR="007B1892" w:rsidRPr="007B1892" w:rsidRDefault="007B1892" w:rsidP="007B1892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 xml:space="preserve">[9] W. McKinney, "Data structures for statistical computing in Python," in </w:t>
      </w:r>
      <w:r w:rsidRPr="007B1892">
        <w:rPr>
          <w:rFonts w:ascii="Times New Roman" w:eastAsia="Times New Roman" w:hAnsi="Times New Roman" w:cs="Times New Roman"/>
          <w:i/>
          <w:iCs/>
          <w:kern w:val="0"/>
          <w:sz w:val="24"/>
          <w:szCs w:val="24"/>
          <w:lang w:eastAsia="en-IN" w:bidi="ta-IN"/>
          <w14:ligatures w14:val="none"/>
        </w:rPr>
        <w:t>Proc. 9th Python in Science Conf.</w:t>
      </w:r>
      <w:r w:rsidRPr="007B1892"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  <w:t>, Austin, TX, USA, 2010, pp. 51–56.</w:t>
      </w:r>
    </w:p>
    <w:p w14:paraId="5FD4924D" w14:textId="15515E88" w:rsidR="00D510BA" w:rsidRPr="00E14053" w:rsidRDefault="00D510BA" w:rsidP="00692DD3">
      <w:p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a-IN"/>
          <w14:ligatures w14:val="none"/>
        </w:rPr>
      </w:pPr>
    </w:p>
    <w:sectPr w:rsidR="00D510BA" w:rsidRPr="00E14053" w:rsidSect="007A266D">
      <w:headerReference w:type="default" r:id="rId24"/>
      <w:footerReference w:type="default" r:id="rId25"/>
      <w:type w:val="continuous"/>
      <w:pgSz w:w="11906" w:h="16838"/>
      <w:pgMar w:top="1021" w:right="1021" w:bottom="1021" w:left="1021" w:header="283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2E5350" w14:textId="77777777" w:rsidR="008B2058" w:rsidRDefault="008B2058" w:rsidP="007A266D">
      <w:pPr>
        <w:spacing w:after="0" w:line="240" w:lineRule="auto"/>
      </w:pPr>
      <w:r>
        <w:separator/>
      </w:r>
    </w:p>
  </w:endnote>
  <w:endnote w:type="continuationSeparator" w:id="0">
    <w:p w14:paraId="5FAB5A9A" w14:textId="77777777" w:rsidR="008B2058" w:rsidRDefault="008B2058" w:rsidP="007A26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F74F02" w14:textId="2E1142B0" w:rsidR="007A266D" w:rsidRPr="007A266D" w:rsidRDefault="007A266D">
    <w:pPr>
      <w:pStyle w:val="Footer"/>
      <w:rPr>
        <w:rFonts w:ascii="Times New Roman" w:hAnsi="Times New Roman" w:cs="Times New Roman"/>
        <w:b/>
        <w:bCs/>
      </w:rPr>
    </w:pPr>
    <w:r w:rsidRPr="007A266D">
      <w:rPr>
        <w:rFonts w:ascii="Times New Roman" w:hAnsi="Times New Roman" w:cs="Times New Roman"/>
        <w:b/>
        <w:bCs/>
      </w:rPr>
      <w:t xml:space="preserve">Mr. Sudhan R [ENGS1672]                                                           </w:t>
    </w:r>
    <w:r>
      <w:rPr>
        <w:rFonts w:ascii="Times New Roman" w:hAnsi="Times New Roman" w:cs="Times New Roman"/>
        <w:b/>
        <w:bCs/>
      </w:rPr>
      <w:t xml:space="preserve">                          </w:t>
    </w:r>
    <w:r w:rsidRPr="007A266D">
      <w:rPr>
        <w:rFonts w:ascii="Times New Roman" w:hAnsi="Times New Roman" w:cs="Times New Roman"/>
        <w:b/>
        <w:bCs/>
      </w:rPr>
      <w:t xml:space="preserve">        SRF</w:t>
    </w:r>
    <w:r w:rsidR="008A6268">
      <w:rPr>
        <w:rFonts w:ascii="Times New Roman" w:hAnsi="Times New Roman" w:cs="Times New Roman"/>
        <w:b/>
        <w:bCs/>
      </w:rPr>
      <w:t>P</w:t>
    </w:r>
    <w:r w:rsidRPr="007A266D">
      <w:rPr>
        <w:rFonts w:ascii="Times New Roman" w:hAnsi="Times New Roman" w:cs="Times New Roman"/>
        <w:b/>
        <w:bCs/>
      </w:rPr>
      <w:t xml:space="preserve"> – </w:t>
    </w:r>
    <w:r w:rsidR="001A3346">
      <w:rPr>
        <w:rFonts w:ascii="Times New Roman" w:hAnsi="Times New Roman" w:cs="Times New Roman"/>
        <w:b/>
        <w:bCs/>
      </w:rPr>
      <w:t>8</w:t>
    </w:r>
    <w:r w:rsidRPr="007A266D">
      <w:rPr>
        <w:rFonts w:ascii="Times New Roman" w:hAnsi="Times New Roman" w:cs="Times New Roman"/>
        <w:b/>
        <w:bCs/>
      </w:rPr>
      <w:t xml:space="preserve"> Week Report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B61CBE" w14:textId="77777777" w:rsidR="008B2058" w:rsidRDefault="008B2058" w:rsidP="007A266D">
      <w:pPr>
        <w:spacing w:after="0" w:line="240" w:lineRule="auto"/>
      </w:pPr>
      <w:r>
        <w:separator/>
      </w:r>
    </w:p>
  </w:footnote>
  <w:footnote w:type="continuationSeparator" w:id="0">
    <w:p w14:paraId="3FBE5D0E" w14:textId="77777777" w:rsidR="008B2058" w:rsidRDefault="008B2058" w:rsidP="007A26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1318336367"/>
      <w:docPartObj>
        <w:docPartGallery w:val="Page Numbers (Top of Page)"/>
        <w:docPartUnique/>
      </w:docPartObj>
    </w:sdtPr>
    <w:sdtContent>
      <w:p w14:paraId="7715FE65" w14:textId="77777777" w:rsidR="007A266D" w:rsidRPr="007A266D" w:rsidRDefault="007A266D">
        <w:pPr>
          <w:pStyle w:val="Header"/>
          <w:jc w:val="right"/>
          <w:rPr>
            <w:rFonts w:ascii="Times New Roman" w:hAnsi="Times New Roman" w:cs="Times New Roman"/>
          </w:rPr>
        </w:pPr>
        <w:r w:rsidRPr="007A266D">
          <w:rPr>
            <w:rFonts w:ascii="Times New Roman" w:hAnsi="Times New Roman" w:cs="Times New Roman"/>
          </w:rPr>
          <w:t xml:space="preserve">Page </w:t>
        </w:r>
        <w:r w:rsidRPr="007A266D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7A266D">
          <w:rPr>
            <w:rFonts w:ascii="Times New Roman" w:hAnsi="Times New Roman" w:cs="Times New Roman"/>
            <w:b/>
            <w:bCs/>
          </w:rPr>
          <w:instrText xml:space="preserve"> PAGE </w:instrText>
        </w:r>
        <w:r w:rsidRPr="007A266D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7A266D">
          <w:rPr>
            <w:rFonts w:ascii="Times New Roman" w:hAnsi="Times New Roman" w:cs="Times New Roman"/>
            <w:b/>
            <w:bCs/>
            <w:noProof/>
          </w:rPr>
          <w:t>2</w:t>
        </w:r>
        <w:r w:rsidRPr="007A266D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  <w:r w:rsidRPr="007A266D">
          <w:rPr>
            <w:rFonts w:ascii="Times New Roman" w:hAnsi="Times New Roman" w:cs="Times New Roman"/>
          </w:rPr>
          <w:t xml:space="preserve"> of </w:t>
        </w:r>
        <w:r w:rsidRPr="007A266D">
          <w:rPr>
            <w:rFonts w:ascii="Times New Roman" w:hAnsi="Times New Roman" w:cs="Times New Roman"/>
            <w:b/>
            <w:bCs/>
            <w:sz w:val="24"/>
            <w:szCs w:val="24"/>
          </w:rPr>
          <w:fldChar w:fldCharType="begin"/>
        </w:r>
        <w:r w:rsidRPr="007A266D">
          <w:rPr>
            <w:rFonts w:ascii="Times New Roman" w:hAnsi="Times New Roman" w:cs="Times New Roman"/>
            <w:b/>
            <w:bCs/>
          </w:rPr>
          <w:instrText xml:space="preserve"> NUMPAGES  </w:instrText>
        </w:r>
        <w:r w:rsidRPr="007A266D">
          <w:rPr>
            <w:rFonts w:ascii="Times New Roman" w:hAnsi="Times New Roman" w:cs="Times New Roman"/>
            <w:b/>
            <w:bCs/>
            <w:sz w:val="24"/>
            <w:szCs w:val="24"/>
          </w:rPr>
          <w:fldChar w:fldCharType="separate"/>
        </w:r>
        <w:r w:rsidRPr="007A266D">
          <w:rPr>
            <w:rFonts w:ascii="Times New Roman" w:hAnsi="Times New Roman" w:cs="Times New Roman"/>
            <w:b/>
            <w:bCs/>
            <w:noProof/>
          </w:rPr>
          <w:t>2</w:t>
        </w:r>
        <w:r w:rsidRPr="007A266D">
          <w:rPr>
            <w:rFonts w:ascii="Times New Roman" w:hAnsi="Times New Roman" w:cs="Times New Roman"/>
            <w:b/>
            <w:bCs/>
            <w:sz w:val="24"/>
            <w:szCs w:val="24"/>
          </w:rPr>
          <w:fldChar w:fldCharType="end"/>
        </w:r>
      </w:p>
    </w:sdtContent>
  </w:sdt>
  <w:p w14:paraId="22AB8BB9" w14:textId="77777777" w:rsidR="007A266D" w:rsidRDefault="007A266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6D20F5"/>
    <w:multiLevelType w:val="multilevel"/>
    <w:tmpl w:val="2F7C0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535D7E"/>
    <w:multiLevelType w:val="multilevel"/>
    <w:tmpl w:val="CA7A2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262496"/>
    <w:multiLevelType w:val="multilevel"/>
    <w:tmpl w:val="82E65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AF5AC4"/>
    <w:multiLevelType w:val="multilevel"/>
    <w:tmpl w:val="95568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097D91"/>
    <w:multiLevelType w:val="multilevel"/>
    <w:tmpl w:val="FB5A3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8C14B2"/>
    <w:multiLevelType w:val="multilevel"/>
    <w:tmpl w:val="67D277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7D37D97"/>
    <w:multiLevelType w:val="multilevel"/>
    <w:tmpl w:val="D8E08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80B5F84"/>
    <w:multiLevelType w:val="multilevel"/>
    <w:tmpl w:val="2EEA2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123E1B"/>
    <w:multiLevelType w:val="multilevel"/>
    <w:tmpl w:val="97E47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980E69"/>
    <w:multiLevelType w:val="multilevel"/>
    <w:tmpl w:val="1C30B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B54373"/>
    <w:multiLevelType w:val="multilevel"/>
    <w:tmpl w:val="AEB26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D946EE2"/>
    <w:multiLevelType w:val="multilevel"/>
    <w:tmpl w:val="565EA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4472E2"/>
    <w:multiLevelType w:val="multilevel"/>
    <w:tmpl w:val="2716E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43C3D26"/>
    <w:multiLevelType w:val="multilevel"/>
    <w:tmpl w:val="308CC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C0271C"/>
    <w:multiLevelType w:val="multilevel"/>
    <w:tmpl w:val="4F0AB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EB4F1F"/>
    <w:multiLevelType w:val="multilevel"/>
    <w:tmpl w:val="50265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D205B47"/>
    <w:multiLevelType w:val="multilevel"/>
    <w:tmpl w:val="EB247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F410DCA"/>
    <w:multiLevelType w:val="multilevel"/>
    <w:tmpl w:val="8536D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090377B"/>
    <w:multiLevelType w:val="multilevel"/>
    <w:tmpl w:val="3FF29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03039F"/>
    <w:multiLevelType w:val="multilevel"/>
    <w:tmpl w:val="2932B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DF49D4"/>
    <w:multiLevelType w:val="multilevel"/>
    <w:tmpl w:val="32880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95762536">
    <w:abstractNumId w:val="4"/>
  </w:num>
  <w:num w:numId="2" w16cid:durableId="97146053">
    <w:abstractNumId w:val="0"/>
  </w:num>
  <w:num w:numId="3" w16cid:durableId="1880630122">
    <w:abstractNumId w:val="16"/>
  </w:num>
  <w:num w:numId="4" w16cid:durableId="180708649">
    <w:abstractNumId w:val="18"/>
  </w:num>
  <w:num w:numId="5" w16cid:durableId="1882865599">
    <w:abstractNumId w:val="10"/>
  </w:num>
  <w:num w:numId="6" w16cid:durableId="1801414727">
    <w:abstractNumId w:val="13"/>
  </w:num>
  <w:num w:numId="7" w16cid:durableId="1726415692">
    <w:abstractNumId w:val="9"/>
  </w:num>
  <w:num w:numId="8" w16cid:durableId="2029597763">
    <w:abstractNumId w:val="6"/>
  </w:num>
  <w:num w:numId="9" w16cid:durableId="1682706465">
    <w:abstractNumId w:val="5"/>
  </w:num>
  <w:num w:numId="10" w16cid:durableId="1515224004">
    <w:abstractNumId w:val="14"/>
  </w:num>
  <w:num w:numId="11" w16cid:durableId="274482633">
    <w:abstractNumId w:val="17"/>
  </w:num>
  <w:num w:numId="12" w16cid:durableId="2041515809">
    <w:abstractNumId w:val="19"/>
  </w:num>
  <w:num w:numId="13" w16cid:durableId="831724965">
    <w:abstractNumId w:val="8"/>
  </w:num>
  <w:num w:numId="14" w16cid:durableId="598370037">
    <w:abstractNumId w:val="20"/>
  </w:num>
  <w:num w:numId="15" w16cid:durableId="557590150">
    <w:abstractNumId w:val="2"/>
  </w:num>
  <w:num w:numId="16" w16cid:durableId="1239050249">
    <w:abstractNumId w:val="1"/>
  </w:num>
  <w:num w:numId="17" w16cid:durableId="1043168323">
    <w:abstractNumId w:val="7"/>
  </w:num>
  <w:num w:numId="18" w16cid:durableId="970982944">
    <w:abstractNumId w:val="15"/>
  </w:num>
  <w:num w:numId="19" w16cid:durableId="824778779">
    <w:abstractNumId w:val="3"/>
  </w:num>
  <w:num w:numId="20" w16cid:durableId="2086954189">
    <w:abstractNumId w:val="11"/>
  </w:num>
  <w:num w:numId="21" w16cid:durableId="186405388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E5C"/>
    <w:rsid w:val="00032A8C"/>
    <w:rsid w:val="00076791"/>
    <w:rsid w:val="000918B4"/>
    <w:rsid w:val="000E6E5C"/>
    <w:rsid w:val="00130000"/>
    <w:rsid w:val="001914B9"/>
    <w:rsid w:val="001A3346"/>
    <w:rsid w:val="001B0112"/>
    <w:rsid w:val="001D3F04"/>
    <w:rsid w:val="00214102"/>
    <w:rsid w:val="00262587"/>
    <w:rsid w:val="003D15C4"/>
    <w:rsid w:val="00426531"/>
    <w:rsid w:val="004D4A9C"/>
    <w:rsid w:val="00510264"/>
    <w:rsid w:val="00517DE2"/>
    <w:rsid w:val="00561D10"/>
    <w:rsid w:val="00567533"/>
    <w:rsid w:val="005A3739"/>
    <w:rsid w:val="006702F4"/>
    <w:rsid w:val="00692DD3"/>
    <w:rsid w:val="006C45BF"/>
    <w:rsid w:val="006E6CF1"/>
    <w:rsid w:val="00713DE7"/>
    <w:rsid w:val="007A266D"/>
    <w:rsid w:val="007B1892"/>
    <w:rsid w:val="008024E7"/>
    <w:rsid w:val="00810970"/>
    <w:rsid w:val="00824E61"/>
    <w:rsid w:val="008A6268"/>
    <w:rsid w:val="008B2058"/>
    <w:rsid w:val="00AB01D3"/>
    <w:rsid w:val="00AC4709"/>
    <w:rsid w:val="00AD0536"/>
    <w:rsid w:val="00B621D3"/>
    <w:rsid w:val="00BB680D"/>
    <w:rsid w:val="00C669CD"/>
    <w:rsid w:val="00CA4073"/>
    <w:rsid w:val="00D0773D"/>
    <w:rsid w:val="00D510BA"/>
    <w:rsid w:val="00D51F2E"/>
    <w:rsid w:val="00D82F99"/>
    <w:rsid w:val="00E14053"/>
    <w:rsid w:val="00EA4C4B"/>
    <w:rsid w:val="00F01EF1"/>
    <w:rsid w:val="00F85D02"/>
    <w:rsid w:val="00FD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F0E3A"/>
  <w15:chartTrackingRefBased/>
  <w15:docId w15:val="{6763E67C-E7F2-43C3-B2A2-64FFBE730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0970"/>
  </w:style>
  <w:style w:type="paragraph" w:styleId="Heading1">
    <w:name w:val="heading 1"/>
    <w:basedOn w:val="Normal"/>
    <w:next w:val="Normal"/>
    <w:link w:val="Heading1Char"/>
    <w:uiPriority w:val="9"/>
    <w:qFormat/>
    <w:rsid w:val="000E6E5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6E5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E5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E6E5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E5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E5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E5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E5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E5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097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D4E6D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E6E5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6E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E6E5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E6E5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E5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E5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E5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E5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E5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E5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E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E5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E5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E5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6E5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E6E5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E5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E5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E5C"/>
    <w:rPr>
      <w:b/>
      <w:bCs/>
      <w:smallCaps/>
      <w:color w:val="2F5496" w:themeColor="accent1" w:themeShade="BF"/>
      <w:spacing w:val="5"/>
    </w:rPr>
  </w:style>
  <w:style w:type="character" w:styleId="Emphasis">
    <w:name w:val="Emphasis"/>
    <w:basedOn w:val="DefaultParagraphFont"/>
    <w:uiPriority w:val="20"/>
    <w:qFormat/>
    <w:rsid w:val="000E6E5C"/>
    <w:rPr>
      <w:i/>
      <w:iCs/>
    </w:rPr>
  </w:style>
  <w:style w:type="table" w:styleId="TableGrid">
    <w:name w:val="Table Grid"/>
    <w:basedOn w:val="TableNormal"/>
    <w:uiPriority w:val="39"/>
    <w:rsid w:val="00032A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702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02F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A2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266D"/>
  </w:style>
  <w:style w:type="paragraph" w:styleId="Footer">
    <w:name w:val="footer"/>
    <w:basedOn w:val="Normal"/>
    <w:link w:val="FooterChar"/>
    <w:uiPriority w:val="99"/>
    <w:unhideWhenUsed/>
    <w:rsid w:val="007A26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266D"/>
  </w:style>
  <w:style w:type="paragraph" w:styleId="Caption">
    <w:name w:val="caption"/>
    <w:basedOn w:val="Normal"/>
    <w:next w:val="Normal"/>
    <w:uiPriority w:val="35"/>
    <w:unhideWhenUsed/>
    <w:qFormat/>
    <w:rsid w:val="00BB680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92D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a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692DD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88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5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093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743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75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1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8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2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licel.com/manuals/programmingManual.pdf" TargetMode="External"/><Relationship Id="rId10" Type="http://schemas.openxmlformats.org/officeDocument/2006/relationships/hyperlink" Target="mailto:sumfel@ias.ac.in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Sudhan R</dc:creator>
  <cp:keywords/>
  <dc:description/>
  <cp:lastModifiedBy>Sudhan R</cp:lastModifiedBy>
  <cp:revision>12</cp:revision>
  <cp:lastPrinted>2025-06-28T01:57:00Z</cp:lastPrinted>
  <dcterms:created xsi:type="dcterms:W3CDTF">2025-04-08T05:50:00Z</dcterms:created>
  <dcterms:modified xsi:type="dcterms:W3CDTF">2025-06-28T01:58:00Z</dcterms:modified>
</cp:coreProperties>
</file>