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26C4F" w14:textId="552D56BF" w:rsidR="00BC0ABC" w:rsidRPr="004F5BA2" w:rsidRDefault="00A12C66" w:rsidP="00BC0ABC">
      <w:pPr>
        <w:pStyle w:val="Heading1"/>
        <w:jc w:val="center"/>
        <w:rPr>
          <w:rFonts w:ascii="Candara Light" w:eastAsia="Georgia" w:hAnsi="Candara Light" w:cstheme="majorHAnsi"/>
          <w:noProof/>
          <w:sz w:val="36"/>
          <w:szCs w:val="36"/>
        </w:rPr>
      </w:pPr>
      <w:bookmarkStart w:id="0" w:name="_Toc101980469"/>
      <w:bookmarkStart w:id="1" w:name="_Toc101984805"/>
      <w:r w:rsidRPr="004F5BA2">
        <w:rPr>
          <w:rFonts w:ascii="Candara Light" w:eastAsia="Georgia" w:hAnsi="Candara Light" w:cstheme="majorHAnsi"/>
          <w:sz w:val="36"/>
          <w:szCs w:val="36"/>
        </w:rPr>
        <w:t>MONITORING DEPTH OF ANAESTHESIA BY COMBINING EEG AND BODY</w:t>
      </w:r>
      <w:r w:rsidRPr="004F5BA2">
        <w:rPr>
          <w:rFonts w:ascii="Candara Light" w:eastAsia="Georgia" w:hAnsi="Candara Light" w:cstheme="majorHAnsi"/>
          <w:sz w:val="36"/>
          <w:szCs w:val="36"/>
        </w:rPr>
        <w:t xml:space="preserve"> </w:t>
      </w:r>
      <w:r w:rsidRPr="004F5BA2">
        <w:rPr>
          <w:rFonts w:ascii="Candara Light" w:eastAsia="Georgia" w:hAnsi="Candara Light" w:cstheme="majorHAnsi"/>
          <w:sz w:val="36"/>
          <w:szCs w:val="36"/>
        </w:rPr>
        <w:t>VITALS USING NEURAL NETS</w:t>
      </w:r>
      <w:bookmarkEnd w:id="0"/>
      <w:bookmarkEnd w:id="1"/>
      <w:r w:rsidR="00BC0ABC" w:rsidRPr="004F5BA2">
        <w:rPr>
          <w:rFonts w:ascii="Candara Light" w:hAnsi="Candara Light" w:cstheme="majorHAnsi"/>
          <w:sz w:val="32"/>
          <w:szCs w:val="32"/>
        </w:rPr>
        <w:fldChar w:fldCharType="begin"/>
      </w:r>
      <w:r w:rsidR="00BC0ABC" w:rsidRPr="004F5BA2">
        <w:rPr>
          <w:rFonts w:ascii="Candara Light" w:hAnsi="Candara Light" w:cstheme="majorHAnsi"/>
          <w:sz w:val="32"/>
          <w:szCs w:val="32"/>
        </w:rPr>
        <w:instrText xml:space="preserve"> TOC \o "1-2" \h \z \u </w:instrText>
      </w:r>
      <w:r w:rsidR="00BC0ABC" w:rsidRPr="004F5BA2">
        <w:rPr>
          <w:rFonts w:ascii="Candara Light" w:hAnsi="Candara Light" w:cstheme="majorHAnsi"/>
          <w:sz w:val="32"/>
          <w:szCs w:val="32"/>
        </w:rPr>
        <w:fldChar w:fldCharType="separate"/>
      </w:r>
    </w:p>
    <w:p w14:paraId="6251FB13" w14:textId="4A97895A" w:rsidR="00BC0ABC" w:rsidRPr="00E97065" w:rsidRDefault="00BC0ABC" w:rsidP="00BC0ABC">
      <w:pPr>
        <w:pStyle w:val="TOC2"/>
        <w:tabs>
          <w:tab w:val="right" w:pos="10456"/>
        </w:tabs>
        <w:ind w:left="720"/>
        <w:rPr>
          <w:rFonts w:ascii="Candara Light" w:hAnsi="Candara Light" w:cs="Courier New"/>
          <w:b w:val="0"/>
          <w:bCs w:val="0"/>
          <w:smallCaps w:val="0"/>
          <w:noProof/>
          <w:szCs w:val="20"/>
          <w:lang w:eastAsia="en-IN" w:bidi="hi-IN"/>
        </w:rPr>
      </w:pPr>
      <w:r>
        <w:rPr>
          <w:rStyle w:val="Hyperlink"/>
          <w:noProof/>
        </w:rPr>
        <w:br/>
      </w:r>
      <w:hyperlink w:anchor="_Toc101984806" w:history="1">
        <w:r w:rsidRPr="00E97065">
          <w:rPr>
            <w:rStyle w:val="Hyperlink"/>
            <w:rFonts w:ascii="Candara Light" w:eastAsia="Georgia" w:hAnsi="Candara Light" w:cs="Courier New"/>
            <w:noProof/>
          </w:rPr>
          <w:t>Specific Aims</w:t>
        </w:r>
        <w:r w:rsidRPr="00E97065">
          <w:rPr>
            <w:rFonts w:ascii="Candara Light" w:hAnsi="Candara Light" w:cs="Courier New"/>
            <w:noProof/>
            <w:webHidden/>
          </w:rPr>
          <w:tab/>
        </w:r>
        <w:r w:rsidRPr="00E97065">
          <w:rPr>
            <w:rFonts w:ascii="Candara Light" w:hAnsi="Candara Light" w:cs="Courier New"/>
            <w:noProof/>
            <w:webHidden/>
          </w:rPr>
          <w:fldChar w:fldCharType="begin"/>
        </w:r>
        <w:r w:rsidRPr="00E97065">
          <w:rPr>
            <w:rFonts w:ascii="Candara Light" w:hAnsi="Candara Light" w:cs="Courier New"/>
            <w:noProof/>
            <w:webHidden/>
          </w:rPr>
          <w:instrText xml:space="preserve"> PAGEREF _Toc101984806 \h </w:instrText>
        </w:r>
        <w:r w:rsidRPr="00E97065">
          <w:rPr>
            <w:rFonts w:ascii="Candara Light" w:hAnsi="Candara Light" w:cs="Courier New"/>
            <w:noProof/>
            <w:webHidden/>
          </w:rPr>
        </w:r>
        <w:r w:rsidRPr="00E97065">
          <w:rPr>
            <w:rFonts w:ascii="Candara Light" w:hAnsi="Candara Light" w:cs="Courier New"/>
            <w:noProof/>
            <w:webHidden/>
          </w:rPr>
          <w:fldChar w:fldCharType="separate"/>
        </w:r>
        <w:r w:rsidR="00673B5A">
          <w:rPr>
            <w:rFonts w:ascii="Candara Light" w:hAnsi="Candara Light" w:cs="Courier New"/>
            <w:noProof/>
            <w:webHidden/>
          </w:rPr>
          <w:t>1</w:t>
        </w:r>
        <w:r w:rsidRPr="00E97065">
          <w:rPr>
            <w:rFonts w:ascii="Candara Light" w:hAnsi="Candara Light" w:cs="Courier New"/>
            <w:noProof/>
            <w:webHidden/>
          </w:rPr>
          <w:fldChar w:fldCharType="end"/>
        </w:r>
      </w:hyperlink>
    </w:p>
    <w:p w14:paraId="7E19E2B6" w14:textId="02A4DED2" w:rsidR="00BC0ABC" w:rsidRPr="00E97065" w:rsidRDefault="00BC0ABC" w:rsidP="00BC0ABC">
      <w:pPr>
        <w:pStyle w:val="TOC2"/>
        <w:tabs>
          <w:tab w:val="right" w:pos="10456"/>
        </w:tabs>
        <w:ind w:left="720"/>
        <w:rPr>
          <w:rFonts w:ascii="Candara Light" w:hAnsi="Candara Light" w:cs="Courier New"/>
          <w:b w:val="0"/>
          <w:bCs w:val="0"/>
          <w:smallCaps w:val="0"/>
          <w:noProof/>
          <w:szCs w:val="20"/>
          <w:lang w:eastAsia="en-IN" w:bidi="hi-IN"/>
        </w:rPr>
      </w:pPr>
      <w:hyperlink w:anchor="_Toc101984807" w:history="1">
        <w:r w:rsidRPr="00E97065">
          <w:rPr>
            <w:rStyle w:val="Hyperlink"/>
            <w:rFonts w:ascii="Candara Light" w:eastAsia="Georgia" w:hAnsi="Candara Light" w:cs="Courier New"/>
            <w:noProof/>
          </w:rPr>
          <w:t>Background and Significance</w:t>
        </w:r>
        <w:r w:rsidRPr="00E97065">
          <w:rPr>
            <w:rFonts w:ascii="Candara Light" w:hAnsi="Candara Light" w:cs="Courier New"/>
            <w:noProof/>
            <w:webHidden/>
          </w:rPr>
          <w:tab/>
        </w:r>
        <w:r w:rsidRPr="00E97065">
          <w:rPr>
            <w:rFonts w:ascii="Candara Light" w:hAnsi="Candara Light" w:cs="Courier New"/>
            <w:noProof/>
            <w:webHidden/>
          </w:rPr>
          <w:fldChar w:fldCharType="begin"/>
        </w:r>
        <w:r w:rsidRPr="00E97065">
          <w:rPr>
            <w:rFonts w:ascii="Candara Light" w:hAnsi="Candara Light" w:cs="Courier New"/>
            <w:noProof/>
            <w:webHidden/>
          </w:rPr>
          <w:instrText xml:space="preserve"> PAGEREF _Toc101984807 \h </w:instrText>
        </w:r>
        <w:r w:rsidRPr="00E97065">
          <w:rPr>
            <w:rFonts w:ascii="Candara Light" w:hAnsi="Candara Light" w:cs="Courier New"/>
            <w:noProof/>
            <w:webHidden/>
          </w:rPr>
        </w:r>
        <w:r w:rsidRPr="00E97065">
          <w:rPr>
            <w:rFonts w:ascii="Candara Light" w:hAnsi="Candara Light" w:cs="Courier New"/>
            <w:noProof/>
            <w:webHidden/>
          </w:rPr>
          <w:fldChar w:fldCharType="separate"/>
        </w:r>
        <w:r w:rsidR="00673B5A">
          <w:rPr>
            <w:rFonts w:ascii="Candara Light" w:hAnsi="Candara Light" w:cs="Courier New"/>
            <w:noProof/>
            <w:webHidden/>
          </w:rPr>
          <w:t>2</w:t>
        </w:r>
        <w:r w:rsidRPr="00E97065">
          <w:rPr>
            <w:rFonts w:ascii="Candara Light" w:hAnsi="Candara Light" w:cs="Courier New"/>
            <w:noProof/>
            <w:webHidden/>
          </w:rPr>
          <w:fldChar w:fldCharType="end"/>
        </w:r>
      </w:hyperlink>
    </w:p>
    <w:p w14:paraId="421B6604" w14:textId="737A9A32" w:rsidR="00BC0ABC" w:rsidRPr="00E97065" w:rsidRDefault="00BC0ABC" w:rsidP="00BC0ABC">
      <w:pPr>
        <w:pStyle w:val="TOC2"/>
        <w:tabs>
          <w:tab w:val="right" w:pos="10456"/>
        </w:tabs>
        <w:ind w:left="720"/>
        <w:rPr>
          <w:rFonts w:ascii="Candara Light" w:hAnsi="Candara Light" w:cs="Courier New"/>
          <w:b w:val="0"/>
          <w:bCs w:val="0"/>
          <w:smallCaps w:val="0"/>
          <w:noProof/>
          <w:szCs w:val="20"/>
          <w:lang w:eastAsia="en-IN" w:bidi="hi-IN"/>
        </w:rPr>
      </w:pPr>
      <w:hyperlink w:anchor="_Toc101984808" w:history="1">
        <w:r w:rsidRPr="00E97065">
          <w:rPr>
            <w:rStyle w:val="Hyperlink"/>
            <w:rFonts w:ascii="Candara Light" w:hAnsi="Candara Light" w:cs="Courier New"/>
            <w:noProof/>
          </w:rPr>
          <w:t>Research Design &amp; Methods</w:t>
        </w:r>
        <w:r w:rsidRPr="00E97065">
          <w:rPr>
            <w:rFonts w:ascii="Candara Light" w:hAnsi="Candara Light" w:cs="Courier New"/>
            <w:noProof/>
            <w:webHidden/>
          </w:rPr>
          <w:tab/>
        </w:r>
        <w:r w:rsidRPr="00E97065">
          <w:rPr>
            <w:rFonts w:ascii="Candara Light" w:hAnsi="Candara Light" w:cs="Courier New"/>
            <w:noProof/>
            <w:webHidden/>
          </w:rPr>
          <w:fldChar w:fldCharType="begin"/>
        </w:r>
        <w:r w:rsidRPr="00E97065">
          <w:rPr>
            <w:rFonts w:ascii="Candara Light" w:hAnsi="Candara Light" w:cs="Courier New"/>
            <w:noProof/>
            <w:webHidden/>
          </w:rPr>
          <w:instrText xml:space="preserve"> PAGEREF _Toc101984808 \h </w:instrText>
        </w:r>
        <w:r w:rsidRPr="00E97065">
          <w:rPr>
            <w:rFonts w:ascii="Candara Light" w:hAnsi="Candara Light" w:cs="Courier New"/>
            <w:noProof/>
            <w:webHidden/>
          </w:rPr>
        </w:r>
        <w:r w:rsidRPr="00E97065">
          <w:rPr>
            <w:rFonts w:ascii="Candara Light" w:hAnsi="Candara Light" w:cs="Courier New"/>
            <w:noProof/>
            <w:webHidden/>
          </w:rPr>
          <w:fldChar w:fldCharType="separate"/>
        </w:r>
        <w:r w:rsidR="00673B5A">
          <w:rPr>
            <w:rFonts w:ascii="Candara Light" w:hAnsi="Candara Light" w:cs="Courier New"/>
            <w:noProof/>
            <w:webHidden/>
          </w:rPr>
          <w:t>3</w:t>
        </w:r>
        <w:r w:rsidRPr="00E97065">
          <w:rPr>
            <w:rFonts w:ascii="Candara Light" w:hAnsi="Candara Light" w:cs="Courier New"/>
            <w:noProof/>
            <w:webHidden/>
          </w:rPr>
          <w:fldChar w:fldCharType="end"/>
        </w:r>
      </w:hyperlink>
    </w:p>
    <w:p w14:paraId="302571B5" w14:textId="11DBF463" w:rsidR="00BC0ABC" w:rsidRPr="00E97065" w:rsidRDefault="00BC0ABC" w:rsidP="00BC0ABC">
      <w:pPr>
        <w:pStyle w:val="TOC2"/>
        <w:tabs>
          <w:tab w:val="right" w:pos="10456"/>
        </w:tabs>
        <w:ind w:left="720"/>
        <w:rPr>
          <w:rFonts w:ascii="Candara Light" w:hAnsi="Candara Light" w:cs="Courier New"/>
          <w:b w:val="0"/>
          <w:bCs w:val="0"/>
          <w:smallCaps w:val="0"/>
          <w:noProof/>
          <w:szCs w:val="20"/>
          <w:lang w:eastAsia="en-IN" w:bidi="hi-IN"/>
        </w:rPr>
      </w:pPr>
      <w:hyperlink w:anchor="_Toc101984809" w:history="1">
        <w:r w:rsidRPr="00E97065">
          <w:rPr>
            <w:rStyle w:val="Hyperlink"/>
            <w:rFonts w:ascii="Candara Light" w:hAnsi="Candara Light" w:cs="Courier New"/>
            <w:noProof/>
          </w:rPr>
          <w:t>Results</w:t>
        </w:r>
        <w:r w:rsidRPr="00E97065">
          <w:rPr>
            <w:rFonts w:ascii="Candara Light" w:hAnsi="Candara Light" w:cs="Courier New"/>
            <w:noProof/>
            <w:webHidden/>
          </w:rPr>
          <w:tab/>
        </w:r>
        <w:r w:rsidRPr="00E97065">
          <w:rPr>
            <w:rFonts w:ascii="Candara Light" w:hAnsi="Candara Light" w:cs="Courier New"/>
            <w:noProof/>
            <w:webHidden/>
          </w:rPr>
          <w:fldChar w:fldCharType="begin"/>
        </w:r>
        <w:r w:rsidRPr="00E97065">
          <w:rPr>
            <w:rFonts w:ascii="Candara Light" w:hAnsi="Candara Light" w:cs="Courier New"/>
            <w:noProof/>
            <w:webHidden/>
          </w:rPr>
          <w:instrText xml:space="preserve"> PAGEREF _Toc101984809 \h </w:instrText>
        </w:r>
        <w:r w:rsidRPr="00E97065">
          <w:rPr>
            <w:rFonts w:ascii="Candara Light" w:hAnsi="Candara Light" w:cs="Courier New"/>
            <w:noProof/>
            <w:webHidden/>
          </w:rPr>
        </w:r>
        <w:r w:rsidRPr="00E97065">
          <w:rPr>
            <w:rFonts w:ascii="Candara Light" w:hAnsi="Candara Light" w:cs="Courier New"/>
            <w:noProof/>
            <w:webHidden/>
          </w:rPr>
          <w:fldChar w:fldCharType="separate"/>
        </w:r>
        <w:r w:rsidR="00673B5A">
          <w:rPr>
            <w:rFonts w:ascii="Candara Light" w:hAnsi="Candara Light" w:cs="Courier New"/>
            <w:noProof/>
            <w:webHidden/>
          </w:rPr>
          <w:t>6</w:t>
        </w:r>
        <w:r w:rsidRPr="00E97065">
          <w:rPr>
            <w:rFonts w:ascii="Candara Light" w:hAnsi="Candara Light" w:cs="Courier New"/>
            <w:noProof/>
            <w:webHidden/>
          </w:rPr>
          <w:fldChar w:fldCharType="end"/>
        </w:r>
      </w:hyperlink>
    </w:p>
    <w:p w14:paraId="278806D2" w14:textId="7EA18159" w:rsidR="00BC0ABC" w:rsidRPr="00E97065" w:rsidRDefault="00BC0ABC" w:rsidP="00BC0ABC">
      <w:pPr>
        <w:pStyle w:val="TOC2"/>
        <w:tabs>
          <w:tab w:val="right" w:pos="10456"/>
        </w:tabs>
        <w:ind w:left="720"/>
        <w:rPr>
          <w:rFonts w:ascii="Candara Light" w:hAnsi="Candara Light" w:cs="Courier New"/>
          <w:b w:val="0"/>
          <w:bCs w:val="0"/>
          <w:smallCaps w:val="0"/>
          <w:noProof/>
          <w:szCs w:val="20"/>
          <w:lang w:eastAsia="en-IN" w:bidi="hi-IN"/>
        </w:rPr>
      </w:pPr>
      <w:hyperlink w:anchor="_Toc101984810" w:history="1">
        <w:r w:rsidRPr="00E97065">
          <w:rPr>
            <w:rStyle w:val="Hyperlink"/>
            <w:rFonts w:ascii="Candara Light" w:eastAsia="Georgia" w:hAnsi="Candara Light" w:cs="Courier New"/>
            <w:noProof/>
          </w:rPr>
          <w:t>Expected Outcome and Pitfalls</w:t>
        </w:r>
        <w:r w:rsidRPr="00E97065">
          <w:rPr>
            <w:rFonts w:ascii="Candara Light" w:hAnsi="Candara Light" w:cs="Courier New"/>
            <w:noProof/>
            <w:webHidden/>
          </w:rPr>
          <w:tab/>
        </w:r>
        <w:r w:rsidRPr="00E97065">
          <w:rPr>
            <w:rFonts w:ascii="Candara Light" w:hAnsi="Candara Light" w:cs="Courier New"/>
            <w:noProof/>
            <w:webHidden/>
          </w:rPr>
          <w:fldChar w:fldCharType="begin"/>
        </w:r>
        <w:r w:rsidRPr="00E97065">
          <w:rPr>
            <w:rFonts w:ascii="Candara Light" w:hAnsi="Candara Light" w:cs="Courier New"/>
            <w:noProof/>
            <w:webHidden/>
          </w:rPr>
          <w:instrText xml:space="preserve"> PAGEREF _Toc101984810 \h </w:instrText>
        </w:r>
        <w:r w:rsidRPr="00E97065">
          <w:rPr>
            <w:rFonts w:ascii="Candara Light" w:hAnsi="Candara Light" w:cs="Courier New"/>
            <w:noProof/>
            <w:webHidden/>
          </w:rPr>
        </w:r>
        <w:r w:rsidRPr="00E97065">
          <w:rPr>
            <w:rFonts w:ascii="Candara Light" w:hAnsi="Candara Light" w:cs="Courier New"/>
            <w:noProof/>
            <w:webHidden/>
          </w:rPr>
          <w:fldChar w:fldCharType="separate"/>
        </w:r>
        <w:r w:rsidR="00673B5A">
          <w:rPr>
            <w:rFonts w:ascii="Candara Light" w:hAnsi="Candara Light" w:cs="Courier New"/>
            <w:noProof/>
            <w:webHidden/>
          </w:rPr>
          <w:t>8</w:t>
        </w:r>
        <w:r w:rsidRPr="00E97065">
          <w:rPr>
            <w:rFonts w:ascii="Candara Light" w:hAnsi="Candara Light" w:cs="Courier New"/>
            <w:noProof/>
            <w:webHidden/>
          </w:rPr>
          <w:fldChar w:fldCharType="end"/>
        </w:r>
      </w:hyperlink>
    </w:p>
    <w:p w14:paraId="287A6681" w14:textId="4661EAFE" w:rsidR="00BC0ABC" w:rsidRPr="00E97065" w:rsidRDefault="00BC0ABC" w:rsidP="00BC0ABC">
      <w:pPr>
        <w:pStyle w:val="TOC2"/>
        <w:tabs>
          <w:tab w:val="right" w:pos="10456"/>
        </w:tabs>
        <w:ind w:left="720"/>
        <w:rPr>
          <w:rFonts w:ascii="Candara Light" w:hAnsi="Candara Light" w:cs="Courier New"/>
          <w:b w:val="0"/>
          <w:bCs w:val="0"/>
          <w:smallCaps w:val="0"/>
          <w:noProof/>
          <w:szCs w:val="20"/>
          <w:lang w:eastAsia="en-IN" w:bidi="hi-IN"/>
        </w:rPr>
      </w:pPr>
      <w:hyperlink w:anchor="_Toc101984811" w:history="1">
        <w:r w:rsidRPr="00E97065">
          <w:rPr>
            <w:rStyle w:val="Hyperlink"/>
            <w:rFonts w:ascii="Candara Light" w:eastAsia="Georgia" w:hAnsi="Candara Light" w:cs="Courier New"/>
            <w:noProof/>
          </w:rPr>
          <w:t>References</w:t>
        </w:r>
        <w:r w:rsidRPr="00E97065">
          <w:rPr>
            <w:rFonts w:ascii="Candara Light" w:hAnsi="Candara Light" w:cs="Courier New"/>
            <w:noProof/>
            <w:webHidden/>
          </w:rPr>
          <w:tab/>
        </w:r>
        <w:r w:rsidRPr="00E97065">
          <w:rPr>
            <w:rFonts w:ascii="Candara Light" w:hAnsi="Candara Light" w:cs="Courier New"/>
            <w:noProof/>
            <w:webHidden/>
          </w:rPr>
          <w:fldChar w:fldCharType="begin"/>
        </w:r>
        <w:r w:rsidRPr="00E97065">
          <w:rPr>
            <w:rFonts w:ascii="Candara Light" w:hAnsi="Candara Light" w:cs="Courier New"/>
            <w:noProof/>
            <w:webHidden/>
          </w:rPr>
          <w:instrText xml:space="preserve"> PAGEREF _Toc101984811 \h </w:instrText>
        </w:r>
        <w:r w:rsidRPr="00E97065">
          <w:rPr>
            <w:rFonts w:ascii="Candara Light" w:hAnsi="Candara Light" w:cs="Courier New"/>
            <w:noProof/>
            <w:webHidden/>
          </w:rPr>
        </w:r>
        <w:r w:rsidRPr="00E97065">
          <w:rPr>
            <w:rFonts w:ascii="Candara Light" w:hAnsi="Candara Light" w:cs="Courier New"/>
            <w:noProof/>
            <w:webHidden/>
          </w:rPr>
          <w:fldChar w:fldCharType="separate"/>
        </w:r>
        <w:r w:rsidR="00673B5A">
          <w:rPr>
            <w:rFonts w:ascii="Candara Light" w:hAnsi="Candara Light" w:cs="Courier New"/>
            <w:noProof/>
            <w:webHidden/>
          </w:rPr>
          <w:t>9</w:t>
        </w:r>
        <w:r w:rsidRPr="00E97065">
          <w:rPr>
            <w:rFonts w:ascii="Candara Light" w:hAnsi="Candara Light" w:cs="Courier New"/>
            <w:noProof/>
            <w:webHidden/>
          </w:rPr>
          <w:fldChar w:fldCharType="end"/>
        </w:r>
      </w:hyperlink>
    </w:p>
    <w:p w14:paraId="276BDE27" w14:textId="7ABB2FE3" w:rsidR="00BC0ABC" w:rsidRPr="00BC0ABC" w:rsidRDefault="00BC0ABC" w:rsidP="00BC0ABC">
      <w:pPr>
        <w:rPr>
          <w:sz w:val="32"/>
          <w:szCs w:val="32"/>
        </w:rPr>
      </w:pPr>
      <w:r>
        <w:rPr>
          <w:sz w:val="32"/>
          <w:szCs w:val="32"/>
        </w:rPr>
        <w:fldChar w:fldCharType="end"/>
      </w:r>
    </w:p>
    <w:p w14:paraId="64C37A1D" w14:textId="48E45F80" w:rsidR="00540DDC" w:rsidRPr="00E97065" w:rsidRDefault="00540DDC" w:rsidP="00E97065">
      <w:pPr>
        <w:pStyle w:val="MyHeading"/>
      </w:pPr>
      <w:r w:rsidRPr="485D86FC">
        <w:t xml:space="preserve"> </w:t>
      </w:r>
      <w:bookmarkStart w:id="2" w:name="_Toc101980470"/>
      <w:bookmarkStart w:id="3" w:name="_Toc101984806"/>
      <w:r w:rsidRPr="00E97065">
        <w:t>Specific Aims</w:t>
      </w:r>
      <w:bookmarkEnd w:id="2"/>
      <w:bookmarkEnd w:id="3"/>
    </w:p>
    <w:p w14:paraId="0D2097B7" w14:textId="67B7DC59" w:rsidR="00540DDC" w:rsidRPr="00605AA7" w:rsidRDefault="00540DDC" w:rsidP="00605AA7">
      <w:pPr>
        <w:rPr>
          <w:sz w:val="24"/>
          <w:szCs w:val="24"/>
        </w:rPr>
      </w:pPr>
      <w:r w:rsidRPr="00605AA7">
        <w:rPr>
          <w:sz w:val="24"/>
          <w:szCs w:val="24"/>
        </w:rPr>
        <w:t>Anaesthesia is the medically induced numbness by treat</w:t>
      </w:r>
      <w:r w:rsidR="00111389" w:rsidRPr="00605AA7">
        <w:rPr>
          <w:sz w:val="24"/>
          <w:szCs w:val="24"/>
        </w:rPr>
        <w:t>ing</w:t>
      </w:r>
      <w:r w:rsidRPr="00605AA7">
        <w:rPr>
          <w:sz w:val="24"/>
          <w:szCs w:val="24"/>
        </w:rPr>
        <w:t xml:space="preserve"> intravenous or inhalational medications to a patient before a surgical operation. This prevents the patient from experiencing pain during the procedure. While local anaesthesia induces </w:t>
      </w:r>
      <w:r w:rsidR="00111389" w:rsidRPr="00605AA7">
        <w:rPr>
          <w:sz w:val="24"/>
          <w:szCs w:val="24"/>
        </w:rPr>
        <w:t>the absence of sensation in a particular body region</w:t>
      </w:r>
      <w:r w:rsidRPr="00605AA7">
        <w:rPr>
          <w:sz w:val="24"/>
          <w:szCs w:val="24"/>
        </w:rPr>
        <w:t>, general anaesthesia is meant to induce a temporary coma. Anaesthetics are usually combined with pain-relievers and neuromuscular blockers.</w:t>
      </w:r>
    </w:p>
    <w:p w14:paraId="017906B0" w14:textId="4CD66725" w:rsidR="00540DDC" w:rsidRPr="00605AA7" w:rsidRDefault="00540DDC" w:rsidP="00605AA7">
      <w:pPr>
        <w:rPr>
          <w:sz w:val="24"/>
          <w:szCs w:val="24"/>
        </w:rPr>
      </w:pPr>
      <w:r w:rsidRPr="00605AA7">
        <w:rPr>
          <w:sz w:val="24"/>
          <w:szCs w:val="24"/>
        </w:rPr>
        <w:t>Anaesthesia is marked by suppression in cardiorespiratory and thermoregulatory activity</w:t>
      </w:r>
      <w:r w:rsidR="00111389" w:rsidRPr="00605AA7">
        <w:rPr>
          <w:sz w:val="24"/>
          <w:szCs w:val="24"/>
        </w:rPr>
        <w:t>,</w:t>
      </w:r>
      <w:r w:rsidRPr="00605AA7">
        <w:rPr>
          <w:sz w:val="24"/>
          <w:szCs w:val="24"/>
        </w:rPr>
        <w:t xml:space="preserve"> and the patient requires external support for maintaining vital functions, particularly breathing</w:t>
      </w:r>
      <w:r w:rsidRPr="00605AA7">
        <w:rPr>
          <w:sz w:val="24"/>
          <w:szCs w:val="24"/>
          <w:vertAlign w:val="superscript"/>
        </w:rPr>
        <w:t>1</w:t>
      </w:r>
      <w:r w:rsidRPr="00605AA7">
        <w:rPr>
          <w:sz w:val="24"/>
          <w:szCs w:val="24"/>
        </w:rPr>
        <w:t xml:space="preserve">. This is accompanied by discernible changes in the brain </w:t>
      </w:r>
      <w:r w:rsidR="1C19F398" w:rsidRPr="60C1578D">
        <w:rPr>
          <w:sz w:val="24"/>
          <w:szCs w:val="24"/>
        </w:rPr>
        <w:t>behaviour</w:t>
      </w:r>
      <w:r w:rsidRPr="00605AA7">
        <w:rPr>
          <w:sz w:val="24"/>
          <w:szCs w:val="24"/>
        </w:rPr>
        <w:t xml:space="preserve">, with a progressive decrease in the dominant frequency in the electroencephalogram (EEG) of the </w:t>
      </w:r>
      <w:r w:rsidRPr="5591FA6E">
        <w:rPr>
          <w:sz w:val="24"/>
          <w:szCs w:val="24"/>
        </w:rPr>
        <w:t>patient</w:t>
      </w:r>
      <w:r w:rsidRPr="5591FA6E">
        <w:rPr>
          <w:sz w:val="24"/>
          <w:szCs w:val="24"/>
          <w:vertAlign w:val="superscript"/>
        </w:rPr>
        <w:t>9</w:t>
      </w:r>
      <w:r w:rsidR="485D86FC" w:rsidRPr="5591FA6E">
        <w:rPr>
          <w:sz w:val="24"/>
          <w:szCs w:val="24"/>
        </w:rPr>
        <w:t>.</w:t>
      </w:r>
      <w:r w:rsidRPr="00605AA7">
        <w:rPr>
          <w:sz w:val="24"/>
          <w:szCs w:val="24"/>
        </w:rPr>
        <w:t xml:space="preserve"> In the deeper stages of anaesthesia, the EEG witnesses nearly flat waves interspersed with sudden alpha and beta activity, called burst suppression</w:t>
      </w:r>
      <w:r w:rsidRPr="00605AA7">
        <w:rPr>
          <w:sz w:val="24"/>
          <w:szCs w:val="24"/>
          <w:vertAlign w:val="superscript"/>
        </w:rPr>
        <w:t>1</w:t>
      </w:r>
      <w:r w:rsidRPr="00605AA7">
        <w:rPr>
          <w:sz w:val="24"/>
          <w:szCs w:val="24"/>
        </w:rPr>
        <w:t>.</w:t>
      </w:r>
    </w:p>
    <w:p w14:paraId="25A6D51C" w14:textId="1F97EDC8" w:rsidR="00540DDC" w:rsidRPr="00605AA7" w:rsidRDefault="00540DDC" w:rsidP="00605AA7">
      <w:pPr>
        <w:rPr>
          <w:sz w:val="24"/>
          <w:szCs w:val="24"/>
        </w:rPr>
      </w:pPr>
      <w:r w:rsidRPr="00605AA7">
        <w:rPr>
          <w:sz w:val="24"/>
          <w:szCs w:val="24"/>
        </w:rPr>
        <w:t>Depth of Anaesthesia (</w:t>
      </w:r>
      <w:proofErr w:type="spellStart"/>
      <w:r w:rsidRPr="00605AA7">
        <w:rPr>
          <w:sz w:val="24"/>
          <w:szCs w:val="24"/>
        </w:rPr>
        <w:t>DoA</w:t>
      </w:r>
      <w:proofErr w:type="spellEnd"/>
      <w:r w:rsidRPr="00605AA7">
        <w:rPr>
          <w:sz w:val="24"/>
          <w:szCs w:val="24"/>
        </w:rPr>
        <w:t xml:space="preserve">) </w:t>
      </w:r>
      <w:r w:rsidR="00DC3909" w:rsidRPr="00605AA7">
        <w:rPr>
          <w:sz w:val="24"/>
          <w:szCs w:val="24"/>
        </w:rPr>
        <w:t>measures</w:t>
      </w:r>
      <w:r w:rsidRPr="00605AA7">
        <w:rPr>
          <w:sz w:val="24"/>
          <w:szCs w:val="24"/>
        </w:rPr>
        <w:t xml:space="preserve"> the degree of depression (or </w:t>
      </w:r>
      <w:r w:rsidR="485D86FC" w:rsidRPr="00605AA7">
        <w:rPr>
          <w:sz w:val="24"/>
          <w:szCs w:val="24"/>
        </w:rPr>
        <w:t>numbness</w:t>
      </w:r>
      <w:r w:rsidRPr="00605AA7">
        <w:rPr>
          <w:sz w:val="24"/>
          <w:szCs w:val="24"/>
        </w:rPr>
        <w:t xml:space="preserve">) in the central nervous system and other body functions during treatment with anaesthetics. </w:t>
      </w:r>
      <w:r w:rsidR="00DC3909" w:rsidRPr="00605AA7">
        <w:rPr>
          <w:sz w:val="24"/>
          <w:szCs w:val="24"/>
        </w:rPr>
        <w:t>A century ago, the effect of anaesthesia in patients was determined</w:t>
      </w:r>
      <w:r w:rsidRPr="00605AA7">
        <w:rPr>
          <w:sz w:val="24"/>
          <w:szCs w:val="24"/>
        </w:rPr>
        <w:t xml:space="preserve"> by mere physical examination, often resulting in anaesthetic overdose</w:t>
      </w:r>
      <w:r w:rsidRPr="00605AA7">
        <w:rPr>
          <w:sz w:val="24"/>
          <w:szCs w:val="24"/>
          <w:vertAlign w:val="superscript"/>
        </w:rPr>
        <w:t>2</w:t>
      </w:r>
      <w:r w:rsidRPr="00605AA7">
        <w:rPr>
          <w:sz w:val="24"/>
          <w:szCs w:val="24"/>
        </w:rPr>
        <w:t>. While under</w:t>
      </w:r>
      <w:r w:rsidR="00DC3909" w:rsidRPr="00605AA7">
        <w:rPr>
          <w:sz w:val="24"/>
          <w:szCs w:val="24"/>
        </w:rPr>
        <w:t xml:space="preserve"> </w:t>
      </w:r>
      <w:r w:rsidRPr="00605AA7">
        <w:rPr>
          <w:sz w:val="24"/>
          <w:szCs w:val="24"/>
        </w:rPr>
        <w:t xml:space="preserve">dosage can put the patient in pain and the reflex responses of the body can interfere with the medical procedure, overdosage can </w:t>
      </w:r>
      <w:r w:rsidRPr="1DB9FD71">
        <w:rPr>
          <w:sz w:val="24"/>
          <w:szCs w:val="24"/>
        </w:rPr>
        <w:t>‘</w:t>
      </w:r>
      <w:r w:rsidR="485D86FC" w:rsidRPr="0E4BE715">
        <w:rPr>
          <w:sz w:val="24"/>
          <w:szCs w:val="24"/>
        </w:rPr>
        <w:t>shut</w:t>
      </w:r>
      <w:r w:rsidRPr="00605AA7">
        <w:rPr>
          <w:sz w:val="24"/>
          <w:szCs w:val="24"/>
        </w:rPr>
        <w:t xml:space="preserve"> the body </w:t>
      </w:r>
      <w:r w:rsidR="485D86FC" w:rsidRPr="0E4BE715">
        <w:rPr>
          <w:sz w:val="24"/>
          <w:szCs w:val="24"/>
        </w:rPr>
        <w:t>down</w:t>
      </w:r>
      <w:proofErr w:type="gramStart"/>
      <w:r w:rsidR="485D86FC" w:rsidRPr="0E4BE715">
        <w:rPr>
          <w:sz w:val="24"/>
          <w:szCs w:val="24"/>
        </w:rPr>
        <w:t>’</w:t>
      </w:r>
      <w:r w:rsidR="00DC3909" w:rsidRPr="00605AA7">
        <w:rPr>
          <w:sz w:val="24"/>
          <w:szCs w:val="24"/>
        </w:rPr>
        <w:t>,</w:t>
      </w:r>
      <w:proofErr w:type="gramEnd"/>
      <w:r w:rsidRPr="00605AA7">
        <w:rPr>
          <w:sz w:val="24"/>
          <w:szCs w:val="24"/>
        </w:rPr>
        <w:t xml:space="preserve"> which </w:t>
      </w:r>
      <w:r w:rsidRPr="1DB9FD71">
        <w:rPr>
          <w:sz w:val="24"/>
          <w:szCs w:val="24"/>
        </w:rPr>
        <w:t>in extreme cases might be fatal.</w:t>
      </w:r>
      <w:r w:rsidRPr="00605AA7">
        <w:rPr>
          <w:sz w:val="24"/>
          <w:szCs w:val="24"/>
        </w:rPr>
        <w:t xml:space="preserve"> Today, keeping a check on </w:t>
      </w:r>
      <w:proofErr w:type="spellStart"/>
      <w:r w:rsidRPr="00605AA7">
        <w:rPr>
          <w:sz w:val="24"/>
          <w:szCs w:val="24"/>
        </w:rPr>
        <w:t>DoA</w:t>
      </w:r>
      <w:proofErr w:type="spellEnd"/>
      <w:r w:rsidRPr="00605AA7">
        <w:rPr>
          <w:sz w:val="24"/>
          <w:szCs w:val="24"/>
        </w:rPr>
        <w:t xml:space="preserve"> while administering an</w:t>
      </w:r>
      <w:r w:rsidR="00DC3909" w:rsidRPr="00605AA7">
        <w:rPr>
          <w:sz w:val="24"/>
          <w:szCs w:val="24"/>
        </w:rPr>
        <w:t>a</w:t>
      </w:r>
      <w:r w:rsidRPr="00605AA7">
        <w:rPr>
          <w:sz w:val="24"/>
          <w:szCs w:val="24"/>
        </w:rPr>
        <w:t>esthetics is of utmost importance</w:t>
      </w:r>
      <w:r w:rsidR="00DC3909" w:rsidRPr="00605AA7">
        <w:rPr>
          <w:sz w:val="24"/>
          <w:szCs w:val="24"/>
        </w:rPr>
        <w:t>,</w:t>
      </w:r>
      <w:r w:rsidRPr="00605AA7">
        <w:rPr>
          <w:sz w:val="24"/>
          <w:szCs w:val="24"/>
        </w:rPr>
        <w:t xml:space="preserve"> and anaesthetists are trained well to prevent both under</w:t>
      </w:r>
      <w:r w:rsidR="00DC3909" w:rsidRPr="00605AA7">
        <w:rPr>
          <w:sz w:val="24"/>
          <w:szCs w:val="24"/>
        </w:rPr>
        <w:t xml:space="preserve"> </w:t>
      </w:r>
      <w:r w:rsidRPr="00605AA7">
        <w:rPr>
          <w:sz w:val="24"/>
          <w:szCs w:val="24"/>
        </w:rPr>
        <w:t>dosage and overdosage.</w:t>
      </w:r>
    </w:p>
    <w:p w14:paraId="0961465F" w14:textId="128BB311" w:rsidR="00540DDC" w:rsidRPr="00605AA7" w:rsidRDefault="00540DDC" w:rsidP="00605AA7">
      <w:pPr>
        <w:rPr>
          <w:sz w:val="24"/>
          <w:szCs w:val="24"/>
        </w:rPr>
      </w:pPr>
      <w:r w:rsidRPr="00605AA7">
        <w:rPr>
          <w:sz w:val="24"/>
          <w:szCs w:val="24"/>
        </w:rPr>
        <w:t xml:space="preserve">Quantifying anaesthetic effect in </w:t>
      </w:r>
      <w:proofErr w:type="spellStart"/>
      <w:r w:rsidRPr="00605AA7">
        <w:rPr>
          <w:sz w:val="24"/>
          <w:szCs w:val="24"/>
        </w:rPr>
        <w:t>DoA</w:t>
      </w:r>
      <w:proofErr w:type="spellEnd"/>
      <w:r w:rsidRPr="00605AA7">
        <w:rPr>
          <w:sz w:val="24"/>
          <w:szCs w:val="24"/>
        </w:rPr>
        <w:t xml:space="preserve"> is an active area of research</w:t>
      </w:r>
      <w:r w:rsidR="00DC3909" w:rsidRPr="00605AA7">
        <w:rPr>
          <w:sz w:val="24"/>
          <w:szCs w:val="24"/>
        </w:rPr>
        <w:t>,</w:t>
      </w:r>
      <w:r w:rsidRPr="00605AA7">
        <w:rPr>
          <w:sz w:val="24"/>
          <w:szCs w:val="24"/>
        </w:rPr>
        <w:t xml:space="preserve"> and several metrics have come up to make the monitoring more accurate. </w:t>
      </w:r>
      <w:proofErr w:type="spellStart"/>
      <w:r w:rsidRPr="00605AA7">
        <w:rPr>
          <w:sz w:val="24"/>
          <w:szCs w:val="24"/>
        </w:rPr>
        <w:t>Bispectral</w:t>
      </w:r>
      <w:proofErr w:type="spellEnd"/>
      <w:r w:rsidRPr="00605AA7">
        <w:rPr>
          <w:sz w:val="24"/>
          <w:szCs w:val="24"/>
        </w:rPr>
        <w:t xml:space="preserve"> index (BIS) is one of the several technologies used. While the company that developed BIS and manufactures BIS monitors has not revealed the exact details of the algorithm, it uses raw EEG data from the </w:t>
      </w:r>
      <w:r w:rsidR="485D86FC" w:rsidRPr="00605AA7">
        <w:rPr>
          <w:sz w:val="24"/>
          <w:szCs w:val="24"/>
        </w:rPr>
        <w:t>patient</w:t>
      </w:r>
      <w:r w:rsidR="00DC3909" w:rsidRPr="00605AA7">
        <w:rPr>
          <w:sz w:val="24"/>
          <w:szCs w:val="24"/>
        </w:rPr>
        <w:t>'</w:t>
      </w:r>
      <w:r w:rsidR="485D86FC" w:rsidRPr="00605AA7">
        <w:rPr>
          <w:sz w:val="24"/>
          <w:szCs w:val="24"/>
        </w:rPr>
        <w:t>s</w:t>
      </w:r>
      <w:r w:rsidRPr="00605AA7">
        <w:rPr>
          <w:sz w:val="24"/>
          <w:szCs w:val="24"/>
        </w:rPr>
        <w:t xml:space="preserve"> scalp and processes it to provide a number between 0 to 100 (0 signifying EEG silence). A BIS value in the range of 40 to 60 is optimum for surgical procedures (as </w:t>
      </w:r>
      <w:r w:rsidRPr="00605AA7">
        <w:rPr>
          <w:sz w:val="24"/>
          <w:szCs w:val="24"/>
        </w:rPr>
        <w:lastRenderedPageBreak/>
        <w:t xml:space="preserve">recommended by the manufacturer). The BIS value </w:t>
      </w:r>
      <w:r w:rsidR="00DC3909" w:rsidRPr="00605AA7">
        <w:rPr>
          <w:sz w:val="24"/>
          <w:szCs w:val="24"/>
        </w:rPr>
        <w:t>supplements</w:t>
      </w:r>
      <w:r w:rsidRPr="00605AA7">
        <w:rPr>
          <w:sz w:val="24"/>
          <w:szCs w:val="24"/>
        </w:rPr>
        <w:t xml:space="preserve"> the </w:t>
      </w:r>
      <w:r w:rsidR="485D86FC" w:rsidRPr="00605AA7">
        <w:rPr>
          <w:sz w:val="24"/>
          <w:szCs w:val="24"/>
        </w:rPr>
        <w:t>anaesthetist</w:t>
      </w:r>
      <w:r w:rsidR="00DC3909" w:rsidRPr="00605AA7">
        <w:rPr>
          <w:sz w:val="24"/>
          <w:szCs w:val="24"/>
        </w:rPr>
        <w:t>'</w:t>
      </w:r>
      <w:r w:rsidR="485D86FC" w:rsidRPr="00605AA7">
        <w:rPr>
          <w:sz w:val="24"/>
          <w:szCs w:val="24"/>
        </w:rPr>
        <w:t>s</w:t>
      </w:r>
      <w:r w:rsidRPr="00605AA7">
        <w:rPr>
          <w:sz w:val="24"/>
          <w:szCs w:val="24"/>
        </w:rPr>
        <w:t xml:space="preserve"> physiology and response-to-stimulus</w:t>
      </w:r>
      <w:r w:rsidR="00DC3909" w:rsidRPr="00605AA7">
        <w:rPr>
          <w:sz w:val="24"/>
          <w:szCs w:val="24"/>
        </w:rPr>
        <w:t>-</w:t>
      </w:r>
      <w:r w:rsidRPr="00605AA7">
        <w:rPr>
          <w:sz w:val="24"/>
          <w:szCs w:val="24"/>
        </w:rPr>
        <w:t>based assessment.</w:t>
      </w:r>
    </w:p>
    <w:p w14:paraId="45C6863A" w14:textId="77777777" w:rsidR="00962AA1" w:rsidRDefault="00540DDC" w:rsidP="00605AA7">
      <w:pPr>
        <w:rPr>
          <w:sz w:val="24"/>
          <w:szCs w:val="24"/>
        </w:rPr>
      </w:pPr>
      <w:r w:rsidRPr="00605AA7">
        <w:rPr>
          <w:sz w:val="24"/>
          <w:szCs w:val="24"/>
        </w:rPr>
        <w:t xml:space="preserve">In the proposed study, we aim to develop a novel method of quantifying </w:t>
      </w:r>
      <w:proofErr w:type="spellStart"/>
      <w:r w:rsidRPr="00605AA7">
        <w:rPr>
          <w:sz w:val="24"/>
          <w:szCs w:val="24"/>
        </w:rPr>
        <w:t>DoA</w:t>
      </w:r>
      <w:proofErr w:type="spellEnd"/>
      <w:r w:rsidRPr="00605AA7">
        <w:rPr>
          <w:sz w:val="24"/>
          <w:szCs w:val="24"/>
        </w:rPr>
        <w:t xml:space="preserve"> by using body vitals a</w:t>
      </w:r>
      <w:r w:rsidR="00DC3909" w:rsidRPr="00605AA7">
        <w:rPr>
          <w:sz w:val="24"/>
          <w:szCs w:val="24"/>
        </w:rPr>
        <w:t>nd</w:t>
      </w:r>
      <w:r w:rsidRPr="00605AA7">
        <w:rPr>
          <w:sz w:val="24"/>
          <w:szCs w:val="24"/>
        </w:rPr>
        <w:t xml:space="preserve"> the raw EEG signal. </w:t>
      </w:r>
      <w:r w:rsidR="485D86FC" w:rsidRPr="00605AA7">
        <w:rPr>
          <w:sz w:val="24"/>
          <w:szCs w:val="24"/>
        </w:rPr>
        <w:t>We use the heart rate, breathing rate</w:t>
      </w:r>
      <w:r w:rsidR="00DC3909" w:rsidRPr="00605AA7">
        <w:rPr>
          <w:sz w:val="24"/>
          <w:szCs w:val="24"/>
        </w:rPr>
        <w:t>,</w:t>
      </w:r>
      <w:r w:rsidR="485D86FC" w:rsidRPr="00605AA7">
        <w:rPr>
          <w:sz w:val="24"/>
          <w:szCs w:val="24"/>
        </w:rPr>
        <w:t xml:space="preserve"> and SpO­</w:t>
      </w:r>
      <w:r w:rsidR="485D86FC" w:rsidRPr="00605AA7">
        <w:rPr>
          <w:sz w:val="24"/>
          <w:szCs w:val="24"/>
          <w:vertAlign w:val="subscript"/>
        </w:rPr>
        <w:t>2</w:t>
      </w:r>
      <w:r w:rsidR="485D86FC" w:rsidRPr="00605AA7">
        <w:rPr>
          <w:sz w:val="24"/>
          <w:szCs w:val="24"/>
        </w:rPr>
        <w:t xml:space="preserve"> along with Hilbert-Huang entropy and power parameters from the processed EEG signal to construct a simple neural network. While some studies have used both body vitals and EEG signal</w:t>
      </w:r>
      <w:r w:rsidR="00DC3909" w:rsidRPr="00605AA7">
        <w:rPr>
          <w:sz w:val="24"/>
          <w:szCs w:val="24"/>
        </w:rPr>
        <w:t>s</w:t>
      </w:r>
      <w:r w:rsidR="485D86FC" w:rsidRPr="00605AA7">
        <w:rPr>
          <w:sz w:val="24"/>
          <w:szCs w:val="24"/>
        </w:rPr>
        <w:t xml:space="preserve"> to compute DoA</w:t>
      </w:r>
      <w:r w:rsidR="485D86FC" w:rsidRPr="00605AA7">
        <w:rPr>
          <w:sz w:val="24"/>
          <w:szCs w:val="24"/>
          <w:vertAlign w:val="superscript"/>
        </w:rPr>
        <w:t>3,4</w:t>
      </w:r>
      <w:r w:rsidR="485D86FC" w:rsidRPr="00605AA7">
        <w:rPr>
          <w:sz w:val="24"/>
          <w:szCs w:val="24"/>
        </w:rPr>
        <w:t xml:space="preserve">, not much has been done using the newer methods of spectral entropies and machine learning. </w:t>
      </w:r>
    </w:p>
    <w:p w14:paraId="75433C4E" w14:textId="11C0D95A" w:rsidR="00540DDC" w:rsidRPr="00605AA7" w:rsidRDefault="485D86FC" w:rsidP="00605AA7">
      <w:pPr>
        <w:rPr>
          <w:sz w:val="24"/>
          <w:szCs w:val="24"/>
        </w:rPr>
      </w:pPr>
      <w:r w:rsidRPr="00605AA7">
        <w:rPr>
          <w:sz w:val="24"/>
          <w:szCs w:val="24"/>
        </w:rPr>
        <w:t xml:space="preserve">Our algorithm </w:t>
      </w:r>
      <w:r w:rsidR="00DC3909" w:rsidRPr="00605AA7">
        <w:rPr>
          <w:sz w:val="24"/>
          <w:szCs w:val="24"/>
        </w:rPr>
        <w:t>scores</w:t>
      </w:r>
      <w:r w:rsidRPr="00605AA7">
        <w:rPr>
          <w:sz w:val="24"/>
          <w:szCs w:val="24"/>
        </w:rPr>
        <w:t xml:space="preserve"> between 0 to 1</w:t>
      </w:r>
      <w:r w:rsidR="00DC3909" w:rsidRPr="00605AA7">
        <w:rPr>
          <w:sz w:val="24"/>
          <w:szCs w:val="24"/>
        </w:rPr>
        <w:t>,</w:t>
      </w:r>
      <w:r w:rsidRPr="00605AA7">
        <w:rPr>
          <w:sz w:val="24"/>
          <w:szCs w:val="24"/>
        </w:rPr>
        <w:t xml:space="preserve"> with a low score indicating a high depth of an</w:t>
      </w:r>
      <w:r w:rsidR="6610A112" w:rsidRPr="00605AA7">
        <w:rPr>
          <w:sz w:val="24"/>
          <w:szCs w:val="24"/>
        </w:rPr>
        <w:t>a</w:t>
      </w:r>
      <w:r w:rsidRPr="00605AA7">
        <w:rPr>
          <w:sz w:val="24"/>
          <w:szCs w:val="24"/>
        </w:rPr>
        <w:t xml:space="preserve">esthesia. The algorithm scored an accuracy of </w:t>
      </w:r>
      <w:r w:rsidRPr="1BCED686">
        <w:rPr>
          <w:sz w:val="24"/>
          <w:szCs w:val="24"/>
        </w:rPr>
        <w:t xml:space="preserve">79 </w:t>
      </w:r>
      <w:r w:rsidRPr="00605AA7">
        <w:rPr>
          <w:sz w:val="24"/>
          <w:szCs w:val="24"/>
        </w:rPr>
        <w:t xml:space="preserve">% on test data against the BIS values. </w:t>
      </w:r>
    </w:p>
    <w:p w14:paraId="7DCC99D2" w14:textId="3E30530D" w:rsidR="5BDFDB86" w:rsidRDefault="485D86FC" w:rsidP="485D86FC">
      <w:pPr>
        <w:spacing w:line="257" w:lineRule="auto"/>
      </w:pPr>
      <w:r w:rsidRPr="485D86FC">
        <w:rPr>
          <w:rFonts w:ascii="Georgia" w:eastAsia="Georgia" w:hAnsi="Georgia" w:cs="Georgia"/>
          <w:sz w:val="24"/>
          <w:szCs w:val="24"/>
        </w:rPr>
        <w:t xml:space="preserve"> </w:t>
      </w:r>
    </w:p>
    <w:p w14:paraId="33FEDD2A" w14:textId="0616E838" w:rsidR="00540DDC" w:rsidRDefault="00540DDC" w:rsidP="00E97065">
      <w:pPr>
        <w:pStyle w:val="MyHeading"/>
      </w:pPr>
      <w:bookmarkStart w:id="4" w:name="_Toc101980471"/>
      <w:bookmarkStart w:id="5" w:name="_Toc101984807"/>
      <w:r w:rsidRPr="485D86FC">
        <w:t>Background and Significance</w:t>
      </w:r>
      <w:bookmarkEnd w:id="4"/>
      <w:bookmarkEnd w:id="5"/>
    </w:p>
    <w:p w14:paraId="3E4CABFA" w14:textId="3DDC70F8" w:rsidR="5BDFDB86" w:rsidRPr="00605AA7" w:rsidRDefault="485D86FC" w:rsidP="00605AA7">
      <w:pPr>
        <w:rPr>
          <w:sz w:val="24"/>
          <w:szCs w:val="24"/>
        </w:rPr>
      </w:pPr>
      <w:r w:rsidRPr="485D86FC">
        <w:t xml:space="preserve"> </w:t>
      </w:r>
      <w:r w:rsidR="5BDFDB86">
        <w:br/>
      </w:r>
      <w:r w:rsidRPr="485D86FC">
        <w:t xml:space="preserve"> </w:t>
      </w:r>
      <w:r w:rsidRPr="00605AA7">
        <w:rPr>
          <w:sz w:val="24"/>
          <w:szCs w:val="24"/>
        </w:rPr>
        <w:t xml:space="preserve">The earliest work we could find </w:t>
      </w:r>
      <w:r w:rsidR="00DC3909" w:rsidRPr="00605AA7">
        <w:rPr>
          <w:sz w:val="24"/>
          <w:szCs w:val="24"/>
        </w:rPr>
        <w:t>along</w:t>
      </w:r>
      <w:r w:rsidRPr="00605AA7">
        <w:rPr>
          <w:sz w:val="24"/>
          <w:szCs w:val="24"/>
        </w:rPr>
        <w:t xml:space="preserve"> the lines of what we are trying to achieve was done by Rob J Sharma and Ashuthosh Sharma (1994)</w:t>
      </w:r>
      <w:r w:rsidR="00DC3909" w:rsidRPr="00605AA7">
        <w:rPr>
          <w:sz w:val="24"/>
          <w:szCs w:val="24"/>
        </w:rPr>
        <w:t>,</w:t>
      </w:r>
      <w:r w:rsidRPr="00605AA7">
        <w:rPr>
          <w:sz w:val="24"/>
          <w:szCs w:val="24"/>
        </w:rPr>
        <w:t xml:space="preserve"> who used autoregressive parameters from EEG a</w:t>
      </w:r>
      <w:r w:rsidR="00DC3909" w:rsidRPr="00605AA7">
        <w:rPr>
          <w:sz w:val="24"/>
          <w:szCs w:val="24"/>
        </w:rPr>
        <w:t>nd</w:t>
      </w:r>
      <w:r w:rsidRPr="00605AA7">
        <w:rPr>
          <w:sz w:val="24"/>
          <w:szCs w:val="24"/>
        </w:rPr>
        <w:t xml:space="preserve"> hemodynamic parameters – blood pressure and heart rate</w:t>
      </w:r>
      <w:r w:rsidRPr="00605AA7">
        <w:rPr>
          <w:sz w:val="24"/>
          <w:szCs w:val="24"/>
          <w:vertAlign w:val="superscript"/>
        </w:rPr>
        <w:t>3</w:t>
      </w:r>
      <w:r w:rsidRPr="00605AA7">
        <w:rPr>
          <w:sz w:val="24"/>
          <w:szCs w:val="24"/>
        </w:rPr>
        <w:t>. While the claimed accuracy was 85%, the study was performed on dogs with halothane as the anaesthetic. Halothane has long been abandoned because it has adverse side</w:t>
      </w:r>
      <w:r w:rsidR="00DC3909" w:rsidRPr="00605AA7">
        <w:rPr>
          <w:sz w:val="24"/>
          <w:szCs w:val="24"/>
        </w:rPr>
        <w:t xml:space="preserve"> </w:t>
      </w:r>
      <w:r w:rsidRPr="00605AA7">
        <w:rPr>
          <w:sz w:val="24"/>
          <w:szCs w:val="24"/>
        </w:rPr>
        <w:t>effects. Moreover, a study on dogs is very different from a human under anaesthesia undergoing a surgical procedure.</w:t>
      </w:r>
    </w:p>
    <w:p w14:paraId="0BE96332" w14:textId="54443212" w:rsidR="5BDFDB86" w:rsidRPr="00605AA7" w:rsidRDefault="485D86FC" w:rsidP="00605AA7">
      <w:pPr>
        <w:rPr>
          <w:sz w:val="24"/>
          <w:szCs w:val="24"/>
        </w:rPr>
      </w:pPr>
      <w:r w:rsidRPr="00605AA7">
        <w:rPr>
          <w:sz w:val="24"/>
          <w:szCs w:val="24"/>
        </w:rPr>
        <w:t>Benzy V.K. and E.A. Jasmin (2015) used the same dataset we used. They combined wavelet and neural network model</w:t>
      </w:r>
      <w:r w:rsidR="00DC3909" w:rsidRPr="00605AA7">
        <w:rPr>
          <w:sz w:val="24"/>
          <w:szCs w:val="24"/>
        </w:rPr>
        <w:t>s</w:t>
      </w:r>
      <w:r w:rsidRPr="00605AA7">
        <w:rPr>
          <w:sz w:val="24"/>
          <w:szCs w:val="24"/>
        </w:rPr>
        <w:t xml:space="preserve"> to extract EEG features during anaesthesia and classify them according to DoA</w:t>
      </w:r>
      <w:r w:rsidRPr="00605AA7">
        <w:rPr>
          <w:sz w:val="24"/>
          <w:szCs w:val="24"/>
          <w:vertAlign w:val="superscript"/>
        </w:rPr>
        <w:t>5</w:t>
      </w:r>
      <w:r w:rsidRPr="00605AA7">
        <w:rPr>
          <w:sz w:val="24"/>
          <w:szCs w:val="24"/>
        </w:rPr>
        <w:t>. The wavelet coefficients for all EEG signals corresponding to the BIS range 0-20, 20- 40, 40-60</w:t>
      </w:r>
      <w:r w:rsidR="00DC3909" w:rsidRPr="00605AA7">
        <w:rPr>
          <w:sz w:val="24"/>
          <w:szCs w:val="24"/>
        </w:rPr>
        <w:t>,</w:t>
      </w:r>
      <w:r w:rsidRPr="00605AA7">
        <w:rPr>
          <w:sz w:val="24"/>
          <w:szCs w:val="24"/>
        </w:rPr>
        <w:t xml:space="preserve"> and 80-100 were extracted using discrete wavelet transform. They then used to </w:t>
      </w:r>
      <w:r w:rsidR="00DC3909" w:rsidRPr="00605AA7">
        <w:rPr>
          <w:sz w:val="24"/>
          <w:szCs w:val="24"/>
        </w:rPr>
        <w:t xml:space="preserve">an </w:t>
      </w:r>
      <w:r w:rsidRPr="00605AA7">
        <w:rPr>
          <w:sz w:val="24"/>
          <w:szCs w:val="24"/>
        </w:rPr>
        <w:t>artificial neural network to classify the anaesthetic states as awake, light, deep</w:t>
      </w:r>
      <w:r w:rsidR="00DC3909" w:rsidRPr="00605AA7">
        <w:rPr>
          <w:sz w:val="24"/>
          <w:szCs w:val="24"/>
        </w:rPr>
        <w:t>,</w:t>
      </w:r>
      <w:r w:rsidRPr="00605AA7">
        <w:rPr>
          <w:sz w:val="24"/>
          <w:szCs w:val="24"/>
        </w:rPr>
        <w:t xml:space="preserve"> and very deep anaesthesia. The accuracy of the study was found to be 96.6% while categori</w:t>
      </w:r>
      <w:r w:rsidR="00DC3909" w:rsidRPr="00605AA7">
        <w:rPr>
          <w:sz w:val="24"/>
          <w:szCs w:val="24"/>
        </w:rPr>
        <w:t>z</w:t>
      </w:r>
      <w:r w:rsidRPr="00605AA7">
        <w:rPr>
          <w:sz w:val="24"/>
          <w:szCs w:val="24"/>
        </w:rPr>
        <w:t xml:space="preserve">ing. The accuracy might reduce </w:t>
      </w:r>
      <w:r w:rsidRPr="00605AA7">
        <w:rPr>
          <w:sz w:val="24"/>
          <w:szCs w:val="24"/>
        </w:rPr>
        <w:t>quite a bit</w:t>
      </w:r>
      <w:r w:rsidRPr="00605AA7">
        <w:rPr>
          <w:sz w:val="24"/>
          <w:szCs w:val="24"/>
        </w:rPr>
        <w:t xml:space="preserve"> </w:t>
      </w:r>
      <w:r w:rsidR="00DC3909" w:rsidRPr="00605AA7">
        <w:rPr>
          <w:sz w:val="24"/>
          <w:szCs w:val="24"/>
        </w:rPr>
        <w:t>if</w:t>
      </w:r>
      <w:r w:rsidRPr="00605AA7">
        <w:rPr>
          <w:sz w:val="24"/>
          <w:szCs w:val="24"/>
        </w:rPr>
        <w:t xml:space="preserve"> absolute scores are analysed rather than sorting in categories. </w:t>
      </w:r>
    </w:p>
    <w:p w14:paraId="465708DC" w14:textId="7C2F69FC" w:rsidR="5BDFDB86" w:rsidRPr="00605AA7" w:rsidRDefault="485D86FC" w:rsidP="00605AA7">
      <w:pPr>
        <w:rPr>
          <w:sz w:val="24"/>
          <w:szCs w:val="24"/>
        </w:rPr>
      </w:pPr>
      <w:r w:rsidRPr="00605AA7">
        <w:rPr>
          <w:sz w:val="24"/>
          <w:szCs w:val="24"/>
        </w:rPr>
        <w:t xml:space="preserve">We followed the usage of empirical mode decomposition (EMD) in Muammar </w:t>
      </w:r>
      <w:proofErr w:type="spellStart"/>
      <w:r w:rsidRPr="00605AA7">
        <w:rPr>
          <w:sz w:val="24"/>
          <w:szCs w:val="24"/>
        </w:rPr>
        <w:t>Sadrawi</w:t>
      </w:r>
      <w:proofErr w:type="spellEnd"/>
      <w:r w:rsidRPr="00605AA7">
        <w:rPr>
          <w:sz w:val="24"/>
          <w:szCs w:val="24"/>
        </w:rPr>
        <w:t xml:space="preserve"> et al. (2015) to purify the EEG signal</w:t>
      </w:r>
      <w:r w:rsidRPr="00605AA7">
        <w:rPr>
          <w:sz w:val="24"/>
          <w:szCs w:val="24"/>
          <w:vertAlign w:val="superscript"/>
        </w:rPr>
        <w:t>4</w:t>
      </w:r>
      <w:r w:rsidRPr="00605AA7">
        <w:rPr>
          <w:sz w:val="24"/>
          <w:szCs w:val="24"/>
        </w:rPr>
        <w:t xml:space="preserve">. While they also used hemodynamic parameters to feed into the neural network, they used </w:t>
      </w:r>
      <w:proofErr w:type="spellStart"/>
      <w:r w:rsidRPr="00605AA7">
        <w:rPr>
          <w:sz w:val="24"/>
          <w:szCs w:val="24"/>
        </w:rPr>
        <w:t>Datex-Ohmeda</w:t>
      </w:r>
      <w:proofErr w:type="spellEnd"/>
      <w:r w:rsidRPr="00605AA7">
        <w:rPr>
          <w:sz w:val="24"/>
          <w:szCs w:val="24"/>
        </w:rPr>
        <w:t xml:space="preserve"> M-Entropy. Xiaoli Li et al. (2008) proposed a new method based on Hilbert-Huang transform to calculate a spectral entropy value, called Hilbert-Huang spectral entropy</w:t>
      </w:r>
      <w:r w:rsidRPr="00605AA7">
        <w:rPr>
          <w:sz w:val="24"/>
          <w:szCs w:val="24"/>
          <w:vertAlign w:val="superscript"/>
        </w:rPr>
        <w:t>6</w:t>
      </w:r>
      <w:r w:rsidRPr="00605AA7">
        <w:rPr>
          <w:sz w:val="24"/>
          <w:szCs w:val="24"/>
        </w:rPr>
        <w:t xml:space="preserve">. They found that Hilbert-Huang spectral entropy exhibited </w:t>
      </w:r>
      <w:r w:rsidR="00095269" w:rsidRPr="00605AA7">
        <w:rPr>
          <w:sz w:val="24"/>
          <w:szCs w:val="24"/>
        </w:rPr>
        <w:t>excellent</w:t>
      </w:r>
      <w:r w:rsidRPr="00605AA7">
        <w:rPr>
          <w:sz w:val="24"/>
          <w:szCs w:val="24"/>
        </w:rPr>
        <w:t xml:space="preserve"> resistance to noise in the EEG signal; and decreased </w:t>
      </w:r>
      <w:r w:rsidR="00095269" w:rsidRPr="00605AA7">
        <w:rPr>
          <w:sz w:val="24"/>
          <w:szCs w:val="24"/>
        </w:rPr>
        <w:t>more linearly</w:t>
      </w:r>
      <w:r w:rsidRPr="00605AA7">
        <w:rPr>
          <w:sz w:val="24"/>
          <w:szCs w:val="24"/>
        </w:rPr>
        <w:t xml:space="preserve"> with increasing </w:t>
      </w:r>
      <w:r w:rsidRPr="1330930F">
        <w:rPr>
          <w:sz w:val="24"/>
          <w:szCs w:val="24"/>
        </w:rPr>
        <w:t>anaesthetic</w:t>
      </w:r>
      <w:r w:rsidRPr="00605AA7">
        <w:rPr>
          <w:sz w:val="24"/>
          <w:szCs w:val="24"/>
        </w:rPr>
        <w:t xml:space="preserve"> effect-site concentration, particularly around the loss of consciousness. The goodness of fit they reported is also slightly better tha</w:t>
      </w:r>
      <w:r w:rsidR="00095269" w:rsidRPr="00605AA7">
        <w:rPr>
          <w:sz w:val="24"/>
          <w:szCs w:val="24"/>
        </w:rPr>
        <w:t>n</w:t>
      </w:r>
      <w:r w:rsidRPr="00605AA7">
        <w:rPr>
          <w:sz w:val="24"/>
          <w:szCs w:val="24"/>
        </w:rPr>
        <w:t xml:space="preserve"> using M-entropy. This prompted us to make use of Hilbert-Huang entropy in our study.</w:t>
      </w:r>
    </w:p>
    <w:p w14:paraId="132A0B98" w14:textId="2C53DC4E" w:rsidR="5BDFDB86" w:rsidRPr="00605AA7" w:rsidRDefault="485D86FC" w:rsidP="00605AA7">
      <w:pPr>
        <w:rPr>
          <w:sz w:val="24"/>
          <w:szCs w:val="24"/>
        </w:rPr>
      </w:pPr>
      <w:r w:rsidRPr="00605AA7">
        <w:rPr>
          <w:sz w:val="24"/>
          <w:szCs w:val="24"/>
        </w:rPr>
        <w:lastRenderedPageBreak/>
        <w:t xml:space="preserve">Schwender et al. (1996) </w:t>
      </w:r>
      <w:r w:rsidR="00095269" w:rsidRPr="00605AA7">
        <w:rPr>
          <w:sz w:val="24"/>
          <w:szCs w:val="24"/>
        </w:rPr>
        <w:t>used</w:t>
      </w:r>
      <w:r w:rsidRPr="00605AA7">
        <w:rPr>
          <w:sz w:val="24"/>
          <w:szCs w:val="24"/>
        </w:rPr>
        <w:t xml:space="preserve"> delta ratio and spectral edge frequency 90 (SEF 90) in their study to monitor depth of anaesthesia</w:t>
      </w:r>
      <w:r w:rsidRPr="00605AA7">
        <w:rPr>
          <w:sz w:val="24"/>
          <w:szCs w:val="24"/>
          <w:vertAlign w:val="superscript"/>
        </w:rPr>
        <w:t>7</w:t>
      </w:r>
      <w:r w:rsidRPr="00605AA7">
        <w:rPr>
          <w:sz w:val="24"/>
          <w:szCs w:val="24"/>
        </w:rPr>
        <w:t xml:space="preserve">. Delta ratio is the ratio of power in 0-4 Hz to the power in 8-30 Hz. SEF 90 refers to the frequency in the 0-30 Hz below which 90% of the power in the range is located. They found the delta ratio to increase with the depth of anaesthesia and SEF 90 value to decrease. We </w:t>
      </w:r>
      <w:r w:rsidR="00095269" w:rsidRPr="00605AA7">
        <w:rPr>
          <w:sz w:val="24"/>
          <w:szCs w:val="24"/>
        </w:rPr>
        <w:t>also used these parameters and obtained similar results, consistent with the well-documented fact that dominant frequency falls with a</w:t>
      </w:r>
      <w:r w:rsidRPr="00605AA7">
        <w:rPr>
          <w:sz w:val="24"/>
          <w:szCs w:val="24"/>
        </w:rPr>
        <w:t xml:space="preserve"> higher depth of </w:t>
      </w:r>
      <w:r w:rsidRPr="0E4BE715">
        <w:rPr>
          <w:sz w:val="24"/>
          <w:szCs w:val="24"/>
        </w:rPr>
        <w:t>anaesthesia</w:t>
      </w:r>
      <w:r w:rsidRPr="0E4BE715">
        <w:rPr>
          <w:sz w:val="24"/>
          <w:szCs w:val="24"/>
          <w:vertAlign w:val="superscript"/>
        </w:rPr>
        <w:t>9</w:t>
      </w:r>
      <w:r w:rsidRPr="0E4BE715">
        <w:rPr>
          <w:sz w:val="24"/>
          <w:szCs w:val="24"/>
        </w:rPr>
        <w:t>.</w:t>
      </w:r>
    </w:p>
    <w:p w14:paraId="415BAB39" w14:textId="3E30530D" w:rsidR="5BDFDB86" w:rsidRPr="00605AA7" w:rsidRDefault="5BDFDB86" w:rsidP="00605AA7">
      <w:pPr>
        <w:rPr>
          <w:sz w:val="24"/>
          <w:szCs w:val="24"/>
        </w:rPr>
      </w:pPr>
    </w:p>
    <w:p w14:paraId="7844BDF8" w14:textId="07EDE068" w:rsidR="5BDFDB86" w:rsidRPr="00605AA7" w:rsidRDefault="5BDFDB86" w:rsidP="00E97065">
      <w:pPr>
        <w:pStyle w:val="MyHeading"/>
      </w:pPr>
      <w:r w:rsidRPr="00605AA7">
        <w:t xml:space="preserve"> </w:t>
      </w:r>
      <w:bookmarkStart w:id="6" w:name="_Toc101980472"/>
      <w:bookmarkStart w:id="7" w:name="_Toc101984808"/>
      <w:r w:rsidRPr="00605AA7">
        <w:t>Research Design &amp; Methods</w:t>
      </w:r>
      <w:bookmarkEnd w:id="6"/>
      <w:bookmarkEnd w:id="7"/>
    </w:p>
    <w:p w14:paraId="5760622E" w14:textId="6E46403B" w:rsidR="7DE66CC0" w:rsidRDefault="7F160A2C" w:rsidP="7F160A2C">
      <w:pPr>
        <w:rPr>
          <w:rStyle w:val="Hyperlink"/>
          <w:rFonts w:ascii="Consolas" w:eastAsia="Consolas" w:hAnsi="Consolas" w:cs="Consolas"/>
        </w:rPr>
      </w:pPr>
      <w:r w:rsidRPr="7F160A2C">
        <w:rPr>
          <w:sz w:val="24"/>
          <w:szCs w:val="24"/>
        </w:rPr>
        <w:t xml:space="preserve">The code used in our proposal is found </w:t>
      </w:r>
      <w:hyperlink r:id="rId8">
        <w:r w:rsidR="167B033A" w:rsidRPr="7F160A2C">
          <w:rPr>
            <w:rStyle w:val="Hyperlink"/>
            <w:rFonts w:ascii="Consolas" w:eastAsia="Consolas" w:hAnsi="Consolas" w:cs="Consolas"/>
          </w:rPr>
          <w:t>here.</w:t>
        </w:r>
      </w:hyperlink>
    </w:p>
    <w:p w14:paraId="7A2BE171" w14:textId="77B697B3" w:rsidR="3CE5434A" w:rsidRDefault="3CE5434A" w:rsidP="000C1B8C">
      <w:pPr>
        <w:pStyle w:val="Heading3"/>
        <w:rPr>
          <w:sz w:val="24"/>
          <w:szCs w:val="24"/>
        </w:rPr>
      </w:pPr>
      <w:r w:rsidRPr="27393472">
        <w:rPr>
          <w:sz w:val="24"/>
          <w:szCs w:val="24"/>
        </w:rPr>
        <w:t>Data</w:t>
      </w:r>
    </w:p>
    <w:p w14:paraId="0CC128DF" w14:textId="7BD23EEC" w:rsidR="07BB3FE3" w:rsidRDefault="07BB3FE3" w:rsidP="3CE5434A">
      <w:pPr>
        <w:rPr>
          <w:sz w:val="24"/>
          <w:szCs w:val="24"/>
        </w:rPr>
      </w:pPr>
      <w:proofErr w:type="gramStart"/>
      <w:r w:rsidRPr="3CE5434A">
        <w:rPr>
          <w:sz w:val="24"/>
          <w:szCs w:val="24"/>
        </w:rPr>
        <w:t>We</w:t>
      </w:r>
      <w:r w:rsidR="76636EB3" w:rsidRPr="3CE5434A">
        <w:rPr>
          <w:sz w:val="24"/>
          <w:szCs w:val="24"/>
        </w:rPr>
        <w:t>'</w:t>
      </w:r>
      <w:r w:rsidRPr="3CE5434A">
        <w:rPr>
          <w:sz w:val="24"/>
          <w:szCs w:val="24"/>
        </w:rPr>
        <w:t>ve</w:t>
      </w:r>
      <w:proofErr w:type="gramEnd"/>
      <w:r w:rsidRPr="3CE5434A">
        <w:rPr>
          <w:sz w:val="24"/>
          <w:szCs w:val="24"/>
        </w:rPr>
        <w:t xml:space="preserve"> obtained our data from the </w:t>
      </w:r>
      <w:r w:rsidR="399CCFFE" w:rsidRPr="3CE5434A">
        <w:rPr>
          <w:sz w:val="24"/>
          <w:szCs w:val="24"/>
        </w:rPr>
        <w:t xml:space="preserve">University of Queensland Vital Signs Dataset, which contains a wide range of patient monitoring data and vital signs recorded during 32 surgical cases where patients underwent anaesthesia at the Royal Adelaide </w:t>
      </w:r>
      <w:r w:rsidR="62D4C596" w:rsidRPr="01DE1256">
        <w:rPr>
          <w:sz w:val="24"/>
          <w:szCs w:val="24"/>
        </w:rPr>
        <w:t>Hospital</w:t>
      </w:r>
      <w:r w:rsidR="62D4C596" w:rsidRPr="01DE1256">
        <w:rPr>
          <w:sz w:val="24"/>
          <w:szCs w:val="24"/>
          <w:vertAlign w:val="superscript"/>
        </w:rPr>
        <w:t>8</w:t>
      </w:r>
      <w:r w:rsidR="62D4C596" w:rsidRPr="01DE1256">
        <w:rPr>
          <w:sz w:val="24"/>
          <w:szCs w:val="24"/>
        </w:rPr>
        <w:t>.</w:t>
      </w:r>
      <w:r w:rsidR="399CCFFE" w:rsidRPr="3CE5434A">
        <w:rPr>
          <w:sz w:val="24"/>
          <w:szCs w:val="24"/>
        </w:rPr>
        <w:t xml:space="preserve"> Monitoring data were recorded from 32 cases (25 general anaesthetics, three spinal anaesthetics, four sedations), ranging from 13 minutes to 5 hours (median 105 min). Most cases included data from the electrocardiograph, pulse oximeter, capnograph, non-invasive arterial blood pressure monitor, airway flow, and pressure monitor, and, in a few cases, the Y-piece spirometer, electroencephalogram monitor, and arterial blood pressure monitor. </w:t>
      </w:r>
    </w:p>
    <w:p w14:paraId="6BA636E7" w14:textId="36A2AB2C" w:rsidR="7A380024" w:rsidRDefault="7A380024" w:rsidP="3CE5434A">
      <w:pPr>
        <w:rPr>
          <w:sz w:val="24"/>
          <w:szCs w:val="24"/>
        </w:rPr>
      </w:pPr>
      <w:r w:rsidRPr="3CE5434A">
        <w:rPr>
          <w:sz w:val="24"/>
          <w:szCs w:val="24"/>
        </w:rPr>
        <w:t>The data relevant to us was of case 28, case 29, case 30 and case 31</w:t>
      </w:r>
      <w:r w:rsidR="000C1B8C">
        <w:rPr>
          <w:sz w:val="24"/>
          <w:szCs w:val="24"/>
        </w:rPr>
        <w:t>.</w:t>
      </w:r>
      <w:r w:rsidR="007A440F">
        <w:rPr>
          <w:sz w:val="24"/>
          <w:szCs w:val="24"/>
        </w:rPr>
        <w:t xml:space="preserve"> They had EEG and body Vital recordings of patients sampled at a frequency of 100Hz</w:t>
      </w:r>
    </w:p>
    <w:p w14:paraId="1ADC850F" w14:textId="08DE4527" w:rsidR="3CE5434A" w:rsidRDefault="008521A6" w:rsidP="3CE5434A">
      <w:pPr>
        <w:rPr>
          <w:sz w:val="24"/>
          <w:szCs w:val="24"/>
        </w:rPr>
      </w:pPr>
      <w:r>
        <w:rPr>
          <w:noProof/>
        </w:rPr>
        <w:drawing>
          <wp:inline distT="0" distB="0" distL="0" distR="0" wp14:anchorId="3B0975C8" wp14:editId="7806DA96">
            <wp:extent cx="6645910" cy="2803525"/>
            <wp:effectExtent l="19050" t="19050" r="21590" b="158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6645910" cy="2803525"/>
                    </a:xfrm>
                    <a:prstGeom prst="rect">
                      <a:avLst/>
                    </a:prstGeom>
                    <a:ln>
                      <a:solidFill>
                        <a:schemeClr val="tx1"/>
                      </a:solidFill>
                    </a:ln>
                  </pic:spPr>
                </pic:pic>
              </a:graphicData>
            </a:graphic>
          </wp:inline>
        </w:drawing>
      </w:r>
    </w:p>
    <w:p w14:paraId="7F7253AF" w14:textId="5BFD39A3" w:rsidR="7806DA96" w:rsidRDefault="7806DA96" w:rsidP="7806DA96">
      <w:pPr>
        <w:rPr>
          <w:sz w:val="24"/>
          <w:szCs w:val="24"/>
        </w:rPr>
      </w:pPr>
    </w:p>
    <w:p w14:paraId="4826300B" w14:textId="403FE69A" w:rsidR="005D29DF" w:rsidRPr="00605AA7" w:rsidRDefault="5BDFDB86" w:rsidP="00605AA7">
      <w:pPr>
        <w:rPr>
          <w:sz w:val="24"/>
          <w:szCs w:val="24"/>
        </w:rPr>
      </w:pPr>
      <w:r w:rsidRPr="00605AA7">
        <w:rPr>
          <w:sz w:val="24"/>
          <w:szCs w:val="24"/>
        </w:rPr>
        <w:lastRenderedPageBreak/>
        <w:t>Our experiment can be broadly grouped into three components:</w:t>
      </w:r>
    </w:p>
    <w:p w14:paraId="7C0DF0E1" w14:textId="31CB56AE" w:rsidR="005D29DF" w:rsidRPr="00605AA7" w:rsidRDefault="005D29DF" w:rsidP="7F59D22B">
      <w:pPr>
        <w:jc w:val="center"/>
        <w:rPr>
          <w:caps/>
          <w:color w:val="1F3763"/>
          <w:sz w:val="28"/>
          <w:szCs w:val="28"/>
        </w:rPr>
      </w:pPr>
      <w:r w:rsidRPr="00605AA7">
        <w:rPr>
          <w:caps/>
          <w:color w:val="1F3763"/>
          <w:sz w:val="28"/>
          <w:szCs w:val="28"/>
        </w:rPr>
        <w:t xml:space="preserve">Filtering and </w:t>
      </w:r>
      <w:r w:rsidR="000E678C" w:rsidRPr="7F59D22B">
        <w:rPr>
          <w:caps/>
          <w:color w:val="1F3763"/>
          <w:sz w:val="28"/>
          <w:szCs w:val="28"/>
        </w:rPr>
        <w:t>Pre-processing</w:t>
      </w:r>
    </w:p>
    <w:p w14:paraId="2A8E06BE" w14:textId="12A4A25B" w:rsidR="005D29DF" w:rsidRPr="000C1B8C" w:rsidRDefault="005D29DF" w:rsidP="03A2BEF4">
      <w:pPr>
        <w:pStyle w:val="ListParagraph"/>
        <w:numPr>
          <w:ilvl w:val="0"/>
          <w:numId w:val="3"/>
        </w:numPr>
        <w:rPr>
          <w:sz w:val="24"/>
          <w:szCs w:val="24"/>
        </w:rPr>
      </w:pPr>
      <w:r w:rsidRPr="000C1B8C">
        <w:rPr>
          <w:sz w:val="24"/>
          <w:szCs w:val="24"/>
        </w:rPr>
        <w:t xml:space="preserve">Removal of </w:t>
      </w:r>
      <w:proofErr w:type="spellStart"/>
      <w:r w:rsidRPr="000C1B8C">
        <w:rPr>
          <w:sz w:val="24"/>
          <w:szCs w:val="24"/>
        </w:rPr>
        <w:t>NaN</w:t>
      </w:r>
      <w:proofErr w:type="spellEnd"/>
      <w:r w:rsidRPr="000C1B8C">
        <w:rPr>
          <w:sz w:val="24"/>
          <w:szCs w:val="24"/>
        </w:rPr>
        <w:t xml:space="preserve"> values and outlier points</w:t>
      </w:r>
      <w:r w:rsidRPr="10ABE19E">
        <w:rPr>
          <w:sz w:val="24"/>
          <w:szCs w:val="24"/>
        </w:rPr>
        <w:t xml:space="preserve">: The </w:t>
      </w:r>
      <w:r w:rsidRPr="08B9F816">
        <w:rPr>
          <w:sz w:val="24"/>
          <w:szCs w:val="24"/>
        </w:rPr>
        <w:t>data that varies by more than 4 standar</w:t>
      </w:r>
      <w:r w:rsidR="08B9F816" w:rsidRPr="08B9F816">
        <w:rPr>
          <w:sz w:val="24"/>
          <w:szCs w:val="24"/>
        </w:rPr>
        <w:t>d deviations</w:t>
      </w:r>
      <w:r w:rsidR="08B9F816" w:rsidRPr="03A2BEF4">
        <w:rPr>
          <w:sz w:val="24"/>
          <w:szCs w:val="24"/>
        </w:rPr>
        <w:t xml:space="preserve"> has been removed. </w:t>
      </w:r>
      <w:r w:rsidR="79FBDCAD">
        <w:br/>
      </w:r>
      <w:r w:rsidR="79FBDCAD" w:rsidRPr="10ABE19E">
        <w:rPr>
          <w:sz w:val="24"/>
          <w:szCs w:val="24"/>
        </w:rPr>
        <w:t xml:space="preserve">                                        </w:t>
      </w:r>
      <w:r w:rsidR="79FBDCAD">
        <w:tab/>
      </w:r>
      <w:r w:rsidR="79FBDCAD">
        <w:tab/>
      </w:r>
      <w:r w:rsidR="79FBDCAD">
        <w:tab/>
      </w:r>
      <m:oMath>
        <m:d>
          <m:dPr>
            <m:begChr m:val="|"/>
            <m:endChr m:val="|"/>
            <m:ctrlPr>
              <w:rPr>
                <w:rFonts w:ascii="Cambria Math" w:hAnsi="Cambria Math"/>
                <w:sz w:val="24"/>
                <w:szCs w:val="24"/>
              </w:rPr>
            </m:ctrlPr>
          </m:dPr>
          <m:e>
            <m:r>
              <w:rPr>
                <w:rFonts w:ascii="Cambria Math" w:hAnsi="Cambria Math"/>
                <w:sz w:val="24"/>
                <w:szCs w:val="24"/>
              </w:rPr>
              <m:t>x-μ</m:t>
            </m:r>
          </m:e>
        </m:d>
        <m:r>
          <w:rPr>
            <w:rFonts w:ascii="Cambria Math" w:hAnsi="Cambria Math"/>
            <w:sz w:val="24"/>
            <w:szCs w:val="24"/>
          </w:rPr>
          <m:t>≥4σ</m:t>
        </m:r>
      </m:oMath>
      <w:r>
        <w:br/>
      </w:r>
    </w:p>
    <w:p w14:paraId="0218AC70" w14:textId="1E1D6EB1" w:rsidR="00600184" w:rsidRPr="00605AA7" w:rsidRDefault="005D29DF" w:rsidP="4091F513">
      <w:pPr>
        <w:pStyle w:val="ListParagraph"/>
        <w:numPr>
          <w:ilvl w:val="0"/>
          <w:numId w:val="3"/>
        </w:numPr>
        <w:rPr>
          <w:sz w:val="24"/>
          <w:szCs w:val="24"/>
        </w:rPr>
      </w:pPr>
      <w:r w:rsidRPr="00605AA7">
        <w:rPr>
          <w:sz w:val="24"/>
          <w:szCs w:val="24"/>
        </w:rPr>
        <w:t>Removal of 50Hz Line noise using spectral interpolation</w:t>
      </w:r>
      <w:r w:rsidR="00600184" w:rsidRPr="00605AA7">
        <w:rPr>
          <w:sz w:val="24"/>
          <w:szCs w:val="24"/>
        </w:rPr>
        <w:t xml:space="preserve">. </w:t>
      </w:r>
      <w:proofErr w:type="gramStart"/>
      <w:r w:rsidR="00600184" w:rsidRPr="00605AA7">
        <w:rPr>
          <w:sz w:val="24"/>
          <w:szCs w:val="24"/>
        </w:rPr>
        <w:t>We</w:t>
      </w:r>
      <w:r w:rsidR="00DC3909" w:rsidRPr="00605AA7">
        <w:rPr>
          <w:sz w:val="24"/>
          <w:szCs w:val="24"/>
        </w:rPr>
        <w:t>'</w:t>
      </w:r>
      <w:r w:rsidR="00600184" w:rsidRPr="00605AA7">
        <w:rPr>
          <w:sz w:val="24"/>
          <w:szCs w:val="24"/>
        </w:rPr>
        <w:t>ve</w:t>
      </w:r>
      <w:proofErr w:type="gramEnd"/>
      <w:r w:rsidR="00600184" w:rsidRPr="00605AA7">
        <w:rPr>
          <w:sz w:val="24"/>
          <w:szCs w:val="24"/>
        </w:rPr>
        <w:t xml:space="preserve"> proceeded to remove line noise at 50Hz using Spectral </w:t>
      </w:r>
      <w:r w:rsidR="00600184" w:rsidRPr="297750C5">
        <w:rPr>
          <w:sz w:val="24"/>
          <w:szCs w:val="24"/>
        </w:rPr>
        <w:t>Interpolation.</w:t>
      </w:r>
      <w:r w:rsidR="00600184" w:rsidRPr="00605AA7">
        <w:rPr>
          <w:sz w:val="24"/>
          <w:szCs w:val="24"/>
        </w:rPr>
        <w:t xml:space="preserve"> Spectral Interpolation is </w:t>
      </w:r>
      <w:r w:rsidR="00600184" w:rsidRPr="4091F513">
        <w:rPr>
          <w:sz w:val="24"/>
          <w:szCs w:val="24"/>
        </w:rPr>
        <w:t xml:space="preserve">a technique </w:t>
      </w:r>
      <w:r w:rsidR="00600184" w:rsidRPr="742565FE">
        <w:rPr>
          <w:sz w:val="24"/>
          <w:szCs w:val="24"/>
        </w:rPr>
        <w:t xml:space="preserve">derived from the Discrete </w:t>
      </w:r>
      <w:r w:rsidR="00600184" w:rsidRPr="56125C97">
        <w:rPr>
          <w:sz w:val="24"/>
          <w:szCs w:val="24"/>
        </w:rPr>
        <w:t xml:space="preserve">Fourier Transform (DFT) filter. </w:t>
      </w:r>
      <w:r w:rsidR="00600184" w:rsidRPr="42BCAA85">
        <w:rPr>
          <w:sz w:val="24"/>
          <w:szCs w:val="24"/>
        </w:rPr>
        <w:t xml:space="preserve">It involves transforming the signal from the time domain into the frequency domain by </w:t>
      </w:r>
      <w:r w:rsidR="00600184" w:rsidRPr="1260DA5C">
        <w:rPr>
          <w:sz w:val="24"/>
          <w:szCs w:val="24"/>
        </w:rPr>
        <w:t xml:space="preserve">Discrete Fourier </w:t>
      </w:r>
      <w:r w:rsidR="00600184" w:rsidRPr="08A26350">
        <w:rPr>
          <w:sz w:val="24"/>
          <w:szCs w:val="24"/>
        </w:rPr>
        <w:t xml:space="preserve">Transform, removing the line noise </w:t>
      </w:r>
      <w:r w:rsidR="00600184" w:rsidRPr="78619FE3">
        <w:rPr>
          <w:sz w:val="24"/>
          <w:szCs w:val="24"/>
        </w:rPr>
        <w:t xml:space="preserve">component and then interpolating the value at the </w:t>
      </w:r>
      <w:r w:rsidR="00600184" w:rsidRPr="6748768D">
        <w:rPr>
          <w:sz w:val="24"/>
          <w:szCs w:val="24"/>
        </w:rPr>
        <w:t>interference by using the neighbouring frequencies. The signal is then transformed back into the time dom</w:t>
      </w:r>
      <w:r w:rsidR="6748768D" w:rsidRPr="6748768D">
        <w:rPr>
          <w:sz w:val="24"/>
          <w:szCs w:val="24"/>
        </w:rPr>
        <w:t xml:space="preserve">ain. </w:t>
      </w:r>
      <w:r>
        <w:br/>
      </w:r>
      <w:r w:rsidR="226756E6" w:rsidRPr="226756E6">
        <w:rPr>
          <w:sz w:val="24"/>
          <w:szCs w:val="24"/>
        </w:rPr>
        <w:t xml:space="preserve">Spectral Interpolation </w:t>
      </w:r>
      <w:r w:rsidR="226756E6" w:rsidRPr="0517B7F6">
        <w:rPr>
          <w:sz w:val="24"/>
          <w:szCs w:val="24"/>
        </w:rPr>
        <w:t>h</w:t>
      </w:r>
      <w:r w:rsidR="0517B7F6" w:rsidRPr="0517B7F6">
        <w:rPr>
          <w:sz w:val="24"/>
          <w:szCs w:val="24"/>
        </w:rPr>
        <w:t xml:space="preserve">as been compared to </w:t>
      </w:r>
      <w:r w:rsidR="0517B7F6" w:rsidRPr="2B4E6427">
        <w:rPr>
          <w:sz w:val="24"/>
          <w:szCs w:val="24"/>
        </w:rPr>
        <w:t>Notch (</w:t>
      </w:r>
      <w:r w:rsidR="0517B7F6" w:rsidRPr="0517B7F6">
        <w:rPr>
          <w:sz w:val="24"/>
          <w:szCs w:val="24"/>
        </w:rPr>
        <w:t>Butterworth</w:t>
      </w:r>
      <w:r w:rsidR="0517B7F6" w:rsidRPr="5B43BA35">
        <w:rPr>
          <w:sz w:val="24"/>
          <w:szCs w:val="24"/>
        </w:rPr>
        <w:t>),</w:t>
      </w:r>
      <w:r w:rsidR="0517B7F6" w:rsidRPr="0517B7F6">
        <w:rPr>
          <w:sz w:val="24"/>
          <w:szCs w:val="24"/>
        </w:rPr>
        <w:t xml:space="preserve"> the DFT</w:t>
      </w:r>
      <w:r w:rsidR="0517B7F6" w:rsidRPr="0517B7F6">
        <w:rPr>
          <w:sz w:val="24"/>
          <w:szCs w:val="24"/>
        </w:rPr>
        <w:t xml:space="preserve"> </w:t>
      </w:r>
      <w:r w:rsidR="0517B7F6" w:rsidRPr="0517B7F6">
        <w:rPr>
          <w:sz w:val="24"/>
          <w:szCs w:val="24"/>
        </w:rPr>
        <w:t xml:space="preserve">and </w:t>
      </w:r>
      <w:proofErr w:type="spellStart"/>
      <w:r w:rsidR="0517B7F6" w:rsidRPr="0517B7F6">
        <w:rPr>
          <w:sz w:val="24"/>
          <w:szCs w:val="24"/>
        </w:rPr>
        <w:t>CleanLine</w:t>
      </w:r>
      <w:proofErr w:type="spellEnd"/>
      <w:r w:rsidR="0517B7F6" w:rsidRPr="0517B7F6">
        <w:rPr>
          <w:sz w:val="24"/>
          <w:szCs w:val="24"/>
        </w:rPr>
        <w:t xml:space="preserve"> filters</w:t>
      </w:r>
      <w:r w:rsidR="0517B7F6" w:rsidRPr="297750C5">
        <w:rPr>
          <w:sz w:val="24"/>
          <w:szCs w:val="24"/>
          <w:vertAlign w:val="superscript"/>
        </w:rPr>
        <w:t xml:space="preserve"> </w:t>
      </w:r>
      <w:r w:rsidR="00600184" w:rsidRPr="297750C5">
        <w:rPr>
          <w:sz w:val="24"/>
          <w:szCs w:val="24"/>
          <w:vertAlign w:val="superscript"/>
        </w:rPr>
        <w:t>10</w:t>
      </w:r>
      <w:r w:rsidR="0517B7F6" w:rsidRPr="297750C5">
        <w:rPr>
          <w:sz w:val="24"/>
          <w:szCs w:val="24"/>
        </w:rPr>
        <w:t xml:space="preserve">. </w:t>
      </w:r>
      <w:r w:rsidR="0517B7F6" w:rsidRPr="019C4F35">
        <w:rPr>
          <w:sz w:val="24"/>
          <w:szCs w:val="24"/>
        </w:rPr>
        <w:t xml:space="preserve">It has been studied to hold advantage over the above-mentioned filters. </w:t>
      </w:r>
      <w:r w:rsidR="6CC835FC" w:rsidRPr="6819A595">
        <w:rPr>
          <w:sz w:val="24"/>
          <w:szCs w:val="24"/>
        </w:rPr>
        <w:t xml:space="preserve">DFT and </w:t>
      </w:r>
      <w:proofErr w:type="spellStart"/>
      <w:r w:rsidR="6CC835FC" w:rsidRPr="6819A595">
        <w:rPr>
          <w:sz w:val="24"/>
          <w:szCs w:val="24"/>
        </w:rPr>
        <w:t>CleanLine</w:t>
      </w:r>
      <w:proofErr w:type="spellEnd"/>
      <w:r w:rsidR="6CC835FC" w:rsidRPr="6819A595">
        <w:rPr>
          <w:sz w:val="24"/>
          <w:szCs w:val="24"/>
        </w:rPr>
        <w:t xml:space="preserve"> have been shown to produce spurious effects on the transformed EEG signal due to the wiping out of the </w:t>
      </w:r>
      <w:r w:rsidR="6CC835FC" w:rsidRPr="4566F9CD">
        <w:rPr>
          <w:sz w:val="24"/>
          <w:szCs w:val="24"/>
        </w:rPr>
        <w:t>entire frequency</w:t>
      </w:r>
      <w:r w:rsidR="6CC835FC" w:rsidRPr="5B43BA35">
        <w:rPr>
          <w:sz w:val="24"/>
          <w:szCs w:val="24"/>
        </w:rPr>
        <w:t xml:space="preserve"> </w:t>
      </w:r>
      <w:r w:rsidR="6CC835FC" w:rsidRPr="5B43BA35">
        <w:rPr>
          <w:sz w:val="24"/>
          <w:szCs w:val="24"/>
        </w:rPr>
        <w:t xml:space="preserve">and </w:t>
      </w:r>
      <w:proofErr w:type="gramStart"/>
      <w:r w:rsidR="6CC835FC" w:rsidRPr="5B43BA35">
        <w:rPr>
          <w:sz w:val="24"/>
          <w:szCs w:val="24"/>
        </w:rPr>
        <w:t>don’t</w:t>
      </w:r>
      <w:proofErr w:type="gramEnd"/>
      <w:r w:rsidR="6CC835FC" w:rsidRPr="5B43BA35">
        <w:rPr>
          <w:sz w:val="24"/>
          <w:szCs w:val="24"/>
        </w:rPr>
        <w:t xml:space="preserve"> have a good performance on non-stationary line noise</w:t>
      </w:r>
      <w:r w:rsidR="6CC835FC" w:rsidRPr="7F59D22B">
        <w:rPr>
          <w:sz w:val="24"/>
          <w:szCs w:val="24"/>
        </w:rPr>
        <w:t xml:space="preserve">, whereas notch filters </w:t>
      </w:r>
      <w:r w:rsidR="7F59D22B" w:rsidRPr="7F59D22B">
        <w:rPr>
          <w:sz w:val="24"/>
          <w:szCs w:val="24"/>
        </w:rPr>
        <w:t xml:space="preserve">might cause unintended adverse filter effects that seriously change the signal and affect </w:t>
      </w:r>
      <w:r w:rsidR="7F59D22B" w:rsidRPr="70B4DF20">
        <w:rPr>
          <w:sz w:val="24"/>
          <w:szCs w:val="24"/>
        </w:rPr>
        <w:t>results</w:t>
      </w:r>
      <w:r w:rsidR="7F59D22B" w:rsidRPr="70B4DF20">
        <w:rPr>
          <w:sz w:val="24"/>
          <w:szCs w:val="24"/>
          <w:vertAlign w:val="superscript"/>
        </w:rPr>
        <w:t>12</w:t>
      </w:r>
      <w:r w:rsidR="6CC835FC" w:rsidRPr="70B4DF20">
        <w:rPr>
          <w:sz w:val="24"/>
          <w:szCs w:val="24"/>
        </w:rPr>
        <w:t>.</w:t>
      </w:r>
      <w:r w:rsidR="6CC835FC" w:rsidRPr="7806DA96">
        <w:rPr>
          <w:sz w:val="24"/>
          <w:szCs w:val="24"/>
        </w:rPr>
        <w:t xml:space="preserve"> Notch filters and Spectral Interpolation, apart from this drawback, have been shown</w:t>
      </w:r>
      <w:r w:rsidR="6CC835FC" w:rsidRPr="2B4E6427">
        <w:rPr>
          <w:sz w:val="24"/>
          <w:szCs w:val="24"/>
        </w:rPr>
        <w:t xml:space="preserve"> to have almost the same performance. </w:t>
      </w:r>
    </w:p>
    <w:p w14:paraId="724097F6" w14:textId="503CE207" w:rsidR="7E2A34BF" w:rsidRDefault="7E2A34BF" w:rsidP="7E2A34BF">
      <w:pPr>
        <w:pStyle w:val="Heading3"/>
        <w:jc w:val="center"/>
        <w:rPr>
          <w:sz w:val="24"/>
          <w:szCs w:val="24"/>
        </w:rPr>
      </w:pPr>
    </w:p>
    <w:p w14:paraId="2D5AA45E" w14:textId="0651C4B2" w:rsidR="005D29DF" w:rsidRPr="002D33A3" w:rsidRDefault="00962AA1" w:rsidP="7F59D22B">
      <w:pPr>
        <w:jc w:val="center"/>
        <w:rPr>
          <w:caps/>
          <w:color w:val="1F3763"/>
          <w:sz w:val="28"/>
          <w:szCs w:val="28"/>
        </w:rPr>
      </w:pPr>
      <w:r w:rsidRPr="002D33A3">
        <w:rPr>
          <w:caps/>
          <w:color w:val="1F3763"/>
          <w:sz w:val="28"/>
          <w:szCs w:val="28"/>
        </w:rPr>
        <w:t>Extraction of parameters</w:t>
      </w:r>
    </w:p>
    <w:p w14:paraId="231A7129" w14:textId="503CE207" w:rsidR="00BB3CC8" w:rsidRPr="000D6DD7" w:rsidRDefault="00BB3CC8" w:rsidP="000D6DD7">
      <w:pPr>
        <w:rPr>
          <w:sz w:val="24"/>
          <w:szCs w:val="24"/>
        </w:rPr>
      </w:pPr>
      <w:r w:rsidRPr="000D6DD7">
        <w:rPr>
          <w:sz w:val="24"/>
          <w:szCs w:val="24"/>
        </w:rPr>
        <w:t xml:space="preserve">We divide our data into epochs </w:t>
      </w:r>
      <w:r w:rsidR="00D81F83" w:rsidRPr="000D6DD7">
        <w:rPr>
          <w:sz w:val="24"/>
          <w:szCs w:val="24"/>
        </w:rPr>
        <w:t>of 20</w:t>
      </w:r>
      <w:r w:rsidR="00436262" w:rsidRPr="000D6DD7">
        <w:rPr>
          <w:sz w:val="24"/>
          <w:szCs w:val="24"/>
        </w:rPr>
        <w:t>s,</w:t>
      </w:r>
      <w:r w:rsidR="00D81F83" w:rsidRPr="000D6DD7">
        <w:rPr>
          <w:sz w:val="24"/>
          <w:szCs w:val="24"/>
        </w:rPr>
        <w:t xml:space="preserve"> so that each parameter is computed over a 20s </w:t>
      </w:r>
      <w:r w:rsidR="000D6DD7" w:rsidRPr="000D6DD7">
        <w:rPr>
          <w:sz w:val="24"/>
          <w:szCs w:val="24"/>
        </w:rPr>
        <w:t>non-overlapping window.</w:t>
      </w:r>
      <w:r w:rsidR="00C6795F">
        <w:rPr>
          <w:sz w:val="24"/>
          <w:szCs w:val="24"/>
        </w:rPr>
        <w:t xml:space="preserve"> This also gives </w:t>
      </w:r>
      <w:r w:rsidR="00AF463C">
        <w:rPr>
          <w:sz w:val="24"/>
          <w:szCs w:val="24"/>
        </w:rPr>
        <w:t xml:space="preserve">our model a sense of Real-Time </w:t>
      </w:r>
      <w:proofErr w:type="gramStart"/>
      <w:r w:rsidR="00AF463C">
        <w:rPr>
          <w:sz w:val="24"/>
          <w:szCs w:val="24"/>
        </w:rPr>
        <w:t>analysis, since</w:t>
      </w:r>
      <w:proofErr w:type="gramEnd"/>
      <w:r w:rsidR="00AF463C">
        <w:rPr>
          <w:sz w:val="24"/>
          <w:szCs w:val="24"/>
        </w:rPr>
        <w:t xml:space="preserve"> </w:t>
      </w:r>
      <w:r w:rsidR="00D37ECC">
        <w:rPr>
          <w:sz w:val="24"/>
          <w:szCs w:val="24"/>
        </w:rPr>
        <w:t>it is not using future data to make predictions. We compute the following parameters:</w:t>
      </w:r>
    </w:p>
    <w:p w14:paraId="55BFFD93" w14:textId="6ED546C0" w:rsidR="005D29DF" w:rsidRPr="002D33A3" w:rsidRDefault="005D29DF" w:rsidP="00D37ECC">
      <w:pPr>
        <w:pStyle w:val="Heading4"/>
        <w:rPr>
          <w:color w:val="1F3763"/>
        </w:rPr>
      </w:pPr>
      <w:r>
        <w:br/>
      </w:r>
      <w:r w:rsidRPr="00605AA7">
        <w:rPr>
          <w:color w:val="1F3763"/>
          <w:sz w:val="24"/>
          <w:szCs w:val="24"/>
        </w:rPr>
        <w:t>Entropies</w:t>
      </w:r>
    </w:p>
    <w:p w14:paraId="22149899" w14:textId="10AC512E" w:rsidR="00EE29AB" w:rsidRDefault="00DD4B8B" w:rsidP="00EE29AB">
      <w:pPr>
        <w:rPr>
          <w:sz w:val="24"/>
          <w:szCs w:val="24"/>
        </w:rPr>
      </w:pPr>
      <w:r>
        <w:rPr>
          <w:sz w:val="24"/>
          <w:szCs w:val="24"/>
        </w:rPr>
        <w:t xml:space="preserve">Since the EEG Signal is a Non-linear and Dynamical system, it is perhaps appropriate to apply </w:t>
      </w:r>
      <w:proofErr w:type="spellStart"/>
      <w:r>
        <w:rPr>
          <w:sz w:val="24"/>
          <w:szCs w:val="24"/>
        </w:rPr>
        <w:t>statsistical</w:t>
      </w:r>
      <w:proofErr w:type="spellEnd"/>
      <w:r>
        <w:rPr>
          <w:sz w:val="24"/>
          <w:szCs w:val="24"/>
        </w:rPr>
        <w:t xml:space="preserve"> methods like entropies to find the </w:t>
      </w:r>
      <w:proofErr w:type="spellStart"/>
      <w:r w:rsidR="00C527BF">
        <w:rPr>
          <w:sz w:val="24"/>
          <w:szCs w:val="24"/>
        </w:rPr>
        <w:t>DoI</w:t>
      </w:r>
      <w:r w:rsidR="00620F8A">
        <w:rPr>
          <w:sz w:val="24"/>
          <w:szCs w:val="24"/>
        </w:rPr>
        <w:t>.</w:t>
      </w:r>
      <w:proofErr w:type="spellEnd"/>
      <w:r w:rsidR="00620F8A">
        <w:rPr>
          <w:sz w:val="24"/>
          <w:szCs w:val="24"/>
        </w:rPr>
        <w:br/>
      </w:r>
      <w:r w:rsidR="00DC60B7" w:rsidRPr="00DC60B7">
        <w:drawing>
          <wp:anchor distT="0" distB="0" distL="114300" distR="114300" simplePos="0" relativeHeight="251658240" behindDoc="0" locked="0" layoutInCell="1" allowOverlap="1" wp14:anchorId="2CC0E77E" wp14:editId="0B9AC956">
            <wp:simplePos x="0" y="0"/>
            <wp:positionH relativeFrom="margin">
              <wp:align>right</wp:align>
            </wp:positionH>
            <wp:positionV relativeFrom="paragraph">
              <wp:posOffset>38100</wp:posOffset>
            </wp:positionV>
            <wp:extent cx="3975304" cy="1898748"/>
            <wp:effectExtent l="19050" t="19050" r="25400" b="2540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75304" cy="1898748"/>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D405F0">
        <w:rPr>
          <w:sz w:val="24"/>
          <w:szCs w:val="24"/>
        </w:rPr>
        <w:t>We compute the Hilbert Hu</w:t>
      </w:r>
      <w:r w:rsidR="00D80ED5">
        <w:rPr>
          <w:sz w:val="24"/>
          <w:szCs w:val="24"/>
        </w:rPr>
        <w:t>ang Entropy a</w:t>
      </w:r>
      <w:r w:rsidR="00DC60B7">
        <w:rPr>
          <w:sz w:val="24"/>
          <w:szCs w:val="24"/>
        </w:rPr>
        <w:t>nd the approximate entropy of the signal</w:t>
      </w:r>
      <w:r w:rsidR="007D5010">
        <w:rPr>
          <w:sz w:val="24"/>
          <w:szCs w:val="24"/>
        </w:rPr>
        <w:t xml:space="preserve">. </w:t>
      </w:r>
      <w:r w:rsidR="00704EDC">
        <w:rPr>
          <w:sz w:val="24"/>
          <w:szCs w:val="24"/>
        </w:rPr>
        <w:t>Both</w:t>
      </w:r>
      <w:r w:rsidR="007D5010">
        <w:rPr>
          <w:sz w:val="24"/>
          <w:szCs w:val="24"/>
        </w:rPr>
        <w:t xml:space="preserve"> have been shown to be reliable metric</w:t>
      </w:r>
      <w:r w:rsidR="0054381B">
        <w:rPr>
          <w:sz w:val="24"/>
          <w:szCs w:val="24"/>
        </w:rPr>
        <w:t xml:space="preserve">s to predict the Anaesthetic </w:t>
      </w:r>
      <w:r w:rsidR="002D33A3">
        <w:rPr>
          <w:sz w:val="24"/>
          <w:szCs w:val="24"/>
        </w:rPr>
        <w:t>states.</w:t>
      </w:r>
      <w:r w:rsidR="005C63C9">
        <w:rPr>
          <w:sz w:val="24"/>
          <w:szCs w:val="24"/>
        </w:rPr>
        <w:t xml:space="preserve"> </w:t>
      </w:r>
      <w:r w:rsidR="0050259E">
        <w:rPr>
          <w:sz w:val="24"/>
          <w:szCs w:val="24"/>
          <w:vertAlign w:val="superscript"/>
        </w:rPr>
        <w:t xml:space="preserve">[13] </w:t>
      </w:r>
      <w:r w:rsidR="00EE29AB">
        <w:rPr>
          <w:sz w:val="24"/>
          <w:szCs w:val="24"/>
        </w:rPr>
        <w:t xml:space="preserve">We consider both, because HHE is a spectral Entropy, while Approximate entropy </w:t>
      </w:r>
      <w:r w:rsidR="007457AB">
        <w:rPr>
          <w:sz w:val="24"/>
          <w:szCs w:val="24"/>
        </w:rPr>
        <w:t xml:space="preserve">works in the </w:t>
      </w:r>
      <w:r w:rsidR="00EE29AB">
        <w:rPr>
          <w:sz w:val="24"/>
          <w:szCs w:val="24"/>
        </w:rPr>
        <w:t>time domain.</w:t>
      </w:r>
    </w:p>
    <w:p w14:paraId="6E9828F7" w14:textId="0B2ED9A9" w:rsidR="00563878" w:rsidRDefault="00563878" w:rsidP="00563878">
      <w:pPr>
        <w:rPr>
          <w:sz w:val="24"/>
          <w:szCs w:val="24"/>
        </w:rPr>
      </w:pPr>
    </w:p>
    <w:p w14:paraId="20643AE2" w14:textId="0039E3E4" w:rsidR="005C63C9" w:rsidRDefault="00704EDC" w:rsidP="00563878">
      <w:pPr>
        <w:rPr>
          <w:sz w:val="24"/>
          <w:szCs w:val="24"/>
        </w:rPr>
      </w:pPr>
      <w:r>
        <w:rPr>
          <w:sz w:val="24"/>
          <w:szCs w:val="24"/>
        </w:rPr>
        <w:t>Hilbert H</w:t>
      </w:r>
      <w:r w:rsidR="00DD4B8B">
        <w:rPr>
          <w:sz w:val="24"/>
          <w:szCs w:val="24"/>
        </w:rPr>
        <w:t xml:space="preserve">uang </w:t>
      </w:r>
      <w:r w:rsidR="00BC27C3">
        <w:rPr>
          <w:sz w:val="24"/>
          <w:szCs w:val="24"/>
        </w:rPr>
        <w:t xml:space="preserve">Entropy </w:t>
      </w:r>
      <w:r w:rsidR="000531D4">
        <w:rPr>
          <w:sz w:val="24"/>
          <w:szCs w:val="24"/>
        </w:rPr>
        <w:t xml:space="preserve">finds basis functions </w:t>
      </w:r>
      <w:r w:rsidR="00345674">
        <w:rPr>
          <w:sz w:val="24"/>
          <w:szCs w:val="24"/>
        </w:rPr>
        <w:t xml:space="preserve">(IMF’s) using </w:t>
      </w:r>
      <w:r w:rsidR="005A52DA">
        <w:rPr>
          <w:sz w:val="24"/>
          <w:szCs w:val="24"/>
        </w:rPr>
        <w:t>Empirical</w:t>
      </w:r>
      <w:r w:rsidR="00345674">
        <w:rPr>
          <w:sz w:val="24"/>
          <w:szCs w:val="24"/>
        </w:rPr>
        <w:t xml:space="preserve"> Mode decomposition and then takes their Hilber transform to convert them into the frequency domain.</w:t>
      </w:r>
      <w:r w:rsidR="002D33A3">
        <w:rPr>
          <w:sz w:val="24"/>
          <w:szCs w:val="24"/>
        </w:rPr>
        <w:t xml:space="preserve"> It diffe</w:t>
      </w:r>
      <w:r w:rsidR="00D652ED">
        <w:rPr>
          <w:sz w:val="24"/>
          <w:szCs w:val="24"/>
        </w:rPr>
        <w:t xml:space="preserve">rs from other spectral estimates by having a more adaptive set of </w:t>
      </w:r>
      <w:proofErr w:type="gramStart"/>
      <w:r w:rsidR="00D652ED">
        <w:rPr>
          <w:sz w:val="24"/>
          <w:szCs w:val="24"/>
        </w:rPr>
        <w:t>IMF’s</w:t>
      </w:r>
      <w:proofErr w:type="gramEnd"/>
      <w:r w:rsidR="00D652ED">
        <w:rPr>
          <w:sz w:val="24"/>
          <w:szCs w:val="24"/>
        </w:rPr>
        <w:t xml:space="preserve"> to choose from, and therefore can represent more variable data accurately.</w:t>
      </w:r>
      <w:r w:rsidR="00345674">
        <w:rPr>
          <w:sz w:val="24"/>
          <w:szCs w:val="24"/>
        </w:rPr>
        <w:t xml:space="preserve"> </w:t>
      </w:r>
      <w:r w:rsidR="007C6DA8">
        <w:rPr>
          <w:sz w:val="24"/>
          <w:szCs w:val="24"/>
        </w:rPr>
        <w:t xml:space="preserve"> While calculating the HHE, we drop the first IMF</w:t>
      </w:r>
      <w:r w:rsidR="005A52DA">
        <w:rPr>
          <w:sz w:val="24"/>
          <w:szCs w:val="24"/>
        </w:rPr>
        <w:t xml:space="preserve"> because it is the high frequency component and mostly consists of noise.</w:t>
      </w:r>
    </w:p>
    <w:p w14:paraId="52B878FD" w14:textId="181AFD1D" w:rsidR="005C63C9" w:rsidRDefault="005C63C9" w:rsidP="00563878">
      <w:pPr>
        <w:rPr>
          <w:sz w:val="24"/>
          <w:szCs w:val="24"/>
        </w:rPr>
      </w:pPr>
      <w:r w:rsidRPr="2B4E6427">
        <w:rPr>
          <w:sz w:val="24"/>
          <w:szCs w:val="24"/>
        </w:rPr>
        <w:lastRenderedPageBreak/>
        <w:t xml:space="preserve">Naïve HHE has a mode mixing problem </w:t>
      </w:r>
      <w:hyperlink r:id="rId11" w:anchor="Mode_mixing_problem">
        <w:r w:rsidRPr="2B4E6427">
          <w:rPr>
            <w:rStyle w:val="Hyperlink"/>
            <w:sz w:val="24"/>
            <w:szCs w:val="24"/>
          </w:rPr>
          <w:t>Hilbert–Huang transform - Wikipedia</w:t>
        </w:r>
      </w:hyperlink>
      <w:r w:rsidRPr="2B4E6427">
        <w:rPr>
          <w:sz w:val="24"/>
          <w:szCs w:val="24"/>
        </w:rPr>
        <w:t xml:space="preserve"> .</w:t>
      </w:r>
      <w:r>
        <w:rPr>
          <w:sz w:val="24"/>
          <w:szCs w:val="24"/>
        </w:rPr>
        <w:t xml:space="preserve"> </w:t>
      </w:r>
      <w:proofErr w:type="gramStart"/>
      <w:r>
        <w:rPr>
          <w:sz w:val="24"/>
          <w:szCs w:val="24"/>
        </w:rPr>
        <w:t xml:space="preserve">Therefore </w:t>
      </w:r>
      <w:r w:rsidR="007457AB">
        <w:rPr>
          <w:sz w:val="24"/>
          <w:szCs w:val="24"/>
        </w:rPr>
        <w:t>,</w:t>
      </w:r>
      <w:proofErr w:type="gramEnd"/>
      <w:r w:rsidR="007457AB" w:rsidRPr="61EED632">
        <w:rPr>
          <w:sz w:val="24"/>
          <w:szCs w:val="24"/>
        </w:rPr>
        <w:t xml:space="preserve"> </w:t>
      </w:r>
      <w:r w:rsidR="00A47010">
        <w:rPr>
          <w:sz w:val="24"/>
          <w:szCs w:val="24"/>
        </w:rPr>
        <w:t>we calculate the ensemble HHE by adding white noi</w:t>
      </w:r>
      <w:r w:rsidR="002B378A">
        <w:rPr>
          <w:sz w:val="24"/>
          <w:szCs w:val="24"/>
        </w:rPr>
        <w:t>s</w:t>
      </w:r>
      <w:r w:rsidR="00A47010">
        <w:rPr>
          <w:sz w:val="24"/>
          <w:szCs w:val="24"/>
        </w:rPr>
        <w:t>e</w:t>
      </w:r>
      <w:r w:rsidR="002B378A">
        <w:rPr>
          <w:sz w:val="24"/>
          <w:szCs w:val="24"/>
        </w:rPr>
        <w:t xml:space="preserve"> with SNR 25 and </w:t>
      </w:r>
      <w:r w:rsidR="005C552F">
        <w:rPr>
          <w:sz w:val="24"/>
          <w:szCs w:val="24"/>
        </w:rPr>
        <w:t xml:space="preserve">finding the average HHE </w:t>
      </w:r>
      <w:r w:rsidR="00EE29AB">
        <w:rPr>
          <w:sz w:val="24"/>
          <w:szCs w:val="24"/>
        </w:rPr>
        <w:t>of an ensemble of 11.</w:t>
      </w:r>
    </w:p>
    <w:p w14:paraId="4234BA31" w14:textId="0F341B7D" w:rsidR="000C1DD2" w:rsidRDefault="005D29DF" w:rsidP="00605AA7">
      <w:pPr>
        <w:rPr>
          <w:sz w:val="24"/>
          <w:szCs w:val="24"/>
        </w:rPr>
      </w:pPr>
      <w:r w:rsidRPr="00605AA7">
        <w:rPr>
          <w:sz w:val="24"/>
          <w:szCs w:val="24"/>
        </w:rPr>
        <w:t>Approximate Entropy</w:t>
      </w:r>
      <w:r w:rsidR="005646A8">
        <w:rPr>
          <w:sz w:val="24"/>
          <w:szCs w:val="24"/>
        </w:rPr>
        <w:t xml:space="preserve">: </w:t>
      </w:r>
      <w:proofErr w:type="spellStart"/>
      <w:r w:rsidR="000C1DD2" w:rsidRPr="000C1DD2">
        <w:rPr>
          <w:sz w:val="24"/>
          <w:szCs w:val="24"/>
        </w:rPr>
        <w:t>ApEn</w:t>
      </w:r>
      <w:proofErr w:type="spellEnd"/>
      <w:r w:rsidR="000C1DD2" w:rsidRPr="000C1DD2">
        <w:rPr>
          <w:sz w:val="24"/>
          <w:szCs w:val="24"/>
        </w:rPr>
        <w:t xml:space="preserve"> measures the predictability of future amplitude values of</w:t>
      </w:r>
      <w:r w:rsidR="000C1DD2">
        <w:rPr>
          <w:sz w:val="24"/>
          <w:szCs w:val="24"/>
        </w:rPr>
        <w:t xml:space="preserve"> </w:t>
      </w:r>
      <w:r w:rsidR="000C1DD2" w:rsidRPr="000C1DD2">
        <w:rPr>
          <w:sz w:val="24"/>
          <w:szCs w:val="24"/>
        </w:rPr>
        <w:t>the signal based on the information of previous amplitude values. It can be used to</w:t>
      </w:r>
      <w:r w:rsidR="000C1DD2">
        <w:rPr>
          <w:sz w:val="24"/>
          <w:szCs w:val="24"/>
        </w:rPr>
        <w:t xml:space="preserve"> </w:t>
      </w:r>
      <w:r w:rsidR="000C1DD2" w:rsidRPr="000C1DD2">
        <w:rPr>
          <w:sz w:val="24"/>
          <w:szCs w:val="24"/>
        </w:rPr>
        <w:t xml:space="preserve">the finite length signal, and it belongs to nonlinear dynamics which describes </w:t>
      </w:r>
      <w:r w:rsidR="000C1DD2" w:rsidRPr="000C1DD2">
        <w:rPr>
          <w:sz w:val="24"/>
          <w:szCs w:val="24"/>
        </w:rPr>
        <w:t>the unpredictability</w:t>
      </w:r>
      <w:r w:rsidR="000C1DD2" w:rsidRPr="000C1DD2">
        <w:rPr>
          <w:sz w:val="24"/>
          <w:szCs w:val="24"/>
        </w:rPr>
        <w:t xml:space="preserve"> or randomness of the </w:t>
      </w:r>
      <w:proofErr w:type="gramStart"/>
      <w:r w:rsidR="000C1DD2" w:rsidRPr="000C1DD2">
        <w:rPr>
          <w:sz w:val="24"/>
          <w:szCs w:val="24"/>
        </w:rPr>
        <w:t>signal</w:t>
      </w:r>
      <w:r w:rsidR="000C1DD2">
        <w:rPr>
          <w:sz w:val="24"/>
          <w:szCs w:val="24"/>
        </w:rPr>
        <w:t xml:space="preserve"> </w:t>
      </w:r>
      <w:r w:rsidR="005646A8">
        <w:rPr>
          <w:sz w:val="24"/>
          <w:szCs w:val="24"/>
        </w:rPr>
        <w:t>.</w:t>
      </w:r>
      <w:proofErr w:type="gramEnd"/>
      <w:r w:rsidR="005646A8">
        <w:rPr>
          <w:sz w:val="24"/>
          <w:szCs w:val="24"/>
        </w:rPr>
        <w:t xml:space="preserve"> </w:t>
      </w:r>
    </w:p>
    <w:p w14:paraId="1FF358E3" w14:textId="76E058A5" w:rsidR="005D29DF" w:rsidRPr="00605AA7" w:rsidRDefault="005D29DF" w:rsidP="00605AA7">
      <w:pPr>
        <w:rPr>
          <w:i/>
          <w:iCs/>
          <w:sz w:val="24"/>
          <w:szCs w:val="24"/>
        </w:rPr>
      </w:pPr>
      <w:r w:rsidRPr="00605AA7">
        <w:rPr>
          <w:i/>
          <w:iCs/>
          <w:sz w:val="24"/>
          <w:szCs w:val="24"/>
        </w:rPr>
        <w:t>Both are computed at two frequency bands.</w:t>
      </w:r>
      <w:r w:rsidRPr="00605AA7">
        <w:rPr>
          <w:i/>
          <w:iCs/>
          <w:sz w:val="24"/>
          <w:szCs w:val="24"/>
        </w:rPr>
        <w:t xml:space="preserve"> </w:t>
      </w:r>
      <w:r w:rsidRPr="00605AA7">
        <w:rPr>
          <w:i/>
          <w:iCs/>
          <w:sz w:val="24"/>
          <w:szCs w:val="24"/>
        </w:rPr>
        <w:t>State entropy (SE) is the entropy at the frequency band ranging from 0.8 to 32 Hz; Response entropy (RE) is calculated across the frequency band 0.8 to 47 Hz</w:t>
      </w:r>
    </w:p>
    <w:p w14:paraId="66B673F9" w14:textId="76E058A5" w:rsidR="61EED632" w:rsidRDefault="61EED632" w:rsidP="61EED632">
      <w:pPr>
        <w:pStyle w:val="Heading4"/>
        <w:rPr>
          <w:color w:val="1F3763"/>
          <w:sz w:val="24"/>
          <w:szCs w:val="24"/>
        </w:rPr>
      </w:pPr>
    </w:p>
    <w:p w14:paraId="38F0E297" w14:textId="3051EC0E" w:rsidR="5E1AB68D" w:rsidRDefault="5E1AB68D" w:rsidP="00D37ECC">
      <w:pPr>
        <w:pStyle w:val="Heading4"/>
        <w:rPr>
          <w:color w:val="1F3763"/>
          <w:sz w:val="24"/>
          <w:szCs w:val="24"/>
        </w:rPr>
      </w:pPr>
      <w:r w:rsidRPr="4091F513">
        <w:rPr>
          <w:color w:val="1F3763"/>
          <w:sz w:val="24"/>
          <w:szCs w:val="24"/>
        </w:rPr>
        <w:t xml:space="preserve">Power Spectral Analysis </w:t>
      </w:r>
    </w:p>
    <w:p w14:paraId="4AE5B764" w14:textId="3051EC0E" w:rsidR="5E1AB68D" w:rsidRDefault="5E1AB68D" w:rsidP="477BEC74">
      <w:pPr>
        <w:rPr>
          <w:sz w:val="24"/>
          <w:szCs w:val="24"/>
        </w:rPr>
      </w:pPr>
      <w:r w:rsidRPr="477BEC74">
        <w:rPr>
          <w:sz w:val="24"/>
          <w:szCs w:val="24"/>
        </w:rPr>
        <w:t>We have used four parameters –</w:t>
      </w:r>
      <w:r>
        <w:br/>
      </w:r>
      <w:r>
        <w:br/>
      </w:r>
      <w:r w:rsidRPr="477BEC74">
        <w:rPr>
          <w:sz w:val="24"/>
          <w:szCs w:val="24"/>
        </w:rPr>
        <w:t xml:space="preserve"> 1) Absolute power in alpha band – With the increasing Depth of Anaesthesia, power in the alpha band (8 –13 Hz) is expected to decrease</w:t>
      </w:r>
      <w:r w:rsidRPr="477BEC74">
        <w:rPr>
          <w:sz w:val="24"/>
          <w:szCs w:val="24"/>
          <w:vertAlign w:val="superscript"/>
        </w:rPr>
        <w:t>9</w:t>
      </w:r>
      <w:r w:rsidRPr="477BEC74">
        <w:rPr>
          <w:sz w:val="24"/>
          <w:szCs w:val="24"/>
        </w:rPr>
        <w:t>.</w:t>
      </w:r>
    </w:p>
    <w:p w14:paraId="6830A8DC" w14:textId="3051EC0E" w:rsidR="5E1AB68D" w:rsidRDefault="5E1AB68D" w:rsidP="5E1AB68D">
      <w:pPr>
        <w:rPr>
          <w:sz w:val="24"/>
          <w:szCs w:val="24"/>
        </w:rPr>
      </w:pPr>
      <w:r w:rsidRPr="77050F8D">
        <w:rPr>
          <w:sz w:val="24"/>
          <w:szCs w:val="24"/>
        </w:rPr>
        <w:t>2) Absolute power in delta band – Concomitant with the decrease in alpha power, power in</w:t>
      </w:r>
      <w:r w:rsidRPr="7181A376">
        <w:rPr>
          <w:sz w:val="24"/>
          <w:szCs w:val="24"/>
        </w:rPr>
        <w:t xml:space="preserve"> delta </w:t>
      </w:r>
      <w:r w:rsidRPr="5A21A392">
        <w:rPr>
          <w:sz w:val="24"/>
          <w:szCs w:val="24"/>
        </w:rPr>
        <w:t xml:space="preserve">(0 – 4 Hz) </w:t>
      </w:r>
      <w:r w:rsidRPr="4DEB2DF8">
        <w:rPr>
          <w:sz w:val="24"/>
          <w:szCs w:val="24"/>
        </w:rPr>
        <w:t>is expected to increase</w:t>
      </w:r>
      <w:r w:rsidRPr="4DEB2DF8">
        <w:rPr>
          <w:sz w:val="24"/>
          <w:szCs w:val="24"/>
          <w:vertAlign w:val="superscript"/>
        </w:rPr>
        <w:t>9</w:t>
      </w:r>
      <w:r w:rsidRPr="5A21A392">
        <w:rPr>
          <w:sz w:val="24"/>
          <w:szCs w:val="24"/>
        </w:rPr>
        <w:t xml:space="preserve">. </w:t>
      </w:r>
    </w:p>
    <w:p w14:paraId="1C6BD635" w14:textId="6ED546C0" w:rsidR="5E1AB68D" w:rsidRDefault="5E1AB68D" w:rsidP="5E1AB68D">
      <w:pPr>
        <w:rPr>
          <w:sz w:val="24"/>
          <w:szCs w:val="24"/>
        </w:rPr>
      </w:pPr>
      <w:r w:rsidRPr="5E1AB68D">
        <w:rPr>
          <w:sz w:val="24"/>
          <w:szCs w:val="24"/>
        </w:rPr>
        <w:t>3) Delta ratio – This was computed by taking the ratio of power in 0-4 Hz to the power in 8-30 Hz</w:t>
      </w:r>
      <w:r w:rsidRPr="4DEB2DF8">
        <w:rPr>
          <w:sz w:val="24"/>
          <w:szCs w:val="24"/>
        </w:rPr>
        <w:t xml:space="preserve">. </w:t>
      </w:r>
      <w:r w:rsidRPr="713DDB77">
        <w:rPr>
          <w:sz w:val="24"/>
          <w:szCs w:val="24"/>
        </w:rPr>
        <w:t xml:space="preserve">With increasing delta power </w:t>
      </w:r>
      <w:r w:rsidRPr="19A7C219">
        <w:rPr>
          <w:sz w:val="24"/>
          <w:szCs w:val="24"/>
        </w:rPr>
        <w:t xml:space="preserve">with </w:t>
      </w:r>
      <w:proofErr w:type="spellStart"/>
      <w:r w:rsidRPr="19A7C219">
        <w:rPr>
          <w:sz w:val="24"/>
          <w:szCs w:val="24"/>
        </w:rPr>
        <w:t>DoA</w:t>
      </w:r>
      <w:proofErr w:type="spellEnd"/>
      <w:r w:rsidRPr="19A7C219">
        <w:rPr>
          <w:sz w:val="24"/>
          <w:szCs w:val="24"/>
        </w:rPr>
        <w:t xml:space="preserve">, </w:t>
      </w:r>
      <w:r w:rsidRPr="713DDB77">
        <w:rPr>
          <w:sz w:val="24"/>
          <w:szCs w:val="24"/>
        </w:rPr>
        <w:t xml:space="preserve">the </w:t>
      </w:r>
      <w:r w:rsidRPr="19A7C219">
        <w:rPr>
          <w:sz w:val="24"/>
          <w:szCs w:val="24"/>
        </w:rPr>
        <w:t xml:space="preserve">ratio of power in delta to higher </w:t>
      </w:r>
      <w:r w:rsidRPr="6D563FC1">
        <w:rPr>
          <w:sz w:val="24"/>
          <w:szCs w:val="24"/>
        </w:rPr>
        <w:t xml:space="preserve">frequencies is expected to go </w:t>
      </w:r>
      <w:r w:rsidRPr="35DB3320">
        <w:rPr>
          <w:sz w:val="24"/>
          <w:szCs w:val="24"/>
        </w:rPr>
        <w:t>up</w:t>
      </w:r>
      <w:r w:rsidRPr="35DB3320">
        <w:rPr>
          <w:sz w:val="24"/>
          <w:szCs w:val="24"/>
          <w:vertAlign w:val="superscript"/>
        </w:rPr>
        <w:t>7</w:t>
      </w:r>
      <w:r w:rsidRPr="6D563FC1">
        <w:rPr>
          <w:sz w:val="24"/>
          <w:szCs w:val="24"/>
        </w:rPr>
        <w:t xml:space="preserve">. </w:t>
      </w:r>
    </w:p>
    <w:p w14:paraId="24E434B2" w14:textId="7C153DC9" w:rsidR="00620F8A" w:rsidRDefault="5E1AB68D" w:rsidP="10ABE19E">
      <w:pPr>
        <w:rPr>
          <w:sz w:val="24"/>
          <w:szCs w:val="24"/>
        </w:rPr>
      </w:pPr>
      <w:r w:rsidRPr="10ABE19E">
        <w:rPr>
          <w:sz w:val="24"/>
          <w:szCs w:val="24"/>
        </w:rPr>
        <w:t xml:space="preserve">4) Spectral Edge Frequency 90 – SEF 90 refers to the frequency in the 0-30 Hz below which 90% of the power in the range is located. This was computed by integrating over the power spectrum in the range and interpolating to 0.9 times the total power. </w:t>
      </w:r>
      <w:r w:rsidRPr="1260DA5C">
        <w:rPr>
          <w:sz w:val="24"/>
          <w:szCs w:val="24"/>
        </w:rPr>
        <w:t xml:space="preserve">On the same lines as the previous arguments, SEF 90 is expected to decrease with increasing </w:t>
      </w:r>
      <w:proofErr w:type="spellStart"/>
      <w:r w:rsidRPr="1260DA5C">
        <w:rPr>
          <w:sz w:val="24"/>
          <w:szCs w:val="24"/>
        </w:rPr>
        <w:t>DoA</w:t>
      </w:r>
      <w:proofErr w:type="spellEnd"/>
      <w:r w:rsidRPr="1260DA5C">
        <w:rPr>
          <w:sz w:val="24"/>
          <w:szCs w:val="24"/>
        </w:rPr>
        <w:t xml:space="preserve">. </w:t>
      </w:r>
      <w:r w:rsidR="21B2D3FE" w:rsidRPr="10ABE19E">
        <w:rPr>
          <w:sz w:val="24"/>
          <w:szCs w:val="24"/>
        </w:rPr>
        <w:t>Schwender et al. (1996) reported the SEF 90 value to decrease to 12-14 Hz under surgical anaesthesia from 18-20 Hz baseline.</w:t>
      </w:r>
    </w:p>
    <w:p w14:paraId="21A5CC86" w14:textId="7C153DC9" w:rsidR="66336244" w:rsidRDefault="66336244" w:rsidP="66336244">
      <w:pPr>
        <w:pStyle w:val="Heading4"/>
        <w:rPr>
          <w:sz w:val="24"/>
          <w:szCs w:val="24"/>
        </w:rPr>
      </w:pPr>
    </w:p>
    <w:p w14:paraId="34994760" w14:textId="27BD4973" w:rsidR="000C1B8C" w:rsidRPr="00C84255" w:rsidRDefault="00D37ECC" w:rsidP="00620F8A">
      <w:pPr>
        <w:pStyle w:val="Heading4"/>
        <w:rPr>
          <w:sz w:val="24"/>
          <w:szCs w:val="24"/>
        </w:rPr>
      </w:pPr>
      <w:r w:rsidRPr="00C84255">
        <w:rPr>
          <w:sz w:val="24"/>
          <w:szCs w:val="24"/>
        </w:rPr>
        <w:t>BSR Ratio</w:t>
      </w:r>
    </w:p>
    <w:p w14:paraId="6F4CA30C" w14:textId="6120B000" w:rsidR="00C84255" w:rsidRDefault="3768BD07" w:rsidP="00C84255">
      <w:r w:rsidRPr="00C84255">
        <w:rPr>
          <w:sz w:val="24"/>
          <w:szCs w:val="24"/>
        </w:rPr>
        <w:t xml:space="preserve">Burst suppression is an important </w:t>
      </w:r>
      <w:r w:rsidR="4B4D542A" w:rsidRPr="00C84255">
        <w:rPr>
          <w:sz w:val="24"/>
          <w:szCs w:val="24"/>
        </w:rPr>
        <w:t>phenomenon</w:t>
      </w:r>
      <w:r w:rsidR="167B033A" w:rsidRPr="00C84255">
        <w:rPr>
          <w:sz w:val="24"/>
          <w:szCs w:val="24"/>
        </w:rPr>
        <w:t xml:space="preserve"> at deep levels of anaesthesia. It is characterised by relatively flat waves </w:t>
      </w:r>
      <w:r w:rsidR="156E17EA" w:rsidRPr="00C84255">
        <w:rPr>
          <w:sz w:val="24"/>
          <w:szCs w:val="24"/>
        </w:rPr>
        <w:t xml:space="preserve">with sudden </w:t>
      </w:r>
      <w:r w:rsidR="1B4E745D" w:rsidRPr="00C84255">
        <w:rPr>
          <w:sz w:val="24"/>
          <w:szCs w:val="24"/>
        </w:rPr>
        <w:t xml:space="preserve">spikes in the alpha and beta bands. </w:t>
      </w:r>
      <w:r w:rsidR="4EE1E548" w:rsidRPr="00C84255">
        <w:rPr>
          <w:sz w:val="24"/>
          <w:szCs w:val="24"/>
        </w:rPr>
        <w:t>The Burst Suppression Ratio (BSR)</w:t>
      </w:r>
      <w:r w:rsidR="62C67C6B" w:rsidRPr="00C84255">
        <w:rPr>
          <w:sz w:val="24"/>
          <w:szCs w:val="24"/>
        </w:rPr>
        <w:t xml:space="preserve"> is defined as the duration</w:t>
      </w:r>
      <w:r w:rsidR="0DFDCA13" w:rsidRPr="00C84255">
        <w:rPr>
          <w:sz w:val="24"/>
          <w:szCs w:val="24"/>
        </w:rPr>
        <w:t xml:space="preserve"> </w:t>
      </w:r>
      <w:r w:rsidR="5AD492E3" w:rsidRPr="00C84255">
        <w:rPr>
          <w:sz w:val="24"/>
          <w:szCs w:val="24"/>
        </w:rPr>
        <w:t>of</w:t>
      </w:r>
      <w:r w:rsidR="0DFDCA13" w:rsidRPr="00C84255">
        <w:rPr>
          <w:sz w:val="24"/>
          <w:szCs w:val="24"/>
        </w:rPr>
        <w:t xml:space="preserve"> </w:t>
      </w:r>
      <w:r w:rsidR="0DFDCA13" w:rsidRPr="00C84255">
        <w:rPr>
          <w:sz w:val="24"/>
          <w:szCs w:val="24"/>
        </w:rPr>
        <w:t xml:space="preserve">the </w:t>
      </w:r>
      <w:r w:rsidR="5AD492E3" w:rsidRPr="00C84255">
        <w:rPr>
          <w:sz w:val="24"/>
          <w:szCs w:val="24"/>
        </w:rPr>
        <w:t xml:space="preserve">suppression period to the total duration of the signal. With increasing DoA, </w:t>
      </w:r>
      <w:r w:rsidR="35361A0F" w:rsidRPr="00C84255">
        <w:rPr>
          <w:sz w:val="24"/>
          <w:szCs w:val="24"/>
        </w:rPr>
        <w:t xml:space="preserve">the BSR is expected to increase. </w:t>
      </w:r>
      <w:r w:rsidR="2E3F488D" w:rsidRPr="00C84255">
        <w:rPr>
          <w:sz w:val="24"/>
          <w:szCs w:val="24"/>
        </w:rPr>
        <w:t>BSR is one of the most</w:t>
      </w:r>
      <w:r w:rsidR="31BAB14E" w:rsidRPr="00C84255">
        <w:rPr>
          <w:sz w:val="24"/>
          <w:szCs w:val="24"/>
        </w:rPr>
        <w:t xml:space="preserve"> reliable </w:t>
      </w:r>
      <w:r w:rsidR="2E3F488D" w:rsidRPr="00C84255">
        <w:rPr>
          <w:sz w:val="24"/>
          <w:szCs w:val="24"/>
        </w:rPr>
        <w:t>parameters</w:t>
      </w:r>
      <w:r w:rsidR="31BAB14E" w:rsidRPr="00C84255">
        <w:rPr>
          <w:sz w:val="24"/>
          <w:szCs w:val="24"/>
        </w:rPr>
        <w:t xml:space="preserve"> for analysing </w:t>
      </w:r>
      <w:r w:rsidR="3D412BF4" w:rsidRPr="00C84255">
        <w:rPr>
          <w:sz w:val="24"/>
          <w:szCs w:val="24"/>
        </w:rPr>
        <w:t xml:space="preserve">EEG signals </w:t>
      </w:r>
      <w:r w:rsidR="7854C4D6" w:rsidRPr="00C84255">
        <w:rPr>
          <w:sz w:val="24"/>
          <w:szCs w:val="24"/>
        </w:rPr>
        <w:t>from anaesthesia</w:t>
      </w:r>
      <w:r w:rsidR="7854C4D6" w:rsidRPr="00C84255">
        <w:rPr>
          <w:sz w:val="24"/>
          <w:szCs w:val="24"/>
          <w:vertAlign w:val="superscript"/>
        </w:rPr>
        <w:t>11</w:t>
      </w:r>
      <w:r w:rsidR="7854C4D6" w:rsidRPr="00C84255">
        <w:rPr>
          <w:sz w:val="24"/>
          <w:szCs w:val="24"/>
        </w:rPr>
        <w:t xml:space="preserve">. We plan to proceed with calculating BSR and adding it as one of the </w:t>
      </w:r>
      <w:r w:rsidR="4933D98F" w:rsidRPr="00C84255">
        <w:rPr>
          <w:sz w:val="24"/>
          <w:szCs w:val="24"/>
        </w:rPr>
        <w:t>attributes in the neural network t</w:t>
      </w:r>
      <w:r w:rsidR="4ACFA9F0" w:rsidRPr="00C84255">
        <w:rPr>
          <w:sz w:val="24"/>
          <w:szCs w:val="24"/>
        </w:rPr>
        <w:t>o improve the performance of our algorithm</w:t>
      </w:r>
      <w:r w:rsidR="4ACFA9F0" w:rsidRPr="4ACFA9F0">
        <w:t>.</w:t>
      </w:r>
    </w:p>
    <w:p w14:paraId="40DFD7AA" w14:textId="1EA65D0E" w:rsidR="372F8B67" w:rsidRPr="00605AA7" w:rsidRDefault="00962AA1" w:rsidP="66336244">
      <w:pPr>
        <w:pStyle w:val="Heading3"/>
        <w:jc w:val="center"/>
        <w:rPr>
          <w:color w:val="1F3763"/>
          <w:sz w:val="28"/>
          <w:szCs w:val="28"/>
        </w:rPr>
      </w:pPr>
      <w:r>
        <w:br/>
      </w:r>
      <w:r w:rsidRPr="00284EB0">
        <w:rPr>
          <w:color w:val="1F3763"/>
          <w:sz w:val="28"/>
          <w:szCs w:val="28"/>
        </w:rPr>
        <w:t>Neural</w:t>
      </w:r>
      <w:r w:rsidRPr="66336244">
        <w:rPr>
          <w:color w:val="1F3763"/>
          <w:sz w:val="28"/>
          <w:szCs w:val="28"/>
        </w:rPr>
        <w:t xml:space="preserve"> </w:t>
      </w:r>
      <w:r w:rsidRPr="00284EB0">
        <w:rPr>
          <w:color w:val="1F3763"/>
          <w:sz w:val="28"/>
          <w:szCs w:val="28"/>
        </w:rPr>
        <w:t>Network</w:t>
      </w:r>
    </w:p>
    <w:p w14:paraId="7DD4BE41" w14:textId="1717EBA9" w:rsidR="00600184" w:rsidRPr="00605AA7" w:rsidRDefault="00600184" w:rsidP="00605AA7">
      <w:pPr>
        <w:rPr>
          <w:sz w:val="24"/>
          <w:szCs w:val="24"/>
        </w:rPr>
      </w:pPr>
      <w:r w:rsidRPr="00605AA7">
        <w:rPr>
          <w:sz w:val="24"/>
          <w:szCs w:val="24"/>
        </w:rPr>
        <w:t>The training data includes various parameters obtained from EEG processing</w:t>
      </w:r>
      <w:r w:rsidR="372F8B67" w:rsidRPr="00605AA7">
        <w:rPr>
          <w:sz w:val="24"/>
          <w:szCs w:val="24"/>
        </w:rPr>
        <w:t xml:space="preserve"> – </w:t>
      </w:r>
      <w:r w:rsidR="347ED30F" w:rsidRPr="156E17EA">
        <w:rPr>
          <w:sz w:val="24"/>
          <w:szCs w:val="24"/>
        </w:rPr>
        <w:t>two</w:t>
      </w:r>
      <w:r w:rsidR="372F8B67" w:rsidRPr="00605AA7">
        <w:rPr>
          <w:sz w:val="24"/>
          <w:szCs w:val="24"/>
        </w:rPr>
        <w:t xml:space="preserve"> ensemble Hilbert Huang Entropies, </w:t>
      </w:r>
      <w:r w:rsidR="347ED30F" w:rsidRPr="156E17EA">
        <w:rPr>
          <w:sz w:val="24"/>
          <w:szCs w:val="24"/>
        </w:rPr>
        <w:t xml:space="preserve">two approximate </w:t>
      </w:r>
      <w:r w:rsidR="347ED30F" w:rsidRPr="3724F508">
        <w:rPr>
          <w:sz w:val="24"/>
          <w:szCs w:val="24"/>
        </w:rPr>
        <w:t>entropies</w:t>
      </w:r>
      <w:r w:rsidR="347ED30F" w:rsidRPr="156E17EA">
        <w:rPr>
          <w:sz w:val="24"/>
          <w:szCs w:val="24"/>
        </w:rPr>
        <w:t xml:space="preserve">, </w:t>
      </w:r>
      <w:r w:rsidR="372F8B67" w:rsidRPr="00605AA7">
        <w:rPr>
          <w:sz w:val="24"/>
          <w:szCs w:val="24"/>
        </w:rPr>
        <w:t>the delta wave power, the alpha wave power, and the delta ratio. The body vitals passed to the network include the heart rate, the respiratory rate, and the oxygen saturation in the blood</w:t>
      </w:r>
      <w:proofErr w:type="gramStart"/>
      <w:r w:rsidR="372F8B67" w:rsidRPr="00605AA7">
        <w:rPr>
          <w:sz w:val="24"/>
          <w:szCs w:val="24"/>
        </w:rPr>
        <w:t xml:space="preserve">. </w:t>
      </w:r>
      <w:r w:rsidR="008C58FD">
        <w:rPr>
          <w:sz w:val="24"/>
          <w:szCs w:val="24"/>
        </w:rPr>
        <w:t>.</w:t>
      </w:r>
      <w:proofErr w:type="gramEnd"/>
      <w:r w:rsidR="008C58FD">
        <w:rPr>
          <w:sz w:val="24"/>
          <w:szCs w:val="24"/>
        </w:rPr>
        <w:t xml:space="preserve"> </w:t>
      </w:r>
      <w:r w:rsidR="008C58FD" w:rsidRPr="42BCAA85">
        <w:rPr>
          <w:sz w:val="24"/>
          <w:szCs w:val="24"/>
        </w:rPr>
        <w:t xml:space="preserve">We have interpolated to replace the </w:t>
      </w:r>
      <w:proofErr w:type="spellStart"/>
      <w:r w:rsidR="008C58FD" w:rsidRPr="42BCAA85">
        <w:rPr>
          <w:sz w:val="24"/>
          <w:szCs w:val="24"/>
        </w:rPr>
        <w:t>NaN</w:t>
      </w:r>
      <w:proofErr w:type="spellEnd"/>
      <w:r w:rsidR="008C58FD" w:rsidRPr="42BCAA85">
        <w:rPr>
          <w:sz w:val="24"/>
          <w:szCs w:val="24"/>
        </w:rPr>
        <w:t xml:space="preserve"> values by taking the mean of the surrounding values.</w:t>
      </w:r>
    </w:p>
    <w:p w14:paraId="4A0DE637" w14:textId="7A9B8D4F" w:rsidR="372F8B67" w:rsidRPr="00605AA7" w:rsidRDefault="372F8B67" w:rsidP="00605AA7">
      <w:pPr>
        <w:rPr>
          <w:sz w:val="24"/>
          <w:szCs w:val="24"/>
        </w:rPr>
      </w:pPr>
      <w:r w:rsidRPr="00605AA7">
        <w:rPr>
          <w:sz w:val="24"/>
          <w:szCs w:val="24"/>
        </w:rPr>
        <w:t>To find the right combination of these parameters, we train a basic Neural Network with 2</w:t>
      </w:r>
      <w:r w:rsidR="00A45066">
        <w:rPr>
          <w:sz w:val="24"/>
          <w:szCs w:val="24"/>
        </w:rPr>
        <w:t>1</w:t>
      </w:r>
      <w:r w:rsidRPr="00605AA7">
        <w:rPr>
          <w:sz w:val="24"/>
          <w:szCs w:val="24"/>
        </w:rPr>
        <w:t>hidden layer. The Neural Network is (11 x 5 x 1), with L1 regularisatio</w:t>
      </w:r>
      <w:r w:rsidR="00A45066">
        <w:rPr>
          <w:sz w:val="24"/>
          <w:szCs w:val="24"/>
        </w:rPr>
        <w:t>n</w:t>
      </w:r>
      <w:r w:rsidRPr="00605AA7">
        <w:rPr>
          <w:sz w:val="24"/>
          <w:szCs w:val="24"/>
        </w:rPr>
        <w:t xml:space="preserve"> in the First Layer so that parameters that are particularly not useful are discarded. </w:t>
      </w:r>
    </w:p>
    <w:p w14:paraId="2A70918A" w14:textId="5117402F" w:rsidR="372F8B67" w:rsidRDefault="372F8B67" w:rsidP="00605AA7">
      <w:pPr>
        <w:rPr>
          <w:sz w:val="24"/>
          <w:szCs w:val="24"/>
        </w:rPr>
      </w:pPr>
      <w:r w:rsidRPr="00605AA7">
        <w:rPr>
          <w:sz w:val="24"/>
          <w:szCs w:val="24"/>
        </w:rPr>
        <w:t xml:space="preserve">To construct the desired neural network, </w:t>
      </w:r>
      <w:proofErr w:type="spellStart"/>
      <w:r w:rsidRPr="00605AA7">
        <w:rPr>
          <w:sz w:val="24"/>
          <w:szCs w:val="24"/>
        </w:rPr>
        <w:t>PyTorch</w:t>
      </w:r>
      <w:proofErr w:type="spellEnd"/>
      <w:r w:rsidRPr="00605AA7">
        <w:rPr>
          <w:sz w:val="24"/>
          <w:szCs w:val="24"/>
        </w:rPr>
        <w:t xml:space="preserve"> – a</w:t>
      </w:r>
      <w:r w:rsidR="1F63588E" w:rsidRPr="00605AA7">
        <w:rPr>
          <w:sz w:val="24"/>
          <w:szCs w:val="24"/>
        </w:rPr>
        <w:t>n open</w:t>
      </w:r>
      <w:r w:rsidR="1F63588E" w:rsidRPr="006175D7">
        <w:rPr>
          <w:sz w:val="24"/>
          <w:szCs w:val="24"/>
        </w:rPr>
        <w:t>-</w:t>
      </w:r>
      <w:r w:rsidR="1F63588E" w:rsidRPr="00605AA7">
        <w:rPr>
          <w:sz w:val="24"/>
          <w:szCs w:val="24"/>
        </w:rPr>
        <w:t>source machine learning framework</w:t>
      </w:r>
      <w:r w:rsidRPr="00605AA7">
        <w:rPr>
          <w:sz w:val="24"/>
          <w:szCs w:val="24"/>
        </w:rPr>
        <w:t xml:space="preserve"> </w:t>
      </w:r>
      <w:r w:rsidR="742615FB" w:rsidRPr="3CE5434A">
        <w:rPr>
          <w:sz w:val="24"/>
          <w:szCs w:val="24"/>
        </w:rPr>
        <w:t>whose library is available on python -</w:t>
      </w:r>
      <w:r w:rsidRPr="00605AA7">
        <w:rPr>
          <w:sz w:val="24"/>
          <w:szCs w:val="24"/>
        </w:rPr>
        <w:t xml:space="preserve"> </w:t>
      </w:r>
      <w:r w:rsidRPr="00605AA7">
        <w:rPr>
          <w:sz w:val="24"/>
          <w:szCs w:val="24"/>
        </w:rPr>
        <w:t xml:space="preserve">has </w:t>
      </w:r>
      <w:r w:rsidRPr="00605AA7">
        <w:rPr>
          <w:sz w:val="24"/>
          <w:szCs w:val="24"/>
        </w:rPr>
        <w:t xml:space="preserve">been </w:t>
      </w:r>
      <w:r w:rsidR="6285EBF9" w:rsidRPr="45A05023">
        <w:rPr>
          <w:sz w:val="24"/>
          <w:szCs w:val="24"/>
        </w:rPr>
        <w:t xml:space="preserve">utilised. </w:t>
      </w:r>
      <w:r w:rsidR="6285EBF9" w:rsidRPr="690175F2">
        <w:rPr>
          <w:sz w:val="24"/>
          <w:szCs w:val="24"/>
        </w:rPr>
        <w:t xml:space="preserve">The construction object </w:t>
      </w:r>
      <w:r w:rsidR="6285EBF9" w:rsidRPr="43CF3013">
        <w:rPr>
          <w:sz w:val="24"/>
          <w:szCs w:val="24"/>
        </w:rPr>
        <w:t>of</w:t>
      </w:r>
      <w:r w:rsidR="6285EBF9" w:rsidRPr="690175F2">
        <w:rPr>
          <w:sz w:val="24"/>
          <w:szCs w:val="24"/>
        </w:rPr>
        <w:t xml:space="preserve"> our </w:t>
      </w:r>
      <w:r w:rsidR="6285EBF9" w:rsidRPr="43CF3013">
        <w:rPr>
          <w:sz w:val="24"/>
          <w:szCs w:val="24"/>
        </w:rPr>
        <w:t xml:space="preserve">class </w:t>
      </w:r>
      <w:proofErr w:type="gramStart"/>
      <w:r w:rsidR="6285EBF9" w:rsidRPr="43CF3013">
        <w:rPr>
          <w:sz w:val="24"/>
          <w:szCs w:val="24"/>
        </w:rPr>
        <w:t>Net(</w:t>
      </w:r>
      <w:proofErr w:type="gramEnd"/>
      <w:r w:rsidR="6285EBF9" w:rsidRPr="43CF3013">
        <w:rPr>
          <w:sz w:val="24"/>
          <w:szCs w:val="24"/>
        </w:rPr>
        <w:t>) has the following architecture:</w:t>
      </w:r>
    </w:p>
    <w:p w14:paraId="3C6D7A35" w14:textId="27688B85" w:rsidR="00FE1D4F" w:rsidRDefault="00FE1D4F" w:rsidP="00FE1D4F">
      <w:pPr>
        <w:pStyle w:val="ListParagraph"/>
        <w:numPr>
          <w:ilvl w:val="0"/>
          <w:numId w:val="2"/>
        </w:numPr>
        <w:rPr>
          <w:sz w:val="24"/>
          <w:szCs w:val="24"/>
        </w:rPr>
      </w:pPr>
      <w:r>
        <w:rPr>
          <w:sz w:val="24"/>
          <w:szCs w:val="24"/>
        </w:rPr>
        <w:t xml:space="preserve">First Layer: </w:t>
      </w:r>
      <w:r w:rsidRPr="00FE1D4F">
        <w:rPr>
          <w:sz w:val="24"/>
          <w:szCs w:val="24"/>
        </w:rPr>
        <w:t>Linear</w:t>
      </w:r>
      <w:r>
        <w:rPr>
          <w:sz w:val="24"/>
          <w:szCs w:val="24"/>
        </w:rPr>
        <w:t xml:space="preserve"> </w:t>
      </w:r>
      <w:r w:rsidRPr="00FE1D4F">
        <w:rPr>
          <w:sz w:val="24"/>
          <w:szCs w:val="24"/>
        </w:rPr>
        <w:t>(</w:t>
      </w:r>
      <w:proofErr w:type="spellStart"/>
      <w:r w:rsidRPr="00FE1D4F">
        <w:rPr>
          <w:sz w:val="24"/>
          <w:szCs w:val="24"/>
        </w:rPr>
        <w:t>in_features</w:t>
      </w:r>
      <w:proofErr w:type="spellEnd"/>
      <w:r w:rsidRPr="00FE1D4F">
        <w:rPr>
          <w:sz w:val="24"/>
          <w:szCs w:val="24"/>
        </w:rPr>
        <w:t xml:space="preserve">=11, </w:t>
      </w:r>
      <w:proofErr w:type="spellStart"/>
      <w:r w:rsidRPr="00FE1D4F">
        <w:rPr>
          <w:sz w:val="24"/>
          <w:szCs w:val="24"/>
        </w:rPr>
        <w:t>out_features</w:t>
      </w:r>
      <w:proofErr w:type="spellEnd"/>
      <w:r w:rsidRPr="00FE1D4F">
        <w:rPr>
          <w:sz w:val="24"/>
          <w:szCs w:val="24"/>
        </w:rPr>
        <w:t>=5, bias=True)</w:t>
      </w:r>
      <w:r>
        <w:rPr>
          <w:sz w:val="24"/>
          <w:szCs w:val="24"/>
        </w:rPr>
        <w:t xml:space="preserve">. Nonlinearity: </w:t>
      </w:r>
      <w:proofErr w:type="spellStart"/>
      <w:r>
        <w:rPr>
          <w:sz w:val="24"/>
          <w:szCs w:val="24"/>
        </w:rPr>
        <w:t>ReLU</w:t>
      </w:r>
      <w:proofErr w:type="spellEnd"/>
      <w:r>
        <w:rPr>
          <w:sz w:val="24"/>
          <w:szCs w:val="24"/>
        </w:rPr>
        <w:t xml:space="preserve"> function</w:t>
      </w:r>
    </w:p>
    <w:p w14:paraId="038165B7" w14:textId="271CF162" w:rsidR="00FE1D4F" w:rsidRPr="00FE1D4F" w:rsidRDefault="00FE1D4F" w:rsidP="00FE1D4F">
      <w:pPr>
        <w:pStyle w:val="ListParagraph"/>
        <w:numPr>
          <w:ilvl w:val="0"/>
          <w:numId w:val="2"/>
        </w:numPr>
        <w:rPr>
          <w:sz w:val="24"/>
          <w:szCs w:val="24"/>
        </w:rPr>
      </w:pPr>
      <w:r>
        <w:rPr>
          <w:sz w:val="24"/>
          <w:szCs w:val="24"/>
        </w:rPr>
        <w:t xml:space="preserve">Second Layer:  </w:t>
      </w:r>
      <w:r w:rsidRPr="00FE1D4F">
        <w:rPr>
          <w:sz w:val="24"/>
          <w:szCs w:val="24"/>
        </w:rPr>
        <w:t>Linear</w:t>
      </w:r>
      <w:r>
        <w:rPr>
          <w:sz w:val="24"/>
          <w:szCs w:val="24"/>
        </w:rPr>
        <w:t xml:space="preserve"> </w:t>
      </w:r>
      <w:r w:rsidRPr="00FE1D4F">
        <w:rPr>
          <w:sz w:val="24"/>
          <w:szCs w:val="24"/>
        </w:rPr>
        <w:t>(</w:t>
      </w:r>
      <w:proofErr w:type="spellStart"/>
      <w:r w:rsidRPr="00FE1D4F">
        <w:rPr>
          <w:sz w:val="24"/>
          <w:szCs w:val="24"/>
        </w:rPr>
        <w:t>in_features</w:t>
      </w:r>
      <w:proofErr w:type="spellEnd"/>
      <w:r w:rsidRPr="00FE1D4F">
        <w:rPr>
          <w:sz w:val="24"/>
          <w:szCs w:val="24"/>
        </w:rPr>
        <w:t xml:space="preserve">=5, </w:t>
      </w:r>
      <w:proofErr w:type="spellStart"/>
      <w:r w:rsidRPr="00FE1D4F">
        <w:rPr>
          <w:sz w:val="24"/>
          <w:szCs w:val="24"/>
        </w:rPr>
        <w:t>out_features</w:t>
      </w:r>
      <w:proofErr w:type="spellEnd"/>
      <w:r w:rsidRPr="00FE1D4F">
        <w:rPr>
          <w:sz w:val="24"/>
          <w:szCs w:val="24"/>
        </w:rPr>
        <w:t>=1, bias=False)</w:t>
      </w:r>
      <w:r>
        <w:rPr>
          <w:sz w:val="24"/>
          <w:szCs w:val="24"/>
        </w:rPr>
        <w:t xml:space="preserve"> </w:t>
      </w:r>
      <w:r w:rsidR="007A51F6">
        <w:rPr>
          <w:sz w:val="24"/>
          <w:szCs w:val="24"/>
        </w:rPr>
        <w:t>Nonlinearity</w:t>
      </w:r>
      <w:r>
        <w:rPr>
          <w:sz w:val="24"/>
          <w:szCs w:val="24"/>
        </w:rPr>
        <w:t xml:space="preserve">: </w:t>
      </w:r>
      <w:proofErr w:type="spellStart"/>
      <w:r w:rsidR="007A51F6">
        <w:rPr>
          <w:sz w:val="24"/>
          <w:szCs w:val="24"/>
        </w:rPr>
        <w:t>Signmoid</w:t>
      </w:r>
      <w:proofErr w:type="spellEnd"/>
    </w:p>
    <w:p w14:paraId="15423791" w14:textId="61A06BF5" w:rsidR="00E96E59" w:rsidRDefault="372F8B67" w:rsidP="00605AA7">
      <w:pPr>
        <w:rPr>
          <w:sz w:val="24"/>
          <w:szCs w:val="24"/>
        </w:rPr>
      </w:pPr>
      <w:r w:rsidRPr="00605AA7">
        <w:rPr>
          <w:sz w:val="24"/>
          <w:szCs w:val="24"/>
        </w:rPr>
        <w:t xml:space="preserve">The neural network is trained </w:t>
      </w:r>
      <w:r w:rsidR="007A51F6">
        <w:rPr>
          <w:sz w:val="24"/>
          <w:szCs w:val="24"/>
        </w:rPr>
        <w:t>against the BIS values</w:t>
      </w:r>
      <w:r w:rsidRPr="00605AA7">
        <w:rPr>
          <w:sz w:val="24"/>
          <w:szCs w:val="24"/>
        </w:rPr>
        <w:t>.</w:t>
      </w:r>
      <w:r w:rsidR="00E96E59">
        <w:rPr>
          <w:sz w:val="24"/>
          <w:szCs w:val="24"/>
        </w:rPr>
        <w:t xml:space="preserve"> We have designed our parameters in such a way </w:t>
      </w:r>
      <w:r w:rsidR="00125F98">
        <w:rPr>
          <w:sz w:val="24"/>
          <w:szCs w:val="24"/>
        </w:rPr>
        <w:t xml:space="preserve">to give an output of </w:t>
      </w:r>
      <w:proofErr w:type="spellStart"/>
      <w:r w:rsidR="00125F98">
        <w:rPr>
          <w:sz w:val="24"/>
          <w:szCs w:val="24"/>
        </w:rPr>
        <w:t>Do</w:t>
      </w:r>
      <w:r w:rsidR="00BB3CC8">
        <w:rPr>
          <w:sz w:val="24"/>
          <w:szCs w:val="24"/>
        </w:rPr>
        <w:t>A</w:t>
      </w:r>
      <w:proofErr w:type="spellEnd"/>
      <w:r w:rsidR="00BB3CC8">
        <w:rPr>
          <w:sz w:val="24"/>
          <w:szCs w:val="24"/>
        </w:rPr>
        <w:t xml:space="preserve"> for every 20s.</w:t>
      </w:r>
    </w:p>
    <w:p w14:paraId="6969A2F7" w14:textId="77777777" w:rsidR="00321B22" w:rsidRPr="00605AA7" w:rsidRDefault="00321B22" w:rsidP="00605AA7">
      <w:pPr>
        <w:rPr>
          <w:sz w:val="24"/>
          <w:szCs w:val="24"/>
        </w:rPr>
      </w:pPr>
    </w:p>
    <w:p w14:paraId="28866BDF" w14:textId="1342A911" w:rsidR="00540DDC" w:rsidRPr="00AE6B9C" w:rsidRDefault="00BE7B76" w:rsidP="00E97065">
      <w:pPr>
        <w:pStyle w:val="MyHeading"/>
        <w:rPr>
          <w:rFonts w:asciiTheme="minorHAnsi" w:hAnsiTheme="minorHAnsi"/>
        </w:rPr>
      </w:pPr>
      <w:bookmarkStart w:id="8" w:name="_Toc101980473"/>
      <w:bookmarkStart w:id="9" w:name="_Toc101984809"/>
      <w:r>
        <w:t>Results</w:t>
      </w:r>
      <w:bookmarkEnd w:id="8"/>
      <w:bookmarkEnd w:id="9"/>
    </w:p>
    <w:p w14:paraId="47E51DC8" w14:textId="77777777" w:rsidR="00540DDC" w:rsidRDefault="00540DDC" w:rsidP="00540DDC">
      <w:pPr>
        <w:rPr>
          <w:rFonts w:cstheme="minorHAnsi"/>
          <w:sz w:val="24"/>
          <w:szCs w:val="24"/>
        </w:rPr>
      </w:pPr>
      <w:r>
        <w:rPr>
          <w:rFonts w:cstheme="minorHAnsi"/>
          <w:sz w:val="24"/>
          <w:szCs w:val="24"/>
        </w:rPr>
        <w:t>After pre-processing the correlation various parameters have with the BIS score are observed. Below are the most notable parameters among them:</w:t>
      </w:r>
    </w:p>
    <w:tbl>
      <w:tblPr>
        <w:tblStyle w:val="TableGrid"/>
        <w:tblW w:w="0" w:type="auto"/>
        <w:tblLook w:val="04A0" w:firstRow="1" w:lastRow="0" w:firstColumn="1" w:lastColumn="0" w:noHBand="0" w:noVBand="1"/>
      </w:tblPr>
      <w:tblGrid>
        <w:gridCol w:w="5136"/>
        <w:gridCol w:w="5317"/>
      </w:tblGrid>
      <w:tr w:rsidR="00540DDC" w14:paraId="6963814C" w14:textId="77777777" w:rsidTr="00E240EE">
        <w:trPr>
          <w:trHeight w:val="3686"/>
        </w:trPr>
        <w:tc>
          <w:tcPr>
            <w:tcW w:w="4957" w:type="dxa"/>
          </w:tcPr>
          <w:p w14:paraId="432F24C9" w14:textId="27538D09" w:rsidR="00540DDC" w:rsidRPr="00E240EE" w:rsidRDefault="00540DDC" w:rsidP="00E00184">
            <w:pPr>
              <w:rPr>
                <w:rFonts w:ascii="Times New Roman" w:eastAsia="Times New Roman" w:hAnsi="Times New Roman" w:cs="Times New Roman"/>
                <w:sz w:val="24"/>
                <w:szCs w:val="24"/>
                <w:lang w:eastAsia="en-IN" w:bidi="hi-IN"/>
              </w:rPr>
            </w:pPr>
            <w:r>
              <w:rPr>
                <w:noProof/>
              </w:rPr>
              <w:drawing>
                <wp:inline distT="0" distB="0" distL="0" distR="0" wp14:anchorId="692F0261" wp14:editId="252CD898">
                  <wp:extent cx="3117850" cy="2338537"/>
                  <wp:effectExtent l="0" t="0" r="635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3117850" cy="2338537"/>
                          </a:xfrm>
                          <a:prstGeom prst="rect">
                            <a:avLst/>
                          </a:prstGeom>
                        </pic:spPr>
                      </pic:pic>
                    </a:graphicData>
                  </a:graphic>
                </wp:inline>
              </w:drawing>
            </w:r>
          </w:p>
        </w:tc>
        <w:tc>
          <w:tcPr>
            <w:tcW w:w="5317" w:type="dxa"/>
          </w:tcPr>
          <w:p w14:paraId="450B9BC4" w14:textId="27538D09" w:rsidR="00540DDC" w:rsidRPr="00E240EE" w:rsidRDefault="00540DDC" w:rsidP="00E00184">
            <w:pPr>
              <w:rPr>
                <w:rFonts w:ascii="Times New Roman" w:eastAsia="Times New Roman" w:hAnsi="Times New Roman" w:cs="Times New Roman"/>
                <w:sz w:val="24"/>
                <w:szCs w:val="24"/>
                <w:lang w:eastAsia="en-IN" w:bidi="hi-IN"/>
              </w:rPr>
            </w:pPr>
            <w:r>
              <w:rPr>
                <w:noProof/>
              </w:rPr>
              <w:drawing>
                <wp:inline distT="0" distB="0" distL="0" distR="0" wp14:anchorId="4DC3D22D" wp14:editId="2B3D9E67">
                  <wp:extent cx="3064737" cy="22987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64737" cy="2298700"/>
                          </a:xfrm>
                          <a:prstGeom prst="rect">
                            <a:avLst/>
                          </a:prstGeom>
                        </pic:spPr>
                      </pic:pic>
                    </a:graphicData>
                  </a:graphic>
                </wp:inline>
              </w:drawing>
            </w:r>
          </w:p>
        </w:tc>
      </w:tr>
      <w:tr w:rsidR="00540DDC" w14:paraId="47D1BBE4" w14:textId="77777777" w:rsidTr="00E240EE">
        <w:tc>
          <w:tcPr>
            <w:tcW w:w="4957" w:type="dxa"/>
          </w:tcPr>
          <w:p w14:paraId="0650BAA7" w14:textId="7C153DC9" w:rsidR="00540DDC" w:rsidRDefault="00540DDC" w:rsidP="00561B62">
            <w:pPr>
              <w:rPr>
                <w:sz w:val="24"/>
                <w:szCs w:val="24"/>
              </w:rPr>
            </w:pPr>
            <w:r>
              <w:rPr>
                <w:noProof/>
              </w:rPr>
              <w:lastRenderedPageBreak/>
              <w:drawing>
                <wp:inline distT="0" distB="0" distL="0" distR="0" wp14:anchorId="2BAB3929" wp14:editId="7BB4AB91">
                  <wp:extent cx="2971800" cy="222899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71800" cy="2228992"/>
                          </a:xfrm>
                          <a:prstGeom prst="rect">
                            <a:avLst/>
                          </a:prstGeom>
                        </pic:spPr>
                      </pic:pic>
                    </a:graphicData>
                  </a:graphic>
                </wp:inline>
              </w:drawing>
            </w:r>
          </w:p>
        </w:tc>
        <w:tc>
          <w:tcPr>
            <w:tcW w:w="5317" w:type="dxa"/>
          </w:tcPr>
          <w:p w14:paraId="652B43B7" w14:textId="27538D09" w:rsidR="00540DDC" w:rsidRDefault="00540DDC" w:rsidP="00E240EE">
            <w:pPr>
              <w:rPr>
                <w:sz w:val="24"/>
                <w:szCs w:val="24"/>
              </w:rPr>
            </w:pPr>
            <w:r>
              <w:rPr>
                <w:noProof/>
              </w:rPr>
              <w:drawing>
                <wp:inline distT="0" distB="0" distL="0" distR="0" wp14:anchorId="77403EE7" wp14:editId="1FB01636">
                  <wp:extent cx="2930497" cy="2198013"/>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30497" cy="2198013"/>
                          </a:xfrm>
                          <a:prstGeom prst="rect">
                            <a:avLst/>
                          </a:prstGeom>
                        </pic:spPr>
                      </pic:pic>
                    </a:graphicData>
                  </a:graphic>
                </wp:inline>
              </w:drawing>
            </w:r>
          </w:p>
        </w:tc>
      </w:tr>
    </w:tbl>
    <w:p w14:paraId="0864E2DD" w14:textId="798126D0" w:rsidR="00654DE6" w:rsidRPr="00654DE6" w:rsidRDefault="00654DE6" w:rsidP="00654DE6">
      <w:pPr>
        <w:rPr>
          <w:sz w:val="24"/>
          <w:szCs w:val="24"/>
        </w:rPr>
      </w:pPr>
      <w:r w:rsidRPr="00654DE6">
        <w:rPr>
          <w:sz w:val="24"/>
          <w:szCs w:val="24"/>
        </w:rPr>
        <w:t xml:space="preserve">These graphs were plotted only for patient 31. It is to be noted that for other patients the trends were sometimes very different. </w:t>
      </w:r>
    </w:p>
    <w:p w14:paraId="215FFDBF" w14:textId="74BEDEBB" w:rsidR="00654DE6" w:rsidRPr="00000603" w:rsidRDefault="00654DE6" w:rsidP="00654DE6">
      <w:pPr>
        <w:rPr>
          <w:i/>
          <w:iCs/>
          <w:sz w:val="24"/>
          <w:szCs w:val="24"/>
        </w:rPr>
      </w:pPr>
      <w:r w:rsidRPr="00000603">
        <w:rPr>
          <w:i/>
          <w:iCs/>
          <w:sz w:val="24"/>
          <w:szCs w:val="24"/>
        </w:rPr>
        <w:t>(Al</w:t>
      </w:r>
      <w:r w:rsidR="00000603">
        <w:rPr>
          <w:i/>
          <w:iCs/>
          <w:sz w:val="24"/>
          <w:szCs w:val="24"/>
        </w:rPr>
        <w:t>so note</w:t>
      </w:r>
      <w:r w:rsidRPr="00000603">
        <w:rPr>
          <w:i/>
          <w:iCs/>
          <w:sz w:val="24"/>
          <w:szCs w:val="24"/>
        </w:rPr>
        <w:t xml:space="preserve"> that even though Breathing rate has good correlation, it cannot capture smaller variations. In addition, breathing rate is a parameter that varies a lot in adverse conditions, therefore it is not completely reliable)</w:t>
      </w:r>
    </w:p>
    <w:p w14:paraId="02E88842" w14:textId="61C43690" w:rsidR="00361009" w:rsidRPr="00F2615F" w:rsidRDefault="009078B1" w:rsidP="009078B1">
      <w:pPr>
        <w:rPr>
          <w:sz w:val="24"/>
          <w:szCs w:val="24"/>
        </w:rPr>
      </w:pPr>
      <w:r w:rsidRPr="00F2615F">
        <w:rPr>
          <w:sz w:val="24"/>
          <w:szCs w:val="24"/>
        </w:rPr>
        <w:t xml:space="preserve">All 11 Parameters were passed into the Neural Network. Below is the </w:t>
      </w:r>
      <w:r w:rsidR="00C37816" w:rsidRPr="00F2615F">
        <w:rPr>
          <w:sz w:val="24"/>
          <w:szCs w:val="24"/>
        </w:rPr>
        <w:t>Corelation</w:t>
      </w:r>
      <w:r w:rsidRPr="00F2615F">
        <w:rPr>
          <w:sz w:val="24"/>
          <w:szCs w:val="24"/>
        </w:rPr>
        <w:t xml:space="preserve"> </w:t>
      </w:r>
      <w:r w:rsidR="0056358E" w:rsidRPr="00F2615F">
        <w:rPr>
          <w:sz w:val="24"/>
          <w:szCs w:val="24"/>
        </w:rPr>
        <w:t>of the</w:t>
      </w:r>
      <w:r w:rsidR="00BB3411" w:rsidRPr="00F2615F">
        <w:rPr>
          <w:sz w:val="24"/>
          <w:szCs w:val="24"/>
        </w:rPr>
        <w:t xml:space="preserve"> Score our Neural Network gives to the data vs the </w:t>
      </w:r>
      <w:r w:rsidR="000B7BD4" w:rsidRPr="00F2615F">
        <w:rPr>
          <w:sz w:val="24"/>
          <w:szCs w:val="24"/>
        </w:rPr>
        <w:t>BIS score.</w:t>
      </w:r>
    </w:p>
    <w:tbl>
      <w:tblPr>
        <w:tblStyle w:val="TableGrid"/>
        <w:tblW w:w="0" w:type="auto"/>
        <w:tblLook w:val="04A0" w:firstRow="1" w:lastRow="0" w:firstColumn="1" w:lastColumn="0" w:noHBand="0" w:noVBand="1"/>
      </w:tblPr>
      <w:tblGrid>
        <w:gridCol w:w="5228"/>
        <w:gridCol w:w="5228"/>
      </w:tblGrid>
      <w:tr w:rsidR="002C3E9A" w14:paraId="612526DD" w14:textId="77777777" w:rsidTr="00F03C03">
        <w:tc>
          <w:tcPr>
            <w:tcW w:w="5228" w:type="dxa"/>
          </w:tcPr>
          <w:p w14:paraId="285BC532" w14:textId="7E7062C7" w:rsidR="00F03C03" w:rsidRDefault="00F03C03" w:rsidP="009078B1">
            <w:r>
              <w:rPr>
                <w:noProof/>
                <w14:ligatures w14:val="standardContextual"/>
              </w:rPr>
              <w:lastRenderedPageBreak/>
              <w:drawing>
                <wp:inline distT="0" distB="0" distL="0" distR="0" wp14:anchorId="388A5F75" wp14:editId="16689CAB">
                  <wp:extent cx="3168650" cy="4767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83999" cy="4791016"/>
                          </a:xfrm>
                          <a:prstGeom prst="rect">
                            <a:avLst/>
                          </a:prstGeom>
                        </pic:spPr>
                      </pic:pic>
                    </a:graphicData>
                  </a:graphic>
                </wp:inline>
              </w:drawing>
            </w:r>
          </w:p>
        </w:tc>
        <w:tc>
          <w:tcPr>
            <w:tcW w:w="5228" w:type="dxa"/>
          </w:tcPr>
          <w:p w14:paraId="63A8E34F" w14:textId="33DBF031" w:rsidR="00F03C03" w:rsidRDefault="002C3E9A" w:rsidP="009078B1">
            <w:r>
              <w:rPr>
                <w:noProof/>
                <w14:ligatures w14:val="standardContextual"/>
              </w:rPr>
              <w:drawing>
                <wp:inline distT="0" distB="0" distL="0" distR="0" wp14:anchorId="179A5CEC" wp14:editId="5F03D106">
                  <wp:extent cx="3181350" cy="47870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93375" cy="4805126"/>
                          </a:xfrm>
                          <a:prstGeom prst="rect">
                            <a:avLst/>
                          </a:prstGeom>
                        </pic:spPr>
                      </pic:pic>
                    </a:graphicData>
                  </a:graphic>
                </wp:inline>
              </w:drawing>
            </w:r>
          </w:p>
        </w:tc>
      </w:tr>
      <w:tr w:rsidR="002C3E9A" w14:paraId="33D9FF79" w14:textId="77777777" w:rsidTr="00F03C03">
        <w:tc>
          <w:tcPr>
            <w:tcW w:w="5228" w:type="dxa"/>
          </w:tcPr>
          <w:p w14:paraId="09F77F97" w14:textId="03A8FBDC" w:rsidR="002C4DA4" w:rsidRDefault="002C4DA4" w:rsidP="002C4DA4">
            <w:r>
              <w:t>T</w:t>
            </w:r>
            <w:r>
              <w:t xml:space="preserve">he loss for the training data </w:t>
            </w:r>
            <w:r>
              <w:t xml:space="preserve">is </w:t>
            </w:r>
            <w:r>
              <w:t>0.0074</w:t>
            </w:r>
          </w:p>
          <w:p w14:paraId="6950CBF7" w14:textId="2F6A753E" w:rsidR="00F03C03" w:rsidRDefault="002C4DA4" w:rsidP="00592BF0">
            <w:r>
              <w:t xml:space="preserve">The Training data </w:t>
            </w:r>
            <w:r>
              <w:t>Pearson</w:t>
            </w:r>
            <w:r>
              <w:t xml:space="preserve"> </w:t>
            </w:r>
            <w:r>
              <w:t>correlation between</w:t>
            </w:r>
            <w:r>
              <w:t xml:space="preserve"> BIS and our score is (0.754, 2.34e-193)</w:t>
            </w:r>
          </w:p>
        </w:tc>
        <w:tc>
          <w:tcPr>
            <w:tcW w:w="5228" w:type="dxa"/>
          </w:tcPr>
          <w:p w14:paraId="7C141759" w14:textId="3600073B" w:rsidR="002C4DA4" w:rsidRDefault="002C4DA4" w:rsidP="002C4DA4">
            <w:r>
              <w:t xml:space="preserve">The loss for the training data </w:t>
            </w:r>
            <w:proofErr w:type="gramStart"/>
            <w:r>
              <w:t>is  0.0077</w:t>
            </w:r>
            <w:proofErr w:type="gramEnd"/>
          </w:p>
          <w:p w14:paraId="5BADC135" w14:textId="236C4598" w:rsidR="00F03C03" w:rsidRDefault="002C4DA4" w:rsidP="00592BF0">
            <w:r>
              <w:t xml:space="preserve">The Test data </w:t>
            </w:r>
            <w:r>
              <w:t>Pearson</w:t>
            </w:r>
            <w:r>
              <w:t xml:space="preserve"> </w:t>
            </w:r>
            <w:r>
              <w:t>correlation between</w:t>
            </w:r>
            <w:r>
              <w:t xml:space="preserve"> BIS and our score is (</w:t>
            </w:r>
            <w:r w:rsidRPr="00592BF0">
              <w:rPr>
                <w:b/>
                <w:bCs/>
              </w:rPr>
              <w:t>0.78</w:t>
            </w:r>
            <w:r w:rsidR="00DA01DF" w:rsidRPr="00592BF0">
              <w:rPr>
                <w:b/>
                <w:bCs/>
              </w:rPr>
              <w:t>6</w:t>
            </w:r>
            <w:r>
              <w:t>, 3.3</w:t>
            </w:r>
            <w:r w:rsidR="004D0EC6">
              <w:t>2</w:t>
            </w:r>
            <w:r>
              <w:t>e-43)</w:t>
            </w:r>
          </w:p>
        </w:tc>
      </w:tr>
    </w:tbl>
    <w:p w14:paraId="6A94E5A8" w14:textId="4BD9CCF7" w:rsidR="005D29DF" w:rsidRPr="00F2615F" w:rsidRDefault="005D29DF" w:rsidP="005D29DF">
      <w:pPr>
        <w:rPr>
          <w:sz w:val="24"/>
          <w:szCs w:val="24"/>
        </w:rPr>
      </w:pPr>
    </w:p>
    <w:p w14:paraId="59A9FBD5" w14:textId="418FCF43" w:rsidR="00540DDC" w:rsidRDefault="00843AD9" w:rsidP="00540DDC">
      <w:pPr>
        <w:rPr>
          <w:rFonts w:ascii="Cambria Math" w:hAnsi="Cambria Math"/>
          <w:sz w:val="24"/>
          <w:szCs w:val="24"/>
        </w:rPr>
      </w:pPr>
      <w:r w:rsidRPr="00F2615F">
        <w:rPr>
          <w:rFonts w:ascii="Cambria Math" w:hAnsi="Cambria Math"/>
          <w:sz w:val="24"/>
          <w:szCs w:val="24"/>
        </w:rPr>
        <w:t xml:space="preserve">The Neural Network </w:t>
      </w:r>
      <w:r w:rsidR="005D29DF" w:rsidRPr="00F2615F">
        <w:rPr>
          <w:rFonts w:ascii="Cambria Math" w:hAnsi="Cambria Math"/>
          <w:sz w:val="24"/>
          <w:szCs w:val="24"/>
        </w:rPr>
        <w:t xml:space="preserve">gives pretty good results. There is a correlation of 78.6% percent between our score and BIS on the testing data, which is comparable to the training data's correlation. Therefore, our Neural Network has not overfit the training data. There are still some anomalies because of the limited training data. </w:t>
      </w:r>
    </w:p>
    <w:p w14:paraId="35084908" w14:textId="0D89C83E" w:rsidR="00B075F6" w:rsidRDefault="00B075F6" w:rsidP="0089038D">
      <w:pPr>
        <w:pStyle w:val="Intertext"/>
      </w:pPr>
      <w:r>
        <w:t>(</w:t>
      </w:r>
      <w:r w:rsidR="0089038D">
        <w:t>Additional</w:t>
      </w:r>
      <w:r>
        <w:t xml:space="preserve"> graphs can be found under the plots subsection of our GITHUB Repo).</w:t>
      </w:r>
    </w:p>
    <w:p w14:paraId="5A4914A3" w14:textId="77777777" w:rsidR="00321B22" w:rsidRPr="00F2615F" w:rsidRDefault="00321B22" w:rsidP="0089038D">
      <w:pPr>
        <w:pStyle w:val="Intertext"/>
        <w:rPr>
          <w:sz w:val="32"/>
          <w:szCs w:val="32"/>
        </w:rPr>
      </w:pPr>
    </w:p>
    <w:p w14:paraId="615B9036" w14:textId="6F7334A2" w:rsidR="00A808E9" w:rsidRDefault="45BEBBA7" w:rsidP="00E97065">
      <w:pPr>
        <w:pStyle w:val="MyHeading"/>
      </w:pPr>
      <w:bookmarkStart w:id="10" w:name="_Toc101980474"/>
      <w:bookmarkStart w:id="11" w:name="_Toc101984810"/>
      <w:r w:rsidRPr="45BEBBA7">
        <w:t>Expected Outcome and Pitfalls</w:t>
      </w:r>
      <w:bookmarkEnd w:id="10"/>
      <w:bookmarkEnd w:id="11"/>
    </w:p>
    <w:p w14:paraId="1902AF9B" w14:textId="2FCF4DFA" w:rsidR="00A808E9" w:rsidRPr="00605AA7" w:rsidRDefault="45BEBBA7" w:rsidP="00605AA7">
      <w:pPr>
        <w:rPr>
          <w:sz w:val="24"/>
          <w:szCs w:val="24"/>
        </w:rPr>
      </w:pPr>
      <w:r w:rsidRPr="00605AA7">
        <w:rPr>
          <w:sz w:val="24"/>
          <w:szCs w:val="24"/>
        </w:rPr>
        <w:t>Upon processing and classification of our data, the expected output is the Degree of Anaesthesia (</w:t>
      </w:r>
      <w:proofErr w:type="spellStart"/>
      <w:r w:rsidRPr="00605AA7">
        <w:rPr>
          <w:sz w:val="24"/>
          <w:szCs w:val="24"/>
        </w:rPr>
        <w:t>DoA</w:t>
      </w:r>
      <w:proofErr w:type="spellEnd"/>
      <w:r w:rsidRPr="00605AA7">
        <w:rPr>
          <w:sz w:val="24"/>
          <w:szCs w:val="24"/>
        </w:rPr>
        <w:t>) in the patient which ranges from zero to one.</w:t>
      </w:r>
      <w:r w:rsidRPr="00605AA7">
        <w:rPr>
          <w:sz w:val="24"/>
          <w:szCs w:val="24"/>
        </w:rPr>
        <w:t xml:space="preserve"> </w:t>
      </w:r>
      <w:r w:rsidR="000E678C">
        <w:rPr>
          <w:sz w:val="24"/>
          <w:szCs w:val="24"/>
        </w:rPr>
        <w:t>We do have good results, but below are some of the improvements that can be made to improve the accuracy the generalizability</w:t>
      </w:r>
      <w:r w:rsidR="000E678C" w:rsidRPr="59E3C44D">
        <w:rPr>
          <w:sz w:val="24"/>
          <w:szCs w:val="24"/>
        </w:rPr>
        <w:t xml:space="preserve">. </w:t>
      </w:r>
    </w:p>
    <w:p w14:paraId="48DB8840" w14:textId="761B6102" w:rsidR="004952B7" w:rsidRDefault="45BEBBA7" w:rsidP="000E678C">
      <w:pPr>
        <w:pStyle w:val="NoSpacing"/>
      </w:pPr>
      <w:r w:rsidRPr="000E678C">
        <w:rPr>
          <w:rStyle w:val="Heading3Char"/>
        </w:rPr>
        <w:t>Data:</w:t>
      </w:r>
      <w:r w:rsidRPr="00605AA7">
        <w:t xml:space="preserve"> </w:t>
      </w:r>
      <w:r w:rsidRPr="000E678C">
        <w:rPr>
          <w:sz w:val="24"/>
          <w:szCs w:val="24"/>
        </w:rPr>
        <w:t xml:space="preserve">The relevant data for our experiment was close to impervious. This is due to the specificity of the steps that we have taken in processing and pattern recognition. We have only been successful in obtaining datasets from only four people (case 28, case 29, case 30 and case 31) in a dataset of thirty-two </w:t>
      </w:r>
      <w:r w:rsidR="004952B7" w:rsidRPr="000E678C">
        <w:rPr>
          <w:sz w:val="24"/>
          <w:szCs w:val="24"/>
        </w:rPr>
        <w:t>p</w:t>
      </w:r>
      <w:r w:rsidRPr="000E678C">
        <w:rPr>
          <w:sz w:val="24"/>
          <w:szCs w:val="24"/>
        </w:rPr>
        <w:t xml:space="preserve">eople. </w:t>
      </w:r>
    </w:p>
    <w:p w14:paraId="3C7F5A76" w14:textId="1B43F7E9" w:rsidR="004952B7" w:rsidRPr="00605AA7" w:rsidRDefault="45BEBBA7" w:rsidP="00605AA7">
      <w:pPr>
        <w:rPr>
          <w:sz w:val="24"/>
          <w:szCs w:val="24"/>
        </w:rPr>
      </w:pPr>
      <w:r w:rsidRPr="00605AA7">
        <w:rPr>
          <w:sz w:val="24"/>
          <w:szCs w:val="24"/>
        </w:rPr>
        <w:lastRenderedPageBreak/>
        <w:t xml:space="preserve">Another drawback in the data was that the EEG was recorded only after anaesthesia was administered, limiting the analysis of the effect of anaesthesia on EEG to only when it fades away and the person gains consciousness. Ideally, we would have </w:t>
      </w:r>
      <w:r w:rsidRPr="00605AA7">
        <w:rPr>
          <w:sz w:val="24"/>
          <w:szCs w:val="24"/>
        </w:rPr>
        <w:t>normalised</w:t>
      </w:r>
      <w:r w:rsidRPr="00605AA7">
        <w:rPr>
          <w:sz w:val="24"/>
          <w:szCs w:val="24"/>
        </w:rPr>
        <w:t xml:space="preserve"> the body vitals with the trend we obtain before anaesthesia administration – this is because each person has a different resting rate of breathing, pulse etc. The absence of EEG recording before anaesthesia administration disables us from doing this. </w:t>
      </w:r>
      <w:r w:rsidR="00A808E9" w:rsidRPr="00605AA7">
        <w:rPr>
          <w:sz w:val="24"/>
          <w:szCs w:val="24"/>
        </w:rPr>
        <w:br/>
      </w:r>
    </w:p>
    <w:p w14:paraId="5C5BC9C7" w14:textId="5FEF7F76" w:rsidR="00A808E9" w:rsidRPr="00605AA7" w:rsidRDefault="45BEBBA7" w:rsidP="00605AA7">
      <w:pPr>
        <w:rPr>
          <w:sz w:val="24"/>
          <w:szCs w:val="24"/>
        </w:rPr>
      </w:pPr>
      <w:r w:rsidRPr="00605AA7">
        <w:rPr>
          <w:rStyle w:val="Heading3Char"/>
        </w:rPr>
        <w:t>Pre-processing:</w:t>
      </w:r>
      <w:r w:rsidRPr="00605AA7">
        <w:rPr>
          <w:sz w:val="24"/>
          <w:szCs w:val="24"/>
        </w:rPr>
        <w:t xml:space="preserve"> We have eliminated line noise and outliers</w:t>
      </w:r>
      <w:r w:rsidRPr="57F3888E">
        <w:rPr>
          <w:sz w:val="24"/>
          <w:szCs w:val="24"/>
        </w:rPr>
        <w:t>,</w:t>
      </w:r>
      <w:r w:rsidRPr="00605AA7">
        <w:rPr>
          <w:sz w:val="24"/>
          <w:szCs w:val="24"/>
        </w:rPr>
        <w:t xml:space="preserve"> but we were</w:t>
      </w:r>
      <w:r w:rsidRPr="00605AA7">
        <w:rPr>
          <w:sz w:val="24"/>
          <w:szCs w:val="24"/>
        </w:rPr>
        <w:t xml:space="preserve"> </w:t>
      </w:r>
      <w:r w:rsidRPr="00605AA7">
        <w:rPr>
          <w:sz w:val="24"/>
          <w:szCs w:val="24"/>
        </w:rPr>
        <w:t>not able to remove ECG signal noise from our EEG data. ECG noise can be removed by wavelet transform, Principal Component Analysis or Independent Component Analysis. IWCA – Independent Wavelet Component Analysis</w:t>
      </w:r>
      <w:r w:rsidRPr="2129D7A7">
        <w:rPr>
          <w:sz w:val="24"/>
          <w:szCs w:val="24"/>
        </w:rPr>
        <w:t>,</w:t>
      </w:r>
      <w:r w:rsidRPr="00605AA7">
        <w:rPr>
          <w:sz w:val="24"/>
          <w:szCs w:val="24"/>
        </w:rPr>
        <w:t xml:space="preserve"> is a preferred and</w:t>
      </w:r>
      <w:r w:rsidRPr="00605AA7">
        <w:rPr>
          <w:sz w:val="24"/>
          <w:szCs w:val="24"/>
        </w:rPr>
        <w:t xml:space="preserve"> updated</w:t>
      </w:r>
      <w:r w:rsidRPr="00605AA7">
        <w:rPr>
          <w:sz w:val="24"/>
          <w:szCs w:val="24"/>
        </w:rPr>
        <w:t xml:space="preserve"> method to remove ECG. </w:t>
      </w:r>
      <w:r w:rsidR="00A808E9" w:rsidRPr="00605AA7">
        <w:br/>
      </w:r>
    </w:p>
    <w:p w14:paraId="0EAF0E58" w14:textId="054A135B" w:rsidR="00A808E9" w:rsidRPr="00605AA7" w:rsidRDefault="45BEBBA7" w:rsidP="00605AA7">
      <w:pPr>
        <w:rPr>
          <w:sz w:val="24"/>
          <w:szCs w:val="24"/>
        </w:rPr>
      </w:pPr>
      <w:r w:rsidRPr="00605AA7">
        <w:rPr>
          <w:rStyle w:val="Heading3Char"/>
        </w:rPr>
        <w:t>Processing:</w:t>
      </w:r>
      <w:r w:rsidRPr="00605AA7">
        <w:rPr>
          <w:sz w:val="24"/>
          <w:szCs w:val="24"/>
        </w:rPr>
        <w:t xml:space="preserve"> We</w:t>
      </w:r>
      <w:r w:rsidR="00DC3909" w:rsidRPr="00605AA7">
        <w:rPr>
          <w:sz w:val="24"/>
          <w:szCs w:val="24"/>
        </w:rPr>
        <w:t>'</w:t>
      </w:r>
      <w:r w:rsidRPr="00605AA7">
        <w:rPr>
          <w:sz w:val="24"/>
          <w:szCs w:val="24"/>
        </w:rPr>
        <w:t xml:space="preserve">ve been successful in calculating Ensemble Hilbert-Huang Entropy and implementing power spectral analysis, but we have not yet calculated the proposed Burst Suppression ratio – a parameter that adds a significant amount of accuracy to our </w:t>
      </w:r>
      <w:proofErr w:type="spellStart"/>
      <w:r w:rsidRPr="00605AA7">
        <w:rPr>
          <w:sz w:val="24"/>
          <w:szCs w:val="24"/>
        </w:rPr>
        <w:t>DoA</w:t>
      </w:r>
      <w:proofErr w:type="spellEnd"/>
      <w:r w:rsidRPr="00605AA7">
        <w:rPr>
          <w:sz w:val="24"/>
          <w:szCs w:val="24"/>
        </w:rPr>
        <w:t xml:space="preserve"> calculation.</w:t>
      </w:r>
      <w:r w:rsidR="00BE50B9" w:rsidRPr="00605AA7">
        <w:rPr>
          <w:sz w:val="24"/>
          <w:szCs w:val="24"/>
        </w:rPr>
        <w:t xml:space="preserve"> </w:t>
      </w:r>
      <w:r w:rsidR="000E678C">
        <w:rPr>
          <w:sz w:val="24"/>
          <w:szCs w:val="24"/>
        </w:rPr>
        <w:t>BSR is one of the main components of systems like the BIS monitor</w:t>
      </w:r>
      <w:r w:rsidR="000E678C" w:rsidRPr="350E6ECA">
        <w:rPr>
          <w:sz w:val="24"/>
          <w:szCs w:val="24"/>
        </w:rPr>
        <w:t>.</w:t>
      </w:r>
      <w:r w:rsidRPr="00605AA7">
        <w:rPr>
          <w:sz w:val="24"/>
          <w:szCs w:val="24"/>
        </w:rPr>
        <w:t xml:space="preserve"> </w:t>
      </w:r>
      <w:r w:rsidR="00A808E9" w:rsidRPr="00605AA7">
        <w:br/>
      </w:r>
    </w:p>
    <w:p w14:paraId="0E8DEA46" w14:textId="03634F18" w:rsidR="00A808E9" w:rsidRDefault="45BEBBA7" w:rsidP="00605AA7">
      <w:pPr>
        <w:rPr>
          <w:sz w:val="24"/>
          <w:szCs w:val="24"/>
        </w:rPr>
      </w:pPr>
      <w:r w:rsidRPr="00605AA7">
        <w:rPr>
          <w:rStyle w:val="Heading3Char"/>
        </w:rPr>
        <w:t>Neural Network:</w:t>
      </w:r>
      <w:r w:rsidRPr="00605AA7">
        <w:rPr>
          <w:sz w:val="24"/>
          <w:szCs w:val="24"/>
        </w:rPr>
        <w:t xml:space="preserve"> A better model of a Neural Network would be a Recurrent Neural Network, as it would be closer to modelling a partial Auto-Regressive Model. Ideally, we should have passed more parameters for </w:t>
      </w:r>
      <w:proofErr w:type="spellStart"/>
      <w:r w:rsidRPr="00605AA7">
        <w:rPr>
          <w:sz w:val="24"/>
          <w:szCs w:val="24"/>
        </w:rPr>
        <w:t>DoA</w:t>
      </w:r>
      <w:proofErr w:type="spellEnd"/>
      <w:r w:rsidRPr="00605AA7">
        <w:rPr>
          <w:sz w:val="24"/>
          <w:szCs w:val="24"/>
        </w:rPr>
        <w:t xml:space="preserve"> estimation, like the coefficients of intrinsic mode function, Fourier series or wavelet transform for better pattern recognition by the neural network. </w:t>
      </w:r>
      <w:r w:rsidR="00A808E9" w:rsidRPr="00605AA7">
        <w:br/>
      </w:r>
      <w:r w:rsidRPr="00605AA7">
        <w:rPr>
          <w:sz w:val="24"/>
          <w:szCs w:val="24"/>
        </w:rPr>
        <w:t xml:space="preserve">The data set, owing to its </w:t>
      </w:r>
      <w:r w:rsidR="1D01CA6E" w:rsidRPr="00605AA7">
        <w:rPr>
          <w:sz w:val="24"/>
          <w:szCs w:val="24"/>
        </w:rPr>
        <w:t xml:space="preserve">extremely small </w:t>
      </w:r>
      <w:r w:rsidRPr="00605AA7">
        <w:rPr>
          <w:sz w:val="24"/>
          <w:szCs w:val="24"/>
        </w:rPr>
        <w:t xml:space="preserve">size, was prone to be overfitted by our neural network, forcing us to use strong regularisation. Fortunately, it goes to mention that our neural network gave an accuracy of </w:t>
      </w:r>
      <w:r w:rsidRPr="7C42AED9">
        <w:rPr>
          <w:sz w:val="24"/>
          <w:szCs w:val="24"/>
        </w:rPr>
        <w:t>7</w:t>
      </w:r>
      <w:r w:rsidR="1C696957" w:rsidRPr="7C42AED9">
        <w:rPr>
          <w:sz w:val="24"/>
          <w:szCs w:val="24"/>
        </w:rPr>
        <w:t>9</w:t>
      </w:r>
      <w:r w:rsidRPr="00605AA7">
        <w:rPr>
          <w:sz w:val="24"/>
          <w:szCs w:val="24"/>
        </w:rPr>
        <w:t xml:space="preserve">% despite limited data points.  </w:t>
      </w:r>
    </w:p>
    <w:p w14:paraId="1B4396D5" w14:textId="013121D5" w:rsidR="00327FE2" w:rsidRDefault="00327FE2" w:rsidP="00605AA7">
      <w:pPr>
        <w:rPr>
          <w:sz w:val="24"/>
          <w:szCs w:val="24"/>
        </w:rPr>
      </w:pPr>
      <w:r>
        <w:rPr>
          <w:sz w:val="24"/>
          <w:szCs w:val="24"/>
        </w:rPr>
        <w:t xml:space="preserve">In addition, the entire code must be </w:t>
      </w:r>
      <w:r w:rsidR="00E96E59">
        <w:rPr>
          <w:sz w:val="24"/>
          <w:szCs w:val="24"/>
        </w:rPr>
        <w:t>modified</w:t>
      </w:r>
      <w:r>
        <w:rPr>
          <w:sz w:val="24"/>
          <w:szCs w:val="24"/>
        </w:rPr>
        <w:t xml:space="preserve"> so that it processes signal in real-time instead of taking processing the </w:t>
      </w:r>
      <w:r w:rsidR="00E96E59">
        <w:rPr>
          <w:sz w:val="24"/>
          <w:szCs w:val="24"/>
        </w:rPr>
        <w:t>entire data at the end.</w:t>
      </w:r>
      <w:r w:rsidR="00E96E59" w:rsidRPr="350E6ECA">
        <w:rPr>
          <w:sz w:val="24"/>
          <w:szCs w:val="24"/>
        </w:rPr>
        <w:t xml:space="preserve"> </w:t>
      </w:r>
    </w:p>
    <w:p w14:paraId="7C46A3F9" w14:textId="77777777" w:rsidR="00321B22" w:rsidRPr="00605AA7" w:rsidRDefault="00321B22" w:rsidP="00605AA7">
      <w:pPr>
        <w:rPr>
          <w:sz w:val="24"/>
          <w:szCs w:val="24"/>
        </w:rPr>
      </w:pPr>
    </w:p>
    <w:p w14:paraId="65666B97" w14:textId="0D348AA0" w:rsidR="00A808E9" w:rsidRDefault="45BEBBA7" w:rsidP="00E97065">
      <w:pPr>
        <w:pStyle w:val="MyHeading"/>
      </w:pPr>
      <w:bookmarkStart w:id="12" w:name="_Toc101980475"/>
      <w:bookmarkStart w:id="13" w:name="_Toc101984811"/>
      <w:r w:rsidRPr="45BEBBA7">
        <w:t>References</w:t>
      </w:r>
      <w:bookmarkEnd w:id="12"/>
      <w:bookmarkEnd w:id="13"/>
    </w:p>
    <w:p w14:paraId="5FE2CF8F" w14:textId="28413726" w:rsidR="00A808E9" w:rsidRPr="008C1BB4" w:rsidRDefault="45BEBBA7" w:rsidP="008C1BB4">
      <w:pPr>
        <w:pStyle w:val="Intertext"/>
      </w:pPr>
      <w:r w:rsidRPr="008C1BB4">
        <w:rPr>
          <w:rFonts w:eastAsia="Georgia"/>
        </w:rPr>
        <w:t xml:space="preserve">1) Brown EN, Lydic R, Schiff ND. General anaesthesia, sleep, and coma. </w:t>
      </w:r>
      <w:r w:rsidRPr="008C1BB4">
        <w:rPr>
          <w:rFonts w:eastAsia="Georgia"/>
          <w:i/>
        </w:rPr>
        <w:t>N Engl J Med</w:t>
      </w:r>
      <w:r w:rsidRPr="008C1BB4">
        <w:rPr>
          <w:rFonts w:eastAsia="Georgia"/>
        </w:rPr>
        <w:t>. 2010;363(27):2638-2650. doi:10.1056/NEJMra0808281</w:t>
      </w:r>
    </w:p>
    <w:p w14:paraId="67741957" w14:textId="272E8773" w:rsidR="00A808E9" w:rsidRPr="008C1BB4" w:rsidRDefault="45BEBBA7" w:rsidP="008C1BB4">
      <w:pPr>
        <w:pStyle w:val="Intertext"/>
      </w:pPr>
      <w:r w:rsidRPr="008C1BB4">
        <w:rPr>
          <w:rFonts w:eastAsia="Georgia"/>
        </w:rPr>
        <w:t xml:space="preserve">2) Siddiqui BA, Kim PY. Anaesthesia Stages. [Updated 2021 Mar 7]. In: </w:t>
      </w:r>
      <w:proofErr w:type="spellStart"/>
      <w:r w:rsidRPr="008C1BB4">
        <w:rPr>
          <w:rFonts w:eastAsia="Georgia"/>
        </w:rPr>
        <w:t>StatPearls</w:t>
      </w:r>
      <w:proofErr w:type="spellEnd"/>
      <w:r w:rsidRPr="008C1BB4">
        <w:rPr>
          <w:rFonts w:eastAsia="Georgia"/>
        </w:rPr>
        <w:t xml:space="preserve"> [Internet]. Treasure Island (FL): </w:t>
      </w:r>
      <w:proofErr w:type="spellStart"/>
      <w:r w:rsidRPr="008C1BB4">
        <w:rPr>
          <w:rFonts w:eastAsia="Georgia"/>
        </w:rPr>
        <w:t>StatPearls</w:t>
      </w:r>
      <w:proofErr w:type="spellEnd"/>
      <w:r w:rsidRPr="008C1BB4">
        <w:rPr>
          <w:rFonts w:eastAsia="Georgia"/>
        </w:rPr>
        <w:t xml:space="preserve"> Publishing; 2022 Jan</w:t>
      </w:r>
    </w:p>
    <w:p w14:paraId="755E59CA" w14:textId="5AAFDF56" w:rsidR="485D86FC" w:rsidRPr="008C1BB4" w:rsidRDefault="485D86FC" w:rsidP="008C1BB4">
      <w:pPr>
        <w:pStyle w:val="Intertext"/>
      </w:pPr>
      <w:r w:rsidRPr="008C1BB4">
        <w:rPr>
          <w:rFonts w:eastAsia="Georgia"/>
        </w:rPr>
        <w:t>3) Rob J. Roy, Ashutosh Sharma, Depth of An</w:t>
      </w:r>
      <w:r w:rsidR="6610A112" w:rsidRPr="008C1BB4">
        <w:rPr>
          <w:rFonts w:eastAsia="Georgia"/>
        </w:rPr>
        <w:t>a</w:t>
      </w:r>
      <w:r w:rsidRPr="008C1BB4">
        <w:rPr>
          <w:rFonts w:eastAsia="Georgia"/>
        </w:rPr>
        <w:t>esthesia using Neural Networks, IFAC Proceedings Volumes, Volume 27, Issue 1, 1994, Pages 197-202</w:t>
      </w:r>
    </w:p>
    <w:p w14:paraId="4DAC58DF" w14:textId="223C93F9" w:rsidR="485D86FC" w:rsidRPr="008C1BB4" w:rsidRDefault="485D86FC" w:rsidP="008C1BB4">
      <w:pPr>
        <w:pStyle w:val="Intertext"/>
      </w:pPr>
      <w:r w:rsidRPr="008C1BB4">
        <w:rPr>
          <w:rFonts w:eastAsia="Georgia"/>
        </w:rPr>
        <w:t xml:space="preserve">4) Muammar </w:t>
      </w:r>
      <w:proofErr w:type="spellStart"/>
      <w:r w:rsidRPr="008C1BB4">
        <w:rPr>
          <w:rFonts w:eastAsia="Georgia"/>
        </w:rPr>
        <w:t>Sadrawi</w:t>
      </w:r>
      <w:proofErr w:type="spellEnd"/>
      <w:r w:rsidRPr="008C1BB4">
        <w:rPr>
          <w:rFonts w:eastAsia="Georgia"/>
        </w:rPr>
        <w:t xml:space="preserve">, Shou-Zen Fan, Maysam F. </w:t>
      </w:r>
      <w:proofErr w:type="spellStart"/>
      <w:r w:rsidRPr="008C1BB4">
        <w:rPr>
          <w:rFonts w:eastAsia="Georgia"/>
        </w:rPr>
        <w:t>Abbod</w:t>
      </w:r>
      <w:proofErr w:type="spellEnd"/>
      <w:r w:rsidRPr="008C1BB4">
        <w:rPr>
          <w:rFonts w:eastAsia="Georgia"/>
        </w:rPr>
        <w:t xml:space="preserve">, Kuo-Kuang Jen, </w:t>
      </w:r>
      <w:proofErr w:type="spellStart"/>
      <w:r w:rsidRPr="008C1BB4">
        <w:rPr>
          <w:rFonts w:eastAsia="Georgia"/>
        </w:rPr>
        <w:t>Jiann</w:t>
      </w:r>
      <w:proofErr w:type="spellEnd"/>
      <w:r w:rsidRPr="008C1BB4">
        <w:rPr>
          <w:rFonts w:eastAsia="Georgia"/>
        </w:rPr>
        <w:t>-Shing Shieh, "Computational Depth of An</w:t>
      </w:r>
      <w:r w:rsidR="6610A112" w:rsidRPr="008C1BB4">
        <w:rPr>
          <w:rFonts w:eastAsia="Georgia"/>
        </w:rPr>
        <w:t>a</w:t>
      </w:r>
      <w:r w:rsidRPr="008C1BB4">
        <w:rPr>
          <w:rFonts w:eastAsia="Georgia"/>
        </w:rPr>
        <w:t xml:space="preserve">esthesia via Multiple Vital Signs Based on Artificial Neural Networks", </w:t>
      </w:r>
      <w:r w:rsidRPr="008C1BB4">
        <w:rPr>
          <w:rFonts w:eastAsia="Georgia"/>
          <w:i/>
        </w:rPr>
        <w:t>BioMed Research International</w:t>
      </w:r>
      <w:r w:rsidRPr="008C1BB4">
        <w:rPr>
          <w:rFonts w:eastAsia="Georgia"/>
        </w:rPr>
        <w:t>, vol. 2015, Article ID 536863, 13 pages, 2015</w:t>
      </w:r>
    </w:p>
    <w:p w14:paraId="2CBD365A" w14:textId="0429CBB6" w:rsidR="485D86FC" w:rsidRPr="008C1BB4" w:rsidRDefault="485D86FC" w:rsidP="008C1BB4">
      <w:pPr>
        <w:pStyle w:val="Intertext"/>
      </w:pPr>
      <w:r w:rsidRPr="008C1BB4">
        <w:rPr>
          <w:rFonts w:eastAsia="Georgia"/>
        </w:rPr>
        <w:lastRenderedPageBreak/>
        <w:t>5) V.K. Benzy, E.A. Jasmin, A Combined Wavelet and Neural Network Based Model for Classifying Depth of Anaesthesia, Procedia Computer Science, Volume 46, 2015, 1610-1617</w:t>
      </w:r>
    </w:p>
    <w:p w14:paraId="733DA8CB" w14:textId="41BF6A4F" w:rsidR="485D86FC" w:rsidRPr="008C1BB4" w:rsidRDefault="485D86FC" w:rsidP="008C1BB4">
      <w:pPr>
        <w:pStyle w:val="Intertext"/>
      </w:pPr>
      <w:r w:rsidRPr="008C1BB4">
        <w:rPr>
          <w:rFonts w:eastAsia="Georgia"/>
        </w:rPr>
        <w:t>6) Li X, Li D, Liang Z, Voss LJ, Sleigh JW. Analysis of depth of an</w:t>
      </w:r>
      <w:r w:rsidR="6610A112" w:rsidRPr="008C1BB4">
        <w:rPr>
          <w:rFonts w:eastAsia="Georgia"/>
        </w:rPr>
        <w:t>a</w:t>
      </w:r>
      <w:r w:rsidRPr="008C1BB4">
        <w:rPr>
          <w:rFonts w:eastAsia="Georgia"/>
        </w:rPr>
        <w:t xml:space="preserve">esthesia with Hilbert-Huang spectral entropy. Clin </w:t>
      </w:r>
      <w:proofErr w:type="spellStart"/>
      <w:r w:rsidRPr="008C1BB4">
        <w:rPr>
          <w:rFonts w:eastAsia="Georgia"/>
        </w:rPr>
        <w:t>Neurophysiol</w:t>
      </w:r>
      <w:proofErr w:type="spellEnd"/>
      <w:r w:rsidRPr="008C1BB4">
        <w:rPr>
          <w:rFonts w:eastAsia="Georgia"/>
        </w:rPr>
        <w:t xml:space="preserve">. 2008 Nov;119(11):2465-75. </w:t>
      </w:r>
      <w:proofErr w:type="spellStart"/>
      <w:r w:rsidRPr="008C1BB4">
        <w:rPr>
          <w:rFonts w:eastAsia="Georgia"/>
        </w:rPr>
        <w:t>doi</w:t>
      </w:r>
      <w:proofErr w:type="spellEnd"/>
      <w:r w:rsidRPr="008C1BB4">
        <w:rPr>
          <w:rFonts w:eastAsia="Georgia"/>
        </w:rPr>
        <w:t xml:space="preserve">: 10.1016/j.clinph.2008.08.006. </w:t>
      </w:r>
      <w:proofErr w:type="spellStart"/>
      <w:r w:rsidRPr="008C1BB4">
        <w:rPr>
          <w:rFonts w:eastAsia="Georgia"/>
        </w:rPr>
        <w:t>Epub</w:t>
      </w:r>
      <w:proofErr w:type="spellEnd"/>
      <w:r w:rsidRPr="008C1BB4">
        <w:rPr>
          <w:rFonts w:eastAsia="Georgia"/>
        </w:rPr>
        <w:t xml:space="preserve"> 2008 Sep 21. PMID: 18812265.</w:t>
      </w:r>
    </w:p>
    <w:p w14:paraId="650BA735" w14:textId="6B2DB105" w:rsidR="485D86FC" w:rsidRPr="008C1BB4" w:rsidRDefault="485D86FC" w:rsidP="008C1BB4">
      <w:pPr>
        <w:pStyle w:val="Intertext"/>
      </w:pPr>
      <w:r w:rsidRPr="008C1BB4">
        <w:rPr>
          <w:rFonts w:eastAsia="Georgia"/>
        </w:rPr>
        <w:t xml:space="preserve">7) D Schwender, M </w:t>
      </w:r>
      <w:proofErr w:type="spellStart"/>
      <w:r w:rsidRPr="008C1BB4">
        <w:rPr>
          <w:rFonts w:eastAsia="Georgia"/>
        </w:rPr>
        <w:t>Daunderer</w:t>
      </w:r>
      <w:proofErr w:type="spellEnd"/>
      <w:r w:rsidRPr="008C1BB4">
        <w:rPr>
          <w:rFonts w:eastAsia="Georgia"/>
        </w:rPr>
        <w:t>, S Mulzer, S Klasing, U Finsterer, K Peter. Spectral edge frequency of the electroencephalogram to monitor “depth” of anaesthesia with isoflurane or propofol, British Journal of Anaesthesia, Volume 77, Issue 2, 1996, Pages 179-184.</w:t>
      </w:r>
    </w:p>
    <w:p w14:paraId="73F1D4EB" w14:textId="337E2CF4" w:rsidR="01DE1256" w:rsidRDefault="01DE1256" w:rsidP="01DE1256">
      <w:pPr>
        <w:pStyle w:val="Intertext"/>
        <w:rPr>
          <w:rFonts w:cs="Mangal"/>
        </w:rPr>
      </w:pPr>
      <w:r w:rsidRPr="01DE1256">
        <w:rPr>
          <w:rFonts w:eastAsia="Georgia" w:cs="Mangal"/>
        </w:rPr>
        <w:t xml:space="preserve">8) </w:t>
      </w:r>
      <w:r w:rsidRPr="01DE1256">
        <w:t xml:space="preserve">Liu D, </w:t>
      </w:r>
      <w:proofErr w:type="spellStart"/>
      <w:r w:rsidRPr="01DE1256">
        <w:t>Görges</w:t>
      </w:r>
      <w:proofErr w:type="spellEnd"/>
      <w:r w:rsidRPr="01DE1256">
        <w:t xml:space="preserve"> M, Jenkins SA. University of Queensland vital signs dataset: development of an accessible repository of </w:t>
      </w:r>
      <w:proofErr w:type="spellStart"/>
      <w:r w:rsidRPr="01DE1256">
        <w:t>anesthesia</w:t>
      </w:r>
      <w:proofErr w:type="spellEnd"/>
      <w:r w:rsidRPr="01DE1256">
        <w:t xml:space="preserve"> patient monitoring data for research. </w:t>
      </w:r>
      <w:proofErr w:type="spellStart"/>
      <w:r w:rsidRPr="01DE1256">
        <w:t>Anesth</w:t>
      </w:r>
      <w:proofErr w:type="spellEnd"/>
      <w:r w:rsidRPr="01DE1256">
        <w:t xml:space="preserve"> </w:t>
      </w:r>
      <w:proofErr w:type="spellStart"/>
      <w:r w:rsidRPr="01DE1256">
        <w:t>Analg</w:t>
      </w:r>
      <w:proofErr w:type="spellEnd"/>
      <w:r w:rsidRPr="01DE1256">
        <w:t xml:space="preserve">. 2012 Mar;114(3):584-9. </w:t>
      </w:r>
      <w:proofErr w:type="spellStart"/>
      <w:r w:rsidRPr="01DE1256">
        <w:t>doi</w:t>
      </w:r>
      <w:proofErr w:type="spellEnd"/>
      <w:r w:rsidRPr="01DE1256">
        <w:t xml:space="preserve">: 10.1213/ANE.0b013e318241f7c0. </w:t>
      </w:r>
      <w:proofErr w:type="spellStart"/>
      <w:r w:rsidRPr="01DE1256">
        <w:t>Epub</w:t>
      </w:r>
      <w:proofErr w:type="spellEnd"/>
      <w:r w:rsidRPr="01DE1256">
        <w:t xml:space="preserve"> 2011 Dec 20. PMID: 22190558</w:t>
      </w:r>
    </w:p>
    <w:p w14:paraId="106E5959" w14:textId="2B9057D2" w:rsidR="616B7FAC" w:rsidRDefault="616B7FAC" w:rsidP="616B7FAC">
      <w:pPr>
        <w:pStyle w:val="Intertext"/>
        <w:rPr>
          <w:rFonts w:cs="Mangal"/>
        </w:rPr>
      </w:pPr>
      <w:r w:rsidRPr="616B7FAC">
        <w:rPr>
          <w:rFonts w:cs="Mangal"/>
        </w:rPr>
        <w:t xml:space="preserve">9) S. </w:t>
      </w:r>
      <w:proofErr w:type="spellStart"/>
      <w:r w:rsidRPr="616B7FAC">
        <w:rPr>
          <w:rFonts w:cs="Mangal"/>
        </w:rPr>
        <w:t>Hagihira</w:t>
      </w:r>
      <w:proofErr w:type="spellEnd"/>
      <w:r w:rsidRPr="616B7FAC">
        <w:rPr>
          <w:rFonts w:cs="Mangal"/>
        </w:rPr>
        <w:t>, Changes in the electroencephalogram during anaesthesia and their physiological basis, BJA: British Journal of Anaesthesia, Volume 115, Issue suppl_1, July 2015, Pages i27–i31</w:t>
      </w:r>
    </w:p>
    <w:p w14:paraId="75FAC642" w14:textId="1CE25738" w:rsidR="35361A0F" w:rsidRDefault="35361A0F" w:rsidP="35361A0F">
      <w:pPr>
        <w:pStyle w:val="Intertext"/>
        <w:rPr>
          <w:rFonts w:eastAsia="Georgia"/>
        </w:rPr>
      </w:pPr>
      <w:r w:rsidRPr="35361A0F">
        <w:rPr>
          <w:rFonts w:cs="Mangal"/>
        </w:rPr>
        <w:t>10)</w:t>
      </w:r>
      <w:r w:rsidRPr="301EE0ED">
        <w:t xml:space="preserve"> Leske S, Dalal SS. Reducing power line noise in EEG and MEG data via spectrum interpolation. Neuroimage. </w:t>
      </w:r>
      <w:proofErr w:type="gramStart"/>
      <w:r w:rsidRPr="301EE0ED">
        <w:t>2019;189:763</w:t>
      </w:r>
      <w:proofErr w:type="gramEnd"/>
      <w:r w:rsidRPr="301EE0ED">
        <w:t xml:space="preserve">-776. </w:t>
      </w:r>
      <w:proofErr w:type="gramStart"/>
      <w:r w:rsidRPr="301EE0ED">
        <w:t>doi:10.1016/j.neuroimage</w:t>
      </w:r>
      <w:proofErr w:type="gramEnd"/>
      <w:r w:rsidRPr="301EE0ED">
        <w:t>.2019.01.026</w:t>
      </w:r>
    </w:p>
    <w:p w14:paraId="57B09B12" w14:textId="0F341B7D" w:rsidR="4ACFA9F0" w:rsidRDefault="4ACFA9F0" w:rsidP="4ACFA9F0">
      <w:pPr>
        <w:pStyle w:val="Intertext"/>
        <w:rPr>
          <w:rFonts w:cs="Mangal"/>
        </w:rPr>
      </w:pPr>
      <w:r w:rsidRPr="4ACFA9F0">
        <w:rPr>
          <w:rFonts w:eastAsia="Georgia" w:cs="Mangal"/>
        </w:rPr>
        <w:t xml:space="preserve">11) </w:t>
      </w:r>
      <w:proofErr w:type="spellStart"/>
      <w:r w:rsidRPr="4ACFA9F0">
        <w:rPr>
          <w:rFonts w:eastAsia="Georgia" w:cs="Mangal"/>
        </w:rPr>
        <w:t>Musizza</w:t>
      </w:r>
      <w:proofErr w:type="spellEnd"/>
      <w:r w:rsidRPr="4ACFA9F0">
        <w:rPr>
          <w:rFonts w:eastAsia="Georgia" w:cs="Mangal"/>
        </w:rPr>
        <w:t xml:space="preserve"> B, </w:t>
      </w:r>
      <w:proofErr w:type="spellStart"/>
      <w:r w:rsidRPr="4ACFA9F0">
        <w:rPr>
          <w:rFonts w:eastAsia="Georgia" w:cs="Mangal"/>
        </w:rPr>
        <w:t>Ribaric</w:t>
      </w:r>
      <w:proofErr w:type="spellEnd"/>
      <w:r w:rsidRPr="4ACFA9F0">
        <w:rPr>
          <w:rFonts w:eastAsia="Georgia" w:cs="Mangal"/>
        </w:rPr>
        <w:t xml:space="preserve"> S. Monitoring the depth of anaesthesia. Sensors (Basel). 2010;10(12):10896-10935. doi:10.3390/s101210896</w:t>
      </w:r>
    </w:p>
    <w:p w14:paraId="6275F40C" w14:textId="3BD866B4" w:rsidR="282FEBC2" w:rsidRDefault="282FEBC2" w:rsidP="282FEBC2">
      <w:pPr>
        <w:pStyle w:val="Intertext"/>
        <w:rPr>
          <w:rFonts w:cs="Mangal"/>
        </w:rPr>
      </w:pPr>
      <w:r w:rsidRPr="282FEBC2">
        <w:rPr>
          <w:rFonts w:cs="Mangal"/>
        </w:rPr>
        <w:t xml:space="preserve">12) </w:t>
      </w:r>
      <w:r w:rsidRPr="282FEBC2">
        <w:t xml:space="preserve">Widmann A, </w:t>
      </w:r>
      <w:proofErr w:type="spellStart"/>
      <w:r w:rsidRPr="282FEBC2">
        <w:t>Schröger</w:t>
      </w:r>
      <w:proofErr w:type="spellEnd"/>
      <w:r w:rsidRPr="282FEBC2">
        <w:t xml:space="preserve"> E. Filter Effects and Filter Artifacts in the Analysis of Electrophysiological Data. Front Psychol. </w:t>
      </w:r>
      <w:proofErr w:type="gramStart"/>
      <w:r w:rsidRPr="282FEBC2">
        <w:t>2012;3:1</w:t>
      </w:r>
      <w:proofErr w:type="gramEnd"/>
      <w:r w:rsidRPr="282FEBC2">
        <w:t xml:space="preserve">–5. </w:t>
      </w:r>
      <w:proofErr w:type="spellStart"/>
      <w:r w:rsidRPr="282FEBC2">
        <w:t>doi</w:t>
      </w:r>
      <w:proofErr w:type="spellEnd"/>
      <w:r w:rsidRPr="282FEBC2">
        <w:t>: 10.3389/fpsyg.2012.00233.</w:t>
      </w:r>
    </w:p>
    <w:p w14:paraId="0ADFD533" w14:textId="619AA05A" w:rsidR="7DE66CC0" w:rsidRDefault="7DE66CC0" w:rsidP="2129D7A7">
      <w:pPr>
        <w:pStyle w:val="Intertext"/>
        <w:rPr>
          <w:rFonts w:ascii="Source Sans Pro" w:eastAsia="Times New Roman" w:hAnsi="Source Sans Pro" w:cs="Times New Roman"/>
          <w:color w:val="333333"/>
          <w:sz w:val="21"/>
          <w:szCs w:val="21"/>
          <w:lang w:eastAsia="en-IN" w:bidi="hi-IN"/>
        </w:rPr>
      </w:pPr>
      <w:r w:rsidRPr="2129D7A7">
        <w:rPr>
          <w:rFonts w:cs="Mangal"/>
        </w:rPr>
        <w:t xml:space="preserve">13) </w:t>
      </w:r>
      <w:r w:rsidR="024DAAEF" w:rsidRPr="2129D7A7">
        <w:rPr>
          <w:rFonts w:cs="Mangal"/>
        </w:rPr>
        <w:t xml:space="preserve">Li Hu, </w:t>
      </w:r>
      <w:proofErr w:type="spellStart"/>
      <w:r w:rsidR="024DAAEF" w:rsidRPr="2129D7A7">
        <w:rPr>
          <w:rFonts w:cs="Mangal"/>
        </w:rPr>
        <w:t>Zhiguo</w:t>
      </w:r>
      <w:proofErr w:type="spellEnd"/>
      <w:r w:rsidR="024DAAEF" w:rsidRPr="2129D7A7">
        <w:rPr>
          <w:rFonts w:cs="Mangal"/>
        </w:rPr>
        <w:t xml:space="preserve"> Zhang, </w:t>
      </w:r>
      <w:r w:rsidR="00704EDC" w:rsidRPr="2129D7A7">
        <w:rPr>
          <w:rFonts w:ascii="Source Sans Pro" w:eastAsia="Times New Roman" w:hAnsi="Source Sans Pro" w:cs="Times New Roman"/>
          <w:color w:val="333333"/>
          <w:sz w:val="21"/>
          <w:szCs w:val="21"/>
          <w:lang w:eastAsia="en-IN" w:bidi="hi-IN"/>
        </w:rPr>
        <w:t xml:space="preserve">EEG Signal Processing and Feature Extraction </w:t>
      </w:r>
      <w:proofErr w:type="spellStart"/>
      <w:proofErr w:type="gramStart"/>
      <w:r w:rsidR="350E6ECA" w:rsidRPr="350E6ECA">
        <w:rPr>
          <w:rFonts w:ascii="Source Sans Pro" w:eastAsia="Times New Roman" w:hAnsi="Source Sans Pro" w:cs="Times New Roman"/>
          <w:color w:val="333333"/>
          <w:sz w:val="21"/>
          <w:szCs w:val="21"/>
          <w:lang w:eastAsia="en-IN" w:bidi="hi-IN"/>
        </w:rPr>
        <w:t>doi</w:t>
      </w:r>
      <w:proofErr w:type="spellEnd"/>
      <w:r w:rsidR="350E6ECA" w:rsidRPr="350E6ECA">
        <w:rPr>
          <w:rFonts w:ascii="Source Sans Pro" w:eastAsia="Times New Roman" w:hAnsi="Source Sans Pro" w:cs="Times New Roman"/>
          <w:color w:val="333333"/>
          <w:sz w:val="21"/>
          <w:szCs w:val="21"/>
          <w:lang w:eastAsia="en-IN" w:bidi="hi-IN"/>
        </w:rPr>
        <w:t xml:space="preserve"> :</w:t>
      </w:r>
      <w:proofErr w:type="gramEnd"/>
      <w:r w:rsidR="350E6ECA" w:rsidRPr="350E6ECA">
        <w:rPr>
          <w:rFonts w:ascii="Source Sans Pro" w:eastAsia="Times New Roman" w:hAnsi="Source Sans Pro" w:cs="Times New Roman"/>
          <w:color w:val="333333"/>
          <w:sz w:val="21"/>
          <w:szCs w:val="21"/>
          <w:lang w:eastAsia="en-IN" w:bidi="hi-IN"/>
        </w:rPr>
        <w:t xml:space="preserve"> https://doi.org/10.1007/978-981-13-9113-2</w:t>
      </w:r>
    </w:p>
    <w:p w14:paraId="79E18FF6" w14:textId="733C84EE" w:rsidR="7DE66CC0" w:rsidRDefault="7DE66CC0" w:rsidP="7DE66CC0">
      <w:pPr>
        <w:pStyle w:val="Intertext"/>
        <w:rPr>
          <w:rFonts w:cs="Mangal"/>
        </w:rPr>
      </w:pPr>
    </w:p>
    <w:p w14:paraId="378553BB" w14:textId="5E6D07BE" w:rsidR="5AD492E3" w:rsidRDefault="35361A0F" w:rsidP="5AD492E3">
      <w:pPr>
        <w:pStyle w:val="Intertext"/>
        <w:rPr>
          <w:rFonts w:cs="Mangal"/>
        </w:rPr>
      </w:pPr>
      <w:proofErr w:type="spellStart"/>
      <w:r w:rsidRPr="35361A0F">
        <w:rPr>
          <w:rFonts w:cs="Mangal"/>
        </w:rPr>
        <w:t>FieldTrip</w:t>
      </w:r>
      <w:proofErr w:type="spellEnd"/>
      <w:r w:rsidRPr="35361A0F">
        <w:rPr>
          <w:rFonts w:cs="Mangal"/>
        </w:rPr>
        <w:t xml:space="preserve"> GitHub repository for </w:t>
      </w:r>
      <w:proofErr w:type="spellStart"/>
      <w:r w:rsidRPr="35361A0F">
        <w:rPr>
          <w:rFonts w:cs="Mangal"/>
        </w:rPr>
        <w:t>ft_prepoc_</w:t>
      </w:r>
      <w:proofErr w:type="gramStart"/>
      <w:r w:rsidRPr="35361A0F">
        <w:rPr>
          <w:rFonts w:cs="Mangal"/>
        </w:rPr>
        <w:t>dftfilter</w:t>
      </w:r>
      <w:proofErr w:type="spellEnd"/>
      <w:r w:rsidRPr="35361A0F">
        <w:rPr>
          <w:rFonts w:cs="Mangal"/>
        </w:rPr>
        <w:t>(</w:t>
      </w:r>
      <w:proofErr w:type="gramEnd"/>
      <w:r w:rsidRPr="35361A0F">
        <w:rPr>
          <w:rFonts w:cs="Mangal"/>
        </w:rPr>
        <w:t>),</w:t>
      </w:r>
      <w:r>
        <w:br/>
      </w:r>
      <w:hyperlink r:id="rId18">
        <w:r w:rsidRPr="35361A0F">
          <w:rPr>
            <w:rStyle w:val="Hyperlink"/>
            <w:rFonts w:cs="Mangal"/>
          </w:rPr>
          <w:t>https://github.com/fieldtrip/fieldtrip/blob/master/preproc/ft_preproc_dftfilter.m</w:t>
        </w:r>
      </w:hyperlink>
    </w:p>
    <w:p w14:paraId="389895C8" w14:textId="17CEE56F" w:rsidR="00A808E9" w:rsidRDefault="167B033A">
      <w:pPr>
        <w:rPr>
          <w:rStyle w:val="Hyperlink"/>
          <w:rFonts w:ascii="Consolas" w:eastAsia="Consolas" w:hAnsi="Consolas" w:cs="Consolas"/>
        </w:rPr>
      </w:pPr>
      <w:r w:rsidRPr="167B033A">
        <w:rPr>
          <w:rFonts w:ascii="Consolas" w:eastAsia="Consolas" w:hAnsi="Consolas" w:cs="Consolas"/>
        </w:rPr>
        <w:t xml:space="preserve">Our GitHub repository, </w:t>
      </w:r>
      <w:r>
        <w:br/>
      </w:r>
      <w:hyperlink r:id="rId19">
        <w:r w:rsidRPr="167B033A">
          <w:rPr>
            <w:rStyle w:val="Hyperlink"/>
            <w:rFonts w:ascii="Consolas" w:eastAsia="Consolas" w:hAnsi="Consolas" w:cs="Consolas"/>
          </w:rPr>
          <w:t>https://github.com/Sudhanshu-Sb2002/NSP-Grant-Proposal</w:t>
        </w:r>
      </w:hyperlink>
    </w:p>
    <w:p w14:paraId="71F1C557" w14:textId="77777777" w:rsidR="00704EDC" w:rsidRPr="00704EDC" w:rsidRDefault="00704EDC" w:rsidP="350E6ECA">
      <w:pPr>
        <w:shd w:val="clear" w:color="auto" w:fill="FCFCFC"/>
        <w:spacing w:before="0" w:after="0" w:line="240" w:lineRule="auto"/>
        <w:textAlignment w:val="top"/>
        <w:rPr>
          <w:rFonts w:ascii="Source Sans Pro" w:eastAsia="Times New Roman" w:hAnsi="Source Sans Pro" w:cs="Times New Roman"/>
          <w:color w:val="333333"/>
          <w:spacing w:val="4"/>
          <w:sz w:val="21"/>
          <w:szCs w:val="21"/>
          <w:lang w:eastAsia="en-IN" w:bidi="hi-IN"/>
        </w:rPr>
      </w:pPr>
      <w:r w:rsidRPr="00704EDC">
        <w:rPr>
          <w:rFonts w:ascii="Source Sans Pro" w:eastAsia="Times New Roman" w:hAnsi="Source Sans Pro" w:cs="Times New Roman"/>
          <w:color w:val="333333"/>
          <w:spacing w:val="4"/>
          <w:sz w:val="21"/>
          <w:szCs w:val="21"/>
          <w:lang w:eastAsia="en-IN" w:bidi="hi-IN"/>
        </w:rPr>
        <w:br/>
      </w:r>
    </w:p>
    <w:p w14:paraId="632C7CD6" w14:textId="77777777" w:rsidR="00704EDC" w:rsidRPr="00704EDC" w:rsidRDefault="00704EDC" w:rsidP="00704EDC">
      <w:pPr>
        <w:shd w:val="clear" w:color="auto" w:fill="FCFCFC"/>
        <w:spacing w:before="0" w:after="0" w:line="240" w:lineRule="auto"/>
        <w:ind w:left="720"/>
        <w:rPr>
          <w:rFonts w:ascii="Source Sans Pro" w:eastAsia="Times New Roman" w:hAnsi="Source Sans Pro" w:cs="Times New Roman"/>
          <w:color w:val="333333"/>
          <w:spacing w:val="4"/>
          <w:sz w:val="21"/>
          <w:szCs w:val="21"/>
          <w:lang w:eastAsia="en-IN" w:bidi="hi-IN"/>
        </w:rPr>
      </w:pPr>
      <w:r w:rsidRPr="00704EDC">
        <w:rPr>
          <w:rFonts w:ascii="Source Sans Pro" w:eastAsia="Times New Roman" w:hAnsi="Source Sans Pro" w:cs="Times New Roman"/>
          <w:color w:val="333333"/>
          <w:spacing w:val="4"/>
          <w:sz w:val="21"/>
          <w:szCs w:val="21"/>
          <w:lang w:eastAsia="en-IN" w:bidi="hi-IN"/>
        </w:rPr>
        <w:t> </w:t>
      </w:r>
    </w:p>
    <w:p w14:paraId="2A3892E8" w14:textId="12A4A25B" w:rsidR="00704EDC" w:rsidRDefault="00704EDC">
      <w:pPr>
        <w:rPr>
          <w:rFonts w:ascii="Consolas" w:eastAsia="Consolas" w:hAnsi="Consolas" w:cs="Consolas"/>
        </w:rPr>
      </w:pPr>
    </w:p>
    <w:sectPr w:rsidR="00704EDC" w:rsidSect="00940FE2">
      <w:headerReference w:type="default" r:id="rId20"/>
      <w:footerReference w:type="default" r:id="rId21"/>
      <w:pgSz w:w="11906" w:h="16838"/>
      <w:pgMar w:top="227" w:right="720" w:bottom="227"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1EF02" w14:textId="77777777" w:rsidR="00105403" w:rsidRDefault="00105403" w:rsidP="00105403">
      <w:pPr>
        <w:spacing w:before="0" w:after="0" w:line="240" w:lineRule="auto"/>
      </w:pPr>
      <w:r>
        <w:separator/>
      </w:r>
    </w:p>
  </w:endnote>
  <w:endnote w:type="continuationSeparator" w:id="0">
    <w:p w14:paraId="649E4D19" w14:textId="77777777" w:rsidR="00105403" w:rsidRDefault="00105403" w:rsidP="00105403">
      <w:pPr>
        <w:spacing w:before="0" w:after="0" w:line="240" w:lineRule="auto"/>
      </w:pPr>
      <w:r>
        <w:continuationSeparator/>
      </w:r>
    </w:p>
  </w:endnote>
  <w:endnote w:type="continuationNotice" w:id="1">
    <w:p w14:paraId="3C4EF55A" w14:textId="77777777" w:rsidR="00105403" w:rsidRDefault="0010540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ndara Light">
    <w:panose1 w:val="020E0502030303020204"/>
    <w:charset w:val="00"/>
    <w:family w:val="swiss"/>
    <w:pitch w:val="variable"/>
    <w:sig w:usb0="A00002FF"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E4A97" w14:textId="190C79A3" w:rsidR="00294D9D" w:rsidRDefault="00294D9D">
    <w:pPr>
      <w:pStyle w:val="Footer"/>
    </w:pPr>
    <w:r>
      <w:rPr>
        <w:noProof/>
      </w:rPr>
      <mc:AlternateContent>
        <mc:Choice Requires="wps">
          <w:drawing>
            <wp:anchor distT="182880" distB="182880" distL="114300" distR="114300" simplePos="0" relativeHeight="251658241" behindDoc="0" locked="0" layoutInCell="1" allowOverlap="0" wp14:anchorId="0EA33457" wp14:editId="5300F11D">
              <wp:simplePos x="0" y="0"/>
              <wp:positionH relativeFrom="page">
                <wp:align>left</wp:align>
              </wp:positionH>
              <wp:positionV relativeFrom="page">
                <wp:posOffset>10242550</wp:posOffset>
              </wp:positionV>
              <wp:extent cx="7556500" cy="247650"/>
              <wp:effectExtent l="0" t="0" r="6350" b="0"/>
              <wp:wrapTopAndBottom/>
              <wp:docPr id="13" name="Text Box 13" descr="Color-block footer displaying page number"/>
              <wp:cNvGraphicFramePr/>
              <a:graphic xmlns:a="http://schemas.openxmlformats.org/drawingml/2006/main">
                <a:graphicData uri="http://schemas.microsoft.com/office/word/2010/wordprocessingShape">
                  <wps:wsp>
                    <wps:cNvSpPr txBox="1"/>
                    <wps:spPr>
                      <a:xfrm>
                        <a:off x="0" y="0"/>
                        <a:ext cx="755650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Footer content"/>
                          </w:tblPr>
                          <w:tblGrid>
                            <w:gridCol w:w="237"/>
                            <w:gridCol w:w="11058"/>
                            <w:gridCol w:w="595"/>
                          </w:tblGrid>
                          <w:tr w:rsidR="00A95C53" w14:paraId="449D7C61" w14:textId="77777777">
                            <w:trPr>
                              <w:trHeight w:hRule="exact" w:val="360"/>
                            </w:trPr>
                            <w:tc>
                              <w:tcPr>
                                <w:tcW w:w="100" w:type="pct"/>
                                <w:shd w:val="clear" w:color="auto" w:fill="4472C4" w:themeFill="accent1"/>
                                <w:vAlign w:val="center"/>
                              </w:tcPr>
                              <w:p w14:paraId="6E259F52" w14:textId="77777777" w:rsidR="00294D9D" w:rsidRDefault="00294D9D">
                                <w:pPr>
                                  <w:pStyle w:val="Footer"/>
                                  <w:spacing w:before="40" w:after="40"/>
                                  <w:rPr>
                                    <w:color w:val="FFFFFF" w:themeColor="background1"/>
                                  </w:rPr>
                                </w:pPr>
                              </w:p>
                            </w:tc>
                            <w:tc>
                              <w:tcPr>
                                <w:tcW w:w="4650" w:type="pct"/>
                                <w:shd w:val="clear" w:color="auto" w:fill="2E74B5" w:themeFill="accent5" w:themeFillShade="BF"/>
                                <w:vAlign w:val="center"/>
                              </w:tcPr>
                              <w:p w14:paraId="345DF012" w14:textId="72856E11" w:rsidR="00294D9D" w:rsidRDefault="00294D9D">
                                <w:pPr>
                                  <w:pStyle w:val="Footer"/>
                                  <w:spacing w:before="40" w:after="40"/>
                                  <w:ind w:left="144" w:right="144"/>
                                  <w:rPr>
                                    <w:color w:val="FFFFFF" w:themeColor="background1"/>
                                  </w:rPr>
                                </w:pPr>
                                <w:r>
                                  <w:rPr>
                                    <w:color w:val="FFFFFF" w:themeColor="background1"/>
                                  </w:rPr>
                                  <w:t>Sudhanshu, Tanmai, Siddharth</w:t>
                                </w:r>
                              </w:p>
                            </w:tc>
                            <w:tc>
                              <w:tcPr>
                                <w:tcW w:w="250" w:type="pct"/>
                                <w:shd w:val="clear" w:color="auto" w:fill="4472C4" w:themeFill="accent1"/>
                                <w:vAlign w:val="center"/>
                              </w:tcPr>
                              <w:p w14:paraId="12CFAFF1" w14:textId="77777777" w:rsidR="00294D9D" w:rsidRDefault="00294D9D">
                                <w:pPr>
                                  <w:pStyle w:val="Footer"/>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68B9682F" w14:textId="77777777" w:rsidR="00294D9D" w:rsidRDefault="00294D9D">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A33457" id="_x0000_t202" coordsize="21600,21600" o:spt="202" path="m,l,21600r21600,l21600,xe">
              <v:stroke joinstyle="miter"/>
              <v:path gradientshapeok="t" o:connecttype="rect"/>
            </v:shapetype>
            <v:shape id="Text Box 13" o:spid="_x0000_s1027" type="#_x0000_t202" alt="Color-block footer displaying page number" style="position:absolute;margin-left:0;margin-top:806.5pt;width:595pt;height:19.5pt;z-index:251658241;visibility:visible;mso-wrap-style:square;mso-width-percent:0;mso-height-percent:0;mso-wrap-distance-left:9pt;mso-wrap-distance-top:14.4pt;mso-wrap-distance-right:9pt;mso-wrap-distance-bottom:14.4pt;mso-position-horizontal:left;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Footer content"/>
                    </w:tblPr>
                    <w:tblGrid>
                      <w:gridCol w:w="237"/>
                      <w:gridCol w:w="11058"/>
                      <w:gridCol w:w="595"/>
                    </w:tblGrid>
                    <w:tr w:rsidR="00A95C53" w14:paraId="449D7C61" w14:textId="77777777">
                      <w:trPr>
                        <w:trHeight w:hRule="exact" w:val="360"/>
                      </w:trPr>
                      <w:tc>
                        <w:tcPr>
                          <w:tcW w:w="100" w:type="pct"/>
                          <w:shd w:val="clear" w:color="auto" w:fill="4472C4" w:themeFill="accent1"/>
                          <w:vAlign w:val="center"/>
                        </w:tcPr>
                        <w:p w14:paraId="6E259F52" w14:textId="77777777" w:rsidR="00294D9D" w:rsidRDefault="00294D9D">
                          <w:pPr>
                            <w:pStyle w:val="Footer"/>
                            <w:spacing w:before="40" w:after="40"/>
                            <w:rPr>
                              <w:color w:val="FFFFFF" w:themeColor="background1"/>
                            </w:rPr>
                          </w:pPr>
                        </w:p>
                      </w:tc>
                      <w:tc>
                        <w:tcPr>
                          <w:tcW w:w="4650" w:type="pct"/>
                          <w:shd w:val="clear" w:color="auto" w:fill="2E74B5" w:themeFill="accent5" w:themeFillShade="BF"/>
                          <w:vAlign w:val="center"/>
                        </w:tcPr>
                        <w:p w14:paraId="345DF012" w14:textId="72856E11" w:rsidR="00294D9D" w:rsidRDefault="00294D9D">
                          <w:pPr>
                            <w:pStyle w:val="Footer"/>
                            <w:spacing w:before="40" w:after="40"/>
                            <w:ind w:left="144" w:right="144"/>
                            <w:rPr>
                              <w:color w:val="FFFFFF" w:themeColor="background1"/>
                            </w:rPr>
                          </w:pPr>
                          <w:r>
                            <w:rPr>
                              <w:color w:val="FFFFFF" w:themeColor="background1"/>
                            </w:rPr>
                            <w:t>Sudhanshu, Tanmai, Siddharth</w:t>
                          </w:r>
                        </w:p>
                      </w:tc>
                      <w:tc>
                        <w:tcPr>
                          <w:tcW w:w="250" w:type="pct"/>
                          <w:shd w:val="clear" w:color="auto" w:fill="4472C4" w:themeFill="accent1"/>
                          <w:vAlign w:val="center"/>
                        </w:tcPr>
                        <w:p w14:paraId="12CFAFF1" w14:textId="77777777" w:rsidR="00294D9D" w:rsidRDefault="00294D9D">
                          <w:pPr>
                            <w:pStyle w:val="Footer"/>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68B9682F" w14:textId="77777777" w:rsidR="00294D9D" w:rsidRDefault="00294D9D">
                    <w:pPr>
                      <w:pStyle w:val="NoSpacing"/>
                    </w:pPr>
                  </w:p>
                </w:txbxContent>
              </v:textbox>
              <w10:wrap type="topAndBottom"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67FE5" w14:textId="77777777" w:rsidR="00105403" w:rsidRDefault="00105403" w:rsidP="00105403">
      <w:pPr>
        <w:spacing w:before="0" w:after="0" w:line="240" w:lineRule="auto"/>
      </w:pPr>
      <w:r>
        <w:separator/>
      </w:r>
    </w:p>
  </w:footnote>
  <w:footnote w:type="continuationSeparator" w:id="0">
    <w:p w14:paraId="7DCD7DF0" w14:textId="77777777" w:rsidR="00105403" w:rsidRDefault="00105403" w:rsidP="00105403">
      <w:pPr>
        <w:spacing w:before="0" w:after="0" w:line="240" w:lineRule="auto"/>
      </w:pPr>
      <w:r>
        <w:continuationSeparator/>
      </w:r>
    </w:p>
  </w:footnote>
  <w:footnote w:type="continuationNotice" w:id="1">
    <w:p w14:paraId="0109F8AA" w14:textId="77777777" w:rsidR="00105403" w:rsidRDefault="0010540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97DAC" w14:textId="0885823D" w:rsidR="00105403" w:rsidRDefault="00105403">
    <w:pPr>
      <w:pStyle w:val="Header"/>
    </w:pPr>
    <w:r>
      <w:rPr>
        <w:noProof/>
      </w:rPr>
      <mc:AlternateContent>
        <mc:Choice Requires="wps">
          <w:drawing>
            <wp:anchor distT="0" distB="0" distL="118745" distR="118745" simplePos="0" relativeHeight="251658240" behindDoc="1" locked="0" layoutInCell="1" allowOverlap="0" wp14:anchorId="36AA4DDC" wp14:editId="665103CC">
              <wp:simplePos x="0" y="0"/>
              <wp:positionH relativeFrom="page">
                <wp:align>left</wp:align>
              </wp:positionH>
              <wp:positionV relativeFrom="page">
                <wp:posOffset>177800</wp:posOffset>
              </wp:positionV>
              <wp:extent cx="7785100" cy="269875"/>
              <wp:effectExtent l="0" t="0" r="6350" b="1270"/>
              <wp:wrapSquare wrapText="bothSides"/>
              <wp:docPr id="197" name="Rectangle 197"/>
              <wp:cNvGraphicFramePr/>
              <a:graphic xmlns:a="http://schemas.openxmlformats.org/drawingml/2006/main">
                <a:graphicData uri="http://schemas.microsoft.com/office/word/2010/wordprocessingShape">
                  <wps:wsp>
                    <wps:cNvSpPr/>
                    <wps:spPr>
                      <a:xfrm>
                        <a:off x="0" y="0"/>
                        <a:ext cx="7785100"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i/>
                              <w:iCs/>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DE7B1A3" w14:textId="627E66E5" w:rsidR="00105403" w:rsidRDefault="007031E9">
                              <w:pPr>
                                <w:pStyle w:val="Header"/>
                                <w:jc w:val="center"/>
                                <w:rPr>
                                  <w:caps/>
                                  <w:color w:val="FFFFFF" w:themeColor="background1"/>
                                </w:rPr>
                              </w:pPr>
                              <w:r>
                                <w:rPr>
                                  <w:i/>
                                  <w:iCs/>
                                  <w:caps/>
                                  <w:color w:val="FFFFFF" w:themeColor="background1"/>
                                </w:rPr>
                                <w:t>NSP Grant PropoSAL</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w:pict>
            <v:rect w14:anchorId="36AA4DDC" id="Rectangle 197" o:spid="_x0000_s1026" style="position:absolute;margin-left:0;margin-top:14pt;width:613pt;height:21.25pt;z-index:-251658240;visibility:visible;mso-wrap-style:square;mso-width-percent:0;mso-height-percent:27;mso-wrap-distance-left:9.35pt;mso-wrap-distance-top:0;mso-wrap-distance-right:9.35pt;mso-wrap-distance-bottom:0;mso-position-horizontal:left;mso-position-horizontal-relative:page;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" o:allowoverlap="f" fillcolor="#4472c4 [3204]" stroked="f" strokeweight="1pt">
              <v:textbox style="mso-fit-shape-to-text:t">
                <w:txbxContent>
                  <w:sdt>
                    <w:sdtPr>
                      <w:rPr>
                        <w:i/>
                        <w:iCs/>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DE7B1A3" w14:textId="627E66E5" w:rsidR="00105403" w:rsidRDefault="007031E9">
                        <w:pPr>
                          <w:pStyle w:val="Header"/>
                          <w:jc w:val="center"/>
                          <w:rPr>
                            <w:caps/>
                            <w:color w:val="FFFFFF" w:themeColor="background1"/>
                          </w:rPr>
                        </w:pPr>
                        <w:r>
                          <w:rPr>
                            <w:i/>
                            <w:iCs/>
                            <w:caps/>
                            <w:color w:val="FFFFFF" w:themeColor="background1"/>
                          </w:rPr>
                          <w:t>NSP Grant PropoSAL</w:t>
                        </w:r>
                      </w:p>
                    </w:sdtContent>
                  </w:sdt>
                </w:txbxContent>
              </v:textbox>
              <w10:wrap type="square"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54BA3"/>
    <w:multiLevelType w:val="multilevel"/>
    <w:tmpl w:val="FE0842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D6972"/>
    <w:multiLevelType w:val="hybridMultilevel"/>
    <w:tmpl w:val="09BCD5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730CB1"/>
    <w:multiLevelType w:val="hybridMultilevel"/>
    <w:tmpl w:val="3CB20290"/>
    <w:lvl w:ilvl="0" w:tplc="973C4B66">
      <w:start w:val="1"/>
      <w:numFmt w:val="bullet"/>
      <w:lvlText w:val=""/>
      <w:lvlJc w:val="left"/>
      <w:pPr>
        <w:ind w:left="720" w:hanging="360"/>
      </w:pPr>
      <w:rPr>
        <w:rFonts w:ascii="Symbol" w:hAnsi="Symbol" w:hint="default"/>
      </w:rPr>
    </w:lvl>
    <w:lvl w:ilvl="1" w:tplc="10F04ED0">
      <w:start w:val="1"/>
      <w:numFmt w:val="bullet"/>
      <w:lvlText w:val="o"/>
      <w:lvlJc w:val="left"/>
      <w:pPr>
        <w:ind w:left="1440" w:hanging="360"/>
      </w:pPr>
      <w:rPr>
        <w:rFonts w:ascii="Courier New" w:hAnsi="Courier New" w:hint="default"/>
      </w:rPr>
    </w:lvl>
    <w:lvl w:ilvl="2" w:tplc="DE98148C">
      <w:start w:val="1"/>
      <w:numFmt w:val="bullet"/>
      <w:lvlText w:val=""/>
      <w:lvlJc w:val="left"/>
      <w:pPr>
        <w:ind w:left="2160" w:hanging="360"/>
      </w:pPr>
      <w:rPr>
        <w:rFonts w:ascii="Wingdings" w:hAnsi="Wingdings" w:hint="default"/>
      </w:rPr>
    </w:lvl>
    <w:lvl w:ilvl="3" w:tplc="9F9EF74E">
      <w:start w:val="1"/>
      <w:numFmt w:val="bullet"/>
      <w:lvlText w:val=""/>
      <w:lvlJc w:val="left"/>
      <w:pPr>
        <w:ind w:left="2880" w:hanging="360"/>
      </w:pPr>
      <w:rPr>
        <w:rFonts w:ascii="Symbol" w:hAnsi="Symbol" w:hint="default"/>
      </w:rPr>
    </w:lvl>
    <w:lvl w:ilvl="4" w:tplc="1D00D168">
      <w:start w:val="1"/>
      <w:numFmt w:val="bullet"/>
      <w:lvlText w:val="o"/>
      <w:lvlJc w:val="left"/>
      <w:pPr>
        <w:ind w:left="3600" w:hanging="360"/>
      </w:pPr>
      <w:rPr>
        <w:rFonts w:ascii="Courier New" w:hAnsi="Courier New" w:hint="default"/>
      </w:rPr>
    </w:lvl>
    <w:lvl w:ilvl="5" w:tplc="212CDF02">
      <w:start w:val="1"/>
      <w:numFmt w:val="bullet"/>
      <w:lvlText w:val=""/>
      <w:lvlJc w:val="left"/>
      <w:pPr>
        <w:ind w:left="4320" w:hanging="360"/>
      </w:pPr>
      <w:rPr>
        <w:rFonts w:ascii="Wingdings" w:hAnsi="Wingdings" w:hint="default"/>
      </w:rPr>
    </w:lvl>
    <w:lvl w:ilvl="6" w:tplc="F738CA5A">
      <w:start w:val="1"/>
      <w:numFmt w:val="bullet"/>
      <w:lvlText w:val=""/>
      <w:lvlJc w:val="left"/>
      <w:pPr>
        <w:ind w:left="5040" w:hanging="360"/>
      </w:pPr>
      <w:rPr>
        <w:rFonts w:ascii="Symbol" w:hAnsi="Symbol" w:hint="default"/>
      </w:rPr>
    </w:lvl>
    <w:lvl w:ilvl="7" w:tplc="759A229E">
      <w:start w:val="1"/>
      <w:numFmt w:val="bullet"/>
      <w:lvlText w:val="o"/>
      <w:lvlJc w:val="left"/>
      <w:pPr>
        <w:ind w:left="5760" w:hanging="360"/>
      </w:pPr>
      <w:rPr>
        <w:rFonts w:ascii="Courier New" w:hAnsi="Courier New" w:hint="default"/>
      </w:rPr>
    </w:lvl>
    <w:lvl w:ilvl="8" w:tplc="7D8CEF88">
      <w:start w:val="1"/>
      <w:numFmt w:val="bullet"/>
      <w:lvlText w:val=""/>
      <w:lvlJc w:val="left"/>
      <w:pPr>
        <w:ind w:left="6480" w:hanging="360"/>
      </w:pPr>
      <w:rPr>
        <w:rFonts w:ascii="Wingdings" w:hAnsi="Wingdings" w:hint="default"/>
      </w:rPr>
    </w:lvl>
  </w:abstractNum>
  <w:abstractNum w:abstractNumId="3" w15:restartNumberingAfterBreak="0">
    <w:nsid w:val="64821935"/>
    <w:multiLevelType w:val="hybridMultilevel"/>
    <w:tmpl w:val="97DAFC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9DC50EA"/>
    <w:multiLevelType w:val="hybridMultilevel"/>
    <w:tmpl w:val="D6E81F90"/>
    <w:lvl w:ilvl="0" w:tplc="23B43480">
      <w:start w:val="1"/>
      <w:numFmt w:val="decimal"/>
      <w:lvlText w:val="%1."/>
      <w:lvlJc w:val="left"/>
      <w:pPr>
        <w:ind w:left="720" w:hanging="360"/>
      </w:pPr>
    </w:lvl>
    <w:lvl w:ilvl="1" w:tplc="761EEB44">
      <w:start w:val="1"/>
      <w:numFmt w:val="lowerLetter"/>
      <w:lvlText w:val="%2."/>
      <w:lvlJc w:val="left"/>
      <w:pPr>
        <w:ind w:left="1440" w:hanging="360"/>
      </w:pPr>
    </w:lvl>
    <w:lvl w:ilvl="2" w:tplc="4A68E454">
      <w:start w:val="1"/>
      <w:numFmt w:val="lowerRoman"/>
      <w:lvlText w:val="%3."/>
      <w:lvlJc w:val="right"/>
      <w:pPr>
        <w:ind w:left="2160" w:hanging="180"/>
      </w:pPr>
    </w:lvl>
    <w:lvl w:ilvl="3" w:tplc="190C3966">
      <w:start w:val="1"/>
      <w:numFmt w:val="decimal"/>
      <w:lvlText w:val="%4."/>
      <w:lvlJc w:val="left"/>
      <w:pPr>
        <w:ind w:left="2880" w:hanging="360"/>
      </w:pPr>
    </w:lvl>
    <w:lvl w:ilvl="4" w:tplc="47E227BA">
      <w:start w:val="1"/>
      <w:numFmt w:val="lowerLetter"/>
      <w:lvlText w:val="%5."/>
      <w:lvlJc w:val="left"/>
      <w:pPr>
        <w:ind w:left="3600" w:hanging="360"/>
      </w:pPr>
    </w:lvl>
    <w:lvl w:ilvl="5" w:tplc="8AF2D7A8">
      <w:start w:val="1"/>
      <w:numFmt w:val="lowerRoman"/>
      <w:lvlText w:val="%6."/>
      <w:lvlJc w:val="right"/>
      <w:pPr>
        <w:ind w:left="4320" w:hanging="180"/>
      </w:pPr>
    </w:lvl>
    <w:lvl w:ilvl="6" w:tplc="D32E3128">
      <w:start w:val="1"/>
      <w:numFmt w:val="decimal"/>
      <w:lvlText w:val="%7."/>
      <w:lvlJc w:val="left"/>
      <w:pPr>
        <w:ind w:left="5040" w:hanging="360"/>
      </w:pPr>
    </w:lvl>
    <w:lvl w:ilvl="7" w:tplc="2BBACA32">
      <w:start w:val="1"/>
      <w:numFmt w:val="lowerLetter"/>
      <w:lvlText w:val="%8."/>
      <w:lvlJc w:val="left"/>
      <w:pPr>
        <w:ind w:left="5760" w:hanging="360"/>
      </w:pPr>
    </w:lvl>
    <w:lvl w:ilvl="8" w:tplc="904E832E">
      <w:start w:val="1"/>
      <w:numFmt w:val="lowerRoman"/>
      <w:lvlText w:val="%9."/>
      <w:lvlJc w:val="right"/>
      <w:pPr>
        <w:ind w:left="6480" w:hanging="180"/>
      </w:pPr>
    </w:lvl>
  </w:abstractNum>
  <w:num w:numId="1" w16cid:durableId="1166438098">
    <w:abstractNumId w:val="4"/>
  </w:num>
  <w:num w:numId="2" w16cid:durableId="122307388">
    <w:abstractNumId w:val="1"/>
  </w:num>
  <w:num w:numId="3" w16cid:durableId="438375217">
    <w:abstractNumId w:val="3"/>
  </w:num>
  <w:num w:numId="4" w16cid:durableId="1461731524">
    <w:abstractNumId w:val="0"/>
  </w:num>
  <w:num w:numId="5" w16cid:durableId="3691832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U1trCwtDQ1sjA2sDRT0lEKTi0uzszPAykwrAUAVYzfZCwAAAA="/>
  </w:docVars>
  <w:rsids>
    <w:rsidRoot w:val="00540DDC"/>
    <w:rsid w:val="00000603"/>
    <w:rsid w:val="000020F0"/>
    <w:rsid w:val="00025A19"/>
    <w:rsid w:val="00031EDB"/>
    <w:rsid w:val="000531D4"/>
    <w:rsid w:val="0006709D"/>
    <w:rsid w:val="00067E4E"/>
    <w:rsid w:val="00085D3B"/>
    <w:rsid w:val="00087C5F"/>
    <w:rsid w:val="0009373D"/>
    <w:rsid w:val="00095269"/>
    <w:rsid w:val="000A26F8"/>
    <w:rsid w:val="000A715C"/>
    <w:rsid w:val="000B7BD4"/>
    <w:rsid w:val="000C1B8C"/>
    <w:rsid w:val="000C1DD2"/>
    <w:rsid w:val="000D0EA4"/>
    <w:rsid w:val="000D4D4A"/>
    <w:rsid w:val="000D6DD7"/>
    <w:rsid w:val="000E06C7"/>
    <w:rsid w:val="000E678C"/>
    <w:rsid w:val="00101E19"/>
    <w:rsid w:val="00105403"/>
    <w:rsid w:val="00111389"/>
    <w:rsid w:val="00125F98"/>
    <w:rsid w:val="0014694D"/>
    <w:rsid w:val="0015625A"/>
    <w:rsid w:val="001563C3"/>
    <w:rsid w:val="001772BC"/>
    <w:rsid w:val="0018294F"/>
    <w:rsid w:val="001A1799"/>
    <w:rsid w:val="001A6C9A"/>
    <w:rsid w:val="001D05A7"/>
    <w:rsid w:val="001D3B5B"/>
    <w:rsid w:val="001E5EE8"/>
    <w:rsid w:val="001F480D"/>
    <w:rsid w:val="002067DB"/>
    <w:rsid w:val="002071C4"/>
    <w:rsid w:val="002323D0"/>
    <w:rsid w:val="0023549C"/>
    <w:rsid w:val="002530E9"/>
    <w:rsid w:val="00256BB2"/>
    <w:rsid w:val="00257873"/>
    <w:rsid w:val="00263735"/>
    <w:rsid w:val="0028083A"/>
    <w:rsid w:val="00284EB0"/>
    <w:rsid w:val="00285F92"/>
    <w:rsid w:val="00294D9D"/>
    <w:rsid w:val="002B378A"/>
    <w:rsid w:val="002C0FC5"/>
    <w:rsid w:val="002C3E9A"/>
    <w:rsid w:val="002C4DA4"/>
    <w:rsid w:val="002C5B56"/>
    <w:rsid w:val="002D2D4B"/>
    <w:rsid w:val="002D33A3"/>
    <w:rsid w:val="002F2E37"/>
    <w:rsid w:val="002F5BF6"/>
    <w:rsid w:val="002F60DB"/>
    <w:rsid w:val="00313B9E"/>
    <w:rsid w:val="00321B22"/>
    <w:rsid w:val="00327FE2"/>
    <w:rsid w:val="00340BC4"/>
    <w:rsid w:val="00345674"/>
    <w:rsid w:val="003507FA"/>
    <w:rsid w:val="00361009"/>
    <w:rsid w:val="00361C97"/>
    <w:rsid w:val="0038072B"/>
    <w:rsid w:val="003A2C2B"/>
    <w:rsid w:val="003B20DC"/>
    <w:rsid w:val="003C7BF5"/>
    <w:rsid w:val="003E5856"/>
    <w:rsid w:val="003E5CD4"/>
    <w:rsid w:val="003F0535"/>
    <w:rsid w:val="003F5F1A"/>
    <w:rsid w:val="00412D5A"/>
    <w:rsid w:val="00435353"/>
    <w:rsid w:val="00436262"/>
    <w:rsid w:val="00464273"/>
    <w:rsid w:val="00472EFA"/>
    <w:rsid w:val="0048719A"/>
    <w:rsid w:val="00491CC2"/>
    <w:rsid w:val="00492C79"/>
    <w:rsid w:val="004933DD"/>
    <w:rsid w:val="004952B7"/>
    <w:rsid w:val="00497471"/>
    <w:rsid w:val="004A061B"/>
    <w:rsid w:val="004B4AF3"/>
    <w:rsid w:val="004C6C58"/>
    <w:rsid w:val="004D0EC6"/>
    <w:rsid w:val="004D2E39"/>
    <w:rsid w:val="004F5BA2"/>
    <w:rsid w:val="0050259E"/>
    <w:rsid w:val="00502F9D"/>
    <w:rsid w:val="005046AD"/>
    <w:rsid w:val="005063F8"/>
    <w:rsid w:val="0050754B"/>
    <w:rsid w:val="00526E1C"/>
    <w:rsid w:val="005331D9"/>
    <w:rsid w:val="00534FD3"/>
    <w:rsid w:val="00535111"/>
    <w:rsid w:val="00540DDC"/>
    <w:rsid w:val="0054381B"/>
    <w:rsid w:val="0054406A"/>
    <w:rsid w:val="00553416"/>
    <w:rsid w:val="00553A76"/>
    <w:rsid w:val="005578F2"/>
    <w:rsid w:val="00561B62"/>
    <w:rsid w:val="0056358E"/>
    <w:rsid w:val="00563792"/>
    <w:rsid w:val="00563878"/>
    <w:rsid w:val="005646A8"/>
    <w:rsid w:val="0056645F"/>
    <w:rsid w:val="005765B2"/>
    <w:rsid w:val="0058702D"/>
    <w:rsid w:val="00590144"/>
    <w:rsid w:val="00592BF0"/>
    <w:rsid w:val="005A52DA"/>
    <w:rsid w:val="005A5E27"/>
    <w:rsid w:val="005C552F"/>
    <w:rsid w:val="005C63C9"/>
    <w:rsid w:val="005D29DF"/>
    <w:rsid w:val="005E2641"/>
    <w:rsid w:val="005E5E6D"/>
    <w:rsid w:val="005E665D"/>
    <w:rsid w:val="005F240D"/>
    <w:rsid w:val="00600184"/>
    <w:rsid w:val="006042F9"/>
    <w:rsid w:val="00605843"/>
    <w:rsid w:val="00605AA7"/>
    <w:rsid w:val="00617567"/>
    <w:rsid w:val="006175D7"/>
    <w:rsid w:val="00620F8A"/>
    <w:rsid w:val="006215A4"/>
    <w:rsid w:val="0062448D"/>
    <w:rsid w:val="00635020"/>
    <w:rsid w:val="006374AD"/>
    <w:rsid w:val="00642C30"/>
    <w:rsid w:val="0064384A"/>
    <w:rsid w:val="006479BA"/>
    <w:rsid w:val="0065013B"/>
    <w:rsid w:val="0065118E"/>
    <w:rsid w:val="00654DE6"/>
    <w:rsid w:val="006565A9"/>
    <w:rsid w:val="00672867"/>
    <w:rsid w:val="00673B5A"/>
    <w:rsid w:val="00684033"/>
    <w:rsid w:val="00684FB3"/>
    <w:rsid w:val="006B0B5A"/>
    <w:rsid w:val="006B7977"/>
    <w:rsid w:val="006C5059"/>
    <w:rsid w:val="006F7C45"/>
    <w:rsid w:val="0070009E"/>
    <w:rsid w:val="0070183F"/>
    <w:rsid w:val="00701B38"/>
    <w:rsid w:val="007031E9"/>
    <w:rsid w:val="00703550"/>
    <w:rsid w:val="00704EDC"/>
    <w:rsid w:val="00736F4A"/>
    <w:rsid w:val="007438D4"/>
    <w:rsid w:val="007457AB"/>
    <w:rsid w:val="00765F7B"/>
    <w:rsid w:val="00776E7B"/>
    <w:rsid w:val="0078013F"/>
    <w:rsid w:val="007803AB"/>
    <w:rsid w:val="007A440F"/>
    <w:rsid w:val="007A51F6"/>
    <w:rsid w:val="007B1971"/>
    <w:rsid w:val="007B36FC"/>
    <w:rsid w:val="007C1428"/>
    <w:rsid w:val="007C4B2E"/>
    <w:rsid w:val="007C6DA8"/>
    <w:rsid w:val="007C7F35"/>
    <w:rsid w:val="007D1A97"/>
    <w:rsid w:val="007D5010"/>
    <w:rsid w:val="007E610C"/>
    <w:rsid w:val="00814184"/>
    <w:rsid w:val="00816BF2"/>
    <w:rsid w:val="0082490E"/>
    <w:rsid w:val="008259C2"/>
    <w:rsid w:val="008324C7"/>
    <w:rsid w:val="0083483F"/>
    <w:rsid w:val="00843AD9"/>
    <w:rsid w:val="008470B7"/>
    <w:rsid w:val="008521A6"/>
    <w:rsid w:val="00884EA8"/>
    <w:rsid w:val="00887F64"/>
    <w:rsid w:val="0089038D"/>
    <w:rsid w:val="008A54EE"/>
    <w:rsid w:val="008C1BB4"/>
    <w:rsid w:val="008C569A"/>
    <w:rsid w:val="008C58FD"/>
    <w:rsid w:val="008D1170"/>
    <w:rsid w:val="008E0AC4"/>
    <w:rsid w:val="008E3F32"/>
    <w:rsid w:val="008E3FAA"/>
    <w:rsid w:val="008F7A92"/>
    <w:rsid w:val="009078B1"/>
    <w:rsid w:val="00917231"/>
    <w:rsid w:val="009207DA"/>
    <w:rsid w:val="0092438F"/>
    <w:rsid w:val="00925E8E"/>
    <w:rsid w:val="00940279"/>
    <w:rsid w:val="00940FE2"/>
    <w:rsid w:val="0094781F"/>
    <w:rsid w:val="00954B54"/>
    <w:rsid w:val="00962AA1"/>
    <w:rsid w:val="00966001"/>
    <w:rsid w:val="009674B5"/>
    <w:rsid w:val="0097762C"/>
    <w:rsid w:val="009A1F0D"/>
    <w:rsid w:val="009A5B34"/>
    <w:rsid w:val="009B57F4"/>
    <w:rsid w:val="009E0C98"/>
    <w:rsid w:val="009E2208"/>
    <w:rsid w:val="009F3D55"/>
    <w:rsid w:val="00A0094E"/>
    <w:rsid w:val="00A07E28"/>
    <w:rsid w:val="00A1172E"/>
    <w:rsid w:val="00A12C66"/>
    <w:rsid w:val="00A178AA"/>
    <w:rsid w:val="00A30CA4"/>
    <w:rsid w:val="00A34C1C"/>
    <w:rsid w:val="00A45066"/>
    <w:rsid w:val="00A47010"/>
    <w:rsid w:val="00A472E5"/>
    <w:rsid w:val="00A61604"/>
    <w:rsid w:val="00A67556"/>
    <w:rsid w:val="00A71191"/>
    <w:rsid w:val="00A80015"/>
    <w:rsid w:val="00A808E9"/>
    <w:rsid w:val="00A85E66"/>
    <w:rsid w:val="00A95C53"/>
    <w:rsid w:val="00AB261D"/>
    <w:rsid w:val="00AB4424"/>
    <w:rsid w:val="00AE3FCE"/>
    <w:rsid w:val="00AF08F4"/>
    <w:rsid w:val="00AF463C"/>
    <w:rsid w:val="00B00760"/>
    <w:rsid w:val="00B075F6"/>
    <w:rsid w:val="00B10985"/>
    <w:rsid w:val="00B15442"/>
    <w:rsid w:val="00B313D8"/>
    <w:rsid w:val="00B36B0A"/>
    <w:rsid w:val="00B43A99"/>
    <w:rsid w:val="00B94A4C"/>
    <w:rsid w:val="00B96F4A"/>
    <w:rsid w:val="00BB3411"/>
    <w:rsid w:val="00BB3CC8"/>
    <w:rsid w:val="00BB4B36"/>
    <w:rsid w:val="00BC0ABC"/>
    <w:rsid w:val="00BC27C3"/>
    <w:rsid w:val="00BD235D"/>
    <w:rsid w:val="00BE50B9"/>
    <w:rsid w:val="00BE6741"/>
    <w:rsid w:val="00BE7B76"/>
    <w:rsid w:val="00BF4BF0"/>
    <w:rsid w:val="00BF6582"/>
    <w:rsid w:val="00C06321"/>
    <w:rsid w:val="00C0686C"/>
    <w:rsid w:val="00C112D2"/>
    <w:rsid w:val="00C2661D"/>
    <w:rsid w:val="00C26F95"/>
    <w:rsid w:val="00C37816"/>
    <w:rsid w:val="00C40B78"/>
    <w:rsid w:val="00C527BF"/>
    <w:rsid w:val="00C640A8"/>
    <w:rsid w:val="00C64329"/>
    <w:rsid w:val="00C6795F"/>
    <w:rsid w:val="00C84255"/>
    <w:rsid w:val="00C923A1"/>
    <w:rsid w:val="00CA42FC"/>
    <w:rsid w:val="00CA786B"/>
    <w:rsid w:val="00CB13B8"/>
    <w:rsid w:val="00CB3058"/>
    <w:rsid w:val="00CB3241"/>
    <w:rsid w:val="00CB734C"/>
    <w:rsid w:val="00CC6417"/>
    <w:rsid w:val="00CE410D"/>
    <w:rsid w:val="00CF4256"/>
    <w:rsid w:val="00CF6582"/>
    <w:rsid w:val="00D17A62"/>
    <w:rsid w:val="00D23E05"/>
    <w:rsid w:val="00D31568"/>
    <w:rsid w:val="00D37ECC"/>
    <w:rsid w:val="00D405F0"/>
    <w:rsid w:val="00D42EAB"/>
    <w:rsid w:val="00D46321"/>
    <w:rsid w:val="00D51E1F"/>
    <w:rsid w:val="00D6152E"/>
    <w:rsid w:val="00D652ED"/>
    <w:rsid w:val="00D80ED5"/>
    <w:rsid w:val="00D81F83"/>
    <w:rsid w:val="00D858E7"/>
    <w:rsid w:val="00D875DE"/>
    <w:rsid w:val="00D960F2"/>
    <w:rsid w:val="00DA01DF"/>
    <w:rsid w:val="00DA5E3D"/>
    <w:rsid w:val="00DB719A"/>
    <w:rsid w:val="00DC1075"/>
    <w:rsid w:val="00DC3909"/>
    <w:rsid w:val="00DC60B7"/>
    <w:rsid w:val="00DD4B8B"/>
    <w:rsid w:val="00DE32EE"/>
    <w:rsid w:val="00DF04D3"/>
    <w:rsid w:val="00E016D7"/>
    <w:rsid w:val="00E0724D"/>
    <w:rsid w:val="00E1040B"/>
    <w:rsid w:val="00E11C76"/>
    <w:rsid w:val="00E1794B"/>
    <w:rsid w:val="00E240EE"/>
    <w:rsid w:val="00E84E2E"/>
    <w:rsid w:val="00E85935"/>
    <w:rsid w:val="00E905B0"/>
    <w:rsid w:val="00E94ED4"/>
    <w:rsid w:val="00E96E59"/>
    <w:rsid w:val="00E97065"/>
    <w:rsid w:val="00EB2637"/>
    <w:rsid w:val="00EC0617"/>
    <w:rsid w:val="00EC1076"/>
    <w:rsid w:val="00EC2198"/>
    <w:rsid w:val="00ED40A6"/>
    <w:rsid w:val="00ED499B"/>
    <w:rsid w:val="00EE29AB"/>
    <w:rsid w:val="00EF6D59"/>
    <w:rsid w:val="00F03C03"/>
    <w:rsid w:val="00F059FA"/>
    <w:rsid w:val="00F2200B"/>
    <w:rsid w:val="00F2615F"/>
    <w:rsid w:val="00F33C6C"/>
    <w:rsid w:val="00F87CDF"/>
    <w:rsid w:val="00FA265C"/>
    <w:rsid w:val="00FA41C0"/>
    <w:rsid w:val="00FE1D4F"/>
    <w:rsid w:val="019C4F35"/>
    <w:rsid w:val="01DE1256"/>
    <w:rsid w:val="024DAAEF"/>
    <w:rsid w:val="032B5F93"/>
    <w:rsid w:val="03A2BEF4"/>
    <w:rsid w:val="0517B7F6"/>
    <w:rsid w:val="05310C2F"/>
    <w:rsid w:val="07BB3FE3"/>
    <w:rsid w:val="08566342"/>
    <w:rsid w:val="086F8B9F"/>
    <w:rsid w:val="08A26350"/>
    <w:rsid w:val="08B9F816"/>
    <w:rsid w:val="0B5F0E44"/>
    <w:rsid w:val="0D8A74DC"/>
    <w:rsid w:val="0DFDCA13"/>
    <w:rsid w:val="0E4BE715"/>
    <w:rsid w:val="0EA09F62"/>
    <w:rsid w:val="0F06EDB1"/>
    <w:rsid w:val="1076B397"/>
    <w:rsid w:val="10ABE19E"/>
    <w:rsid w:val="118C8A9F"/>
    <w:rsid w:val="1260DA5C"/>
    <w:rsid w:val="13285B00"/>
    <w:rsid w:val="1330930F"/>
    <w:rsid w:val="145F3557"/>
    <w:rsid w:val="148CD8DC"/>
    <w:rsid w:val="152B579D"/>
    <w:rsid w:val="156E17EA"/>
    <w:rsid w:val="167B033A"/>
    <w:rsid w:val="18B8871A"/>
    <w:rsid w:val="19A7C219"/>
    <w:rsid w:val="1B4E745D"/>
    <w:rsid w:val="1BA17EF5"/>
    <w:rsid w:val="1BCED686"/>
    <w:rsid w:val="1C19F398"/>
    <w:rsid w:val="1C696957"/>
    <w:rsid w:val="1CB4FFA7"/>
    <w:rsid w:val="1D01CA6E"/>
    <w:rsid w:val="1DB9FD71"/>
    <w:rsid w:val="1F121EF6"/>
    <w:rsid w:val="1F4D95C3"/>
    <w:rsid w:val="1F63588E"/>
    <w:rsid w:val="20E60FA8"/>
    <w:rsid w:val="2129D7A7"/>
    <w:rsid w:val="21A0DE99"/>
    <w:rsid w:val="21B2D3FE"/>
    <w:rsid w:val="21D338BB"/>
    <w:rsid w:val="226756E6"/>
    <w:rsid w:val="226F70A9"/>
    <w:rsid w:val="27393472"/>
    <w:rsid w:val="282FEBC2"/>
    <w:rsid w:val="297750C5"/>
    <w:rsid w:val="29ACAB0C"/>
    <w:rsid w:val="2B487B6D"/>
    <w:rsid w:val="2B4E6427"/>
    <w:rsid w:val="2D15EB62"/>
    <w:rsid w:val="2D77A11B"/>
    <w:rsid w:val="2E3F488D"/>
    <w:rsid w:val="2EF6D5FD"/>
    <w:rsid w:val="2FBD31C9"/>
    <w:rsid w:val="301C05B3"/>
    <w:rsid w:val="301EE0ED"/>
    <w:rsid w:val="31685751"/>
    <w:rsid w:val="31BAB14E"/>
    <w:rsid w:val="347ED30F"/>
    <w:rsid w:val="350E6ECA"/>
    <w:rsid w:val="352B382C"/>
    <w:rsid w:val="35361A0F"/>
    <w:rsid w:val="359F71CA"/>
    <w:rsid w:val="35C8406C"/>
    <w:rsid w:val="35DB3320"/>
    <w:rsid w:val="36C6BE04"/>
    <w:rsid w:val="3724F508"/>
    <w:rsid w:val="372F8B67"/>
    <w:rsid w:val="3768BD07"/>
    <w:rsid w:val="3797683E"/>
    <w:rsid w:val="399CCFFE"/>
    <w:rsid w:val="3AF07404"/>
    <w:rsid w:val="3BA4EFCD"/>
    <w:rsid w:val="3C201170"/>
    <w:rsid w:val="3C25BDBC"/>
    <w:rsid w:val="3CE5434A"/>
    <w:rsid w:val="3D005852"/>
    <w:rsid w:val="3D412BF4"/>
    <w:rsid w:val="3DDE0CF6"/>
    <w:rsid w:val="3DE64505"/>
    <w:rsid w:val="4029D84B"/>
    <w:rsid w:val="40527517"/>
    <w:rsid w:val="4091F513"/>
    <w:rsid w:val="40FC855B"/>
    <w:rsid w:val="418364BE"/>
    <w:rsid w:val="4268AF61"/>
    <w:rsid w:val="42BCAA85"/>
    <w:rsid w:val="431F351F"/>
    <w:rsid w:val="43660101"/>
    <w:rsid w:val="43CF3013"/>
    <w:rsid w:val="447FDBA2"/>
    <w:rsid w:val="44E8A905"/>
    <w:rsid w:val="4566F9CD"/>
    <w:rsid w:val="4584D96C"/>
    <w:rsid w:val="45A05023"/>
    <w:rsid w:val="45BEBBA7"/>
    <w:rsid w:val="46225574"/>
    <w:rsid w:val="473036EF"/>
    <w:rsid w:val="477BEC74"/>
    <w:rsid w:val="479463AB"/>
    <w:rsid w:val="485D86FC"/>
    <w:rsid w:val="4933D98F"/>
    <w:rsid w:val="4ABE6F19"/>
    <w:rsid w:val="4ACFA9F0"/>
    <w:rsid w:val="4B4D542A"/>
    <w:rsid w:val="4CD2B41D"/>
    <w:rsid w:val="4DB9DA58"/>
    <w:rsid w:val="4DEB2DF8"/>
    <w:rsid w:val="4EE1E548"/>
    <w:rsid w:val="4EF76822"/>
    <w:rsid w:val="506A9BB7"/>
    <w:rsid w:val="5452376D"/>
    <w:rsid w:val="547AD439"/>
    <w:rsid w:val="54916C86"/>
    <w:rsid w:val="5591FA6E"/>
    <w:rsid w:val="56125C97"/>
    <w:rsid w:val="57F3888E"/>
    <w:rsid w:val="58748B9D"/>
    <w:rsid w:val="597D3B1C"/>
    <w:rsid w:val="59E3C44D"/>
    <w:rsid w:val="5A21A392"/>
    <w:rsid w:val="5A6475C8"/>
    <w:rsid w:val="5AD492E3"/>
    <w:rsid w:val="5B43BA35"/>
    <w:rsid w:val="5BB53BE4"/>
    <w:rsid w:val="5BDFDB86"/>
    <w:rsid w:val="5DCA9798"/>
    <w:rsid w:val="5E1AB68D"/>
    <w:rsid w:val="5E3F300C"/>
    <w:rsid w:val="5E8BB10D"/>
    <w:rsid w:val="5FA528CC"/>
    <w:rsid w:val="6004E85C"/>
    <w:rsid w:val="60C1578D"/>
    <w:rsid w:val="616B7FAC"/>
    <w:rsid w:val="61EED632"/>
    <w:rsid w:val="6285EBF9"/>
    <w:rsid w:val="62C67C6B"/>
    <w:rsid w:val="62D4C596"/>
    <w:rsid w:val="6489F811"/>
    <w:rsid w:val="648FA45D"/>
    <w:rsid w:val="6492FAD9"/>
    <w:rsid w:val="6610A112"/>
    <w:rsid w:val="66336244"/>
    <w:rsid w:val="6748768D"/>
    <w:rsid w:val="6819A595"/>
    <w:rsid w:val="690175F2"/>
    <w:rsid w:val="6C3916B4"/>
    <w:rsid w:val="6C7FE296"/>
    <w:rsid w:val="6CC835FC"/>
    <w:rsid w:val="6D563FC1"/>
    <w:rsid w:val="6E718C94"/>
    <w:rsid w:val="6EBC1E63"/>
    <w:rsid w:val="6EC7C6BF"/>
    <w:rsid w:val="70B4DF20"/>
    <w:rsid w:val="713DDB77"/>
    <w:rsid w:val="713FCE33"/>
    <w:rsid w:val="7181A376"/>
    <w:rsid w:val="74249E16"/>
    <w:rsid w:val="742565FE"/>
    <w:rsid w:val="742615FB"/>
    <w:rsid w:val="762EFCEB"/>
    <w:rsid w:val="76636EB3"/>
    <w:rsid w:val="77050F8D"/>
    <w:rsid w:val="771D86C4"/>
    <w:rsid w:val="77C2953D"/>
    <w:rsid w:val="77D7BC9D"/>
    <w:rsid w:val="7806DA96"/>
    <w:rsid w:val="7854C4D6"/>
    <w:rsid w:val="78600C4C"/>
    <w:rsid w:val="78619FE3"/>
    <w:rsid w:val="79FBDCAD"/>
    <w:rsid w:val="7A380024"/>
    <w:rsid w:val="7C42AED9"/>
    <w:rsid w:val="7DE66CC0"/>
    <w:rsid w:val="7E2A34BF"/>
    <w:rsid w:val="7E3EC612"/>
    <w:rsid w:val="7F160A2C"/>
    <w:rsid w:val="7F4BB162"/>
    <w:rsid w:val="7F59D22B"/>
    <w:rsid w:val="7F6C60A8"/>
    <w:rsid w:val="7FA6F40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DB6F15"/>
  <w15:chartTrackingRefBased/>
  <w15:docId w15:val="{1A1EE2B0-DB91-425B-8D57-ECEA5203B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1D4F"/>
  </w:style>
  <w:style w:type="paragraph" w:styleId="Heading1">
    <w:name w:val="heading 1"/>
    <w:basedOn w:val="Normal"/>
    <w:next w:val="Normal"/>
    <w:link w:val="Heading1Char"/>
    <w:uiPriority w:val="9"/>
    <w:qFormat/>
    <w:rsid w:val="00563792"/>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563792"/>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563792"/>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563792"/>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563792"/>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563792"/>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563792"/>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56379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6379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Heading">
    <w:name w:val="My_Heading"/>
    <w:basedOn w:val="Heading2"/>
    <w:next w:val="Normal"/>
    <w:link w:val="MyHeadingChar"/>
    <w:autoRedefine/>
    <w:qFormat/>
    <w:rsid w:val="00E97065"/>
    <w:pPr>
      <w:pBdr>
        <w:top w:val="single" w:sz="4" w:space="1" w:color="2F5496" w:themeColor="accent1" w:themeShade="BF"/>
        <w:bottom w:val="single" w:sz="4" w:space="1" w:color="2F5496" w:themeColor="accent1" w:themeShade="BF"/>
      </w:pBdr>
      <w:spacing w:before="600" w:after="600" w:line="480" w:lineRule="auto"/>
      <w:jc w:val="center"/>
    </w:pPr>
    <w:rPr>
      <w:rFonts w:asciiTheme="majorHAnsi" w:eastAsia="Georgia" w:hAnsiTheme="majorHAnsi" w:cstheme="majorHAnsi"/>
      <w:bCs/>
      <w:i/>
      <w:sz w:val="32"/>
      <w:lang w:val="en-US"/>
    </w:rPr>
  </w:style>
  <w:style w:type="character" w:customStyle="1" w:styleId="MyHeadingChar">
    <w:name w:val="My_Heading Char"/>
    <w:basedOn w:val="Heading2Char"/>
    <w:link w:val="MyHeading"/>
    <w:rsid w:val="00E97065"/>
    <w:rPr>
      <w:rFonts w:asciiTheme="majorHAnsi" w:eastAsia="Georgia" w:hAnsiTheme="majorHAnsi" w:cstheme="majorHAnsi"/>
      <w:bCs/>
      <w:i/>
      <w:caps/>
      <w:spacing w:val="15"/>
      <w:sz w:val="32"/>
      <w:shd w:val="clear" w:color="auto" w:fill="D9E2F3" w:themeFill="accent1" w:themeFillTint="33"/>
      <w:lang w:val="en-US"/>
    </w:rPr>
  </w:style>
  <w:style w:type="character" w:customStyle="1" w:styleId="Heading2Char">
    <w:name w:val="Heading 2 Char"/>
    <w:basedOn w:val="DefaultParagraphFont"/>
    <w:link w:val="Heading2"/>
    <w:uiPriority w:val="9"/>
    <w:rsid w:val="00563792"/>
    <w:rPr>
      <w:caps/>
      <w:spacing w:val="15"/>
      <w:shd w:val="clear" w:color="auto" w:fill="D9E2F3" w:themeFill="accent1" w:themeFillTint="33"/>
    </w:rPr>
  </w:style>
  <w:style w:type="paragraph" w:customStyle="1" w:styleId="Intertext">
    <w:name w:val="Intertext"/>
    <w:basedOn w:val="Normal"/>
    <w:link w:val="IntertextChar"/>
    <w:autoRedefine/>
    <w:qFormat/>
    <w:rsid w:val="000020F0"/>
    <w:rPr>
      <w:rFonts w:ascii="Consolas" w:hAnsi="Consolas"/>
      <w:iCs/>
    </w:rPr>
  </w:style>
  <w:style w:type="character" w:customStyle="1" w:styleId="IntertextChar">
    <w:name w:val="Intertext Char"/>
    <w:basedOn w:val="DefaultParagraphFont"/>
    <w:link w:val="Intertext"/>
    <w:rsid w:val="000020F0"/>
    <w:rPr>
      <w:rFonts w:ascii="Consolas" w:hAnsi="Consolas"/>
      <w:iCs/>
    </w:rPr>
  </w:style>
  <w:style w:type="table" w:styleId="TableGrid">
    <w:name w:val="Table Grid"/>
    <w:basedOn w:val="TableNormal"/>
    <w:uiPriority w:val="39"/>
    <w:rsid w:val="00540D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56379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63792"/>
    <w:rPr>
      <w:caps/>
      <w:color w:val="595959" w:themeColor="text1" w:themeTint="A6"/>
      <w:spacing w:val="10"/>
      <w:sz w:val="21"/>
      <w:szCs w:val="21"/>
    </w:rPr>
  </w:style>
  <w:style w:type="paragraph" w:styleId="ListParagraph">
    <w:name w:val="List Paragraph"/>
    <w:basedOn w:val="Normal"/>
    <w:uiPriority w:val="34"/>
    <w:qFormat/>
    <w:rsid w:val="00E240EE"/>
    <w:pPr>
      <w:ind w:left="720"/>
      <w:contextualSpacing/>
    </w:pPr>
  </w:style>
  <w:style w:type="character" w:styleId="Hyperlink">
    <w:name w:val="Hyperlink"/>
    <w:basedOn w:val="DefaultParagraphFont"/>
    <w:uiPriority w:val="99"/>
    <w:unhideWhenUsed/>
    <w:rsid w:val="00E240EE"/>
    <w:rPr>
      <w:color w:val="0563C1" w:themeColor="hyperlink"/>
      <w:u w:val="single"/>
    </w:rPr>
  </w:style>
  <w:style w:type="paragraph" w:styleId="Revision">
    <w:name w:val="Revision"/>
    <w:hidden/>
    <w:uiPriority w:val="99"/>
    <w:semiHidden/>
    <w:rsid w:val="00D6152E"/>
    <w:pPr>
      <w:spacing w:after="0" w:line="240" w:lineRule="auto"/>
    </w:pPr>
  </w:style>
  <w:style w:type="character" w:customStyle="1" w:styleId="Heading1Char">
    <w:name w:val="Heading 1 Char"/>
    <w:basedOn w:val="DefaultParagraphFont"/>
    <w:link w:val="Heading1"/>
    <w:uiPriority w:val="9"/>
    <w:rsid w:val="00563792"/>
    <w:rPr>
      <w:caps/>
      <w:color w:val="FFFFFF" w:themeColor="background1"/>
      <w:spacing w:val="15"/>
      <w:sz w:val="22"/>
      <w:szCs w:val="22"/>
      <w:shd w:val="clear" w:color="auto" w:fill="4472C4" w:themeFill="accent1"/>
    </w:rPr>
  </w:style>
  <w:style w:type="paragraph" w:styleId="Header">
    <w:name w:val="header"/>
    <w:basedOn w:val="Normal"/>
    <w:link w:val="HeaderChar"/>
    <w:uiPriority w:val="99"/>
    <w:unhideWhenUsed/>
    <w:rsid w:val="001054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5403"/>
    <w:rPr>
      <w:kern w:val="0"/>
      <w14:ligatures w14:val="none"/>
    </w:rPr>
  </w:style>
  <w:style w:type="paragraph" w:styleId="Footer">
    <w:name w:val="footer"/>
    <w:basedOn w:val="Normal"/>
    <w:link w:val="FooterChar"/>
    <w:uiPriority w:val="99"/>
    <w:unhideWhenUsed/>
    <w:qFormat/>
    <w:rsid w:val="001054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5403"/>
    <w:rPr>
      <w:kern w:val="0"/>
      <w14:ligatures w14:val="none"/>
    </w:rPr>
  </w:style>
  <w:style w:type="paragraph" w:styleId="NoSpacing">
    <w:name w:val="No Spacing"/>
    <w:uiPriority w:val="1"/>
    <w:qFormat/>
    <w:rsid w:val="00563792"/>
    <w:pPr>
      <w:spacing w:after="0" w:line="240" w:lineRule="auto"/>
    </w:pPr>
  </w:style>
  <w:style w:type="paragraph" w:styleId="TOC1">
    <w:name w:val="toc 1"/>
    <w:basedOn w:val="Normal"/>
    <w:next w:val="Normal"/>
    <w:autoRedefine/>
    <w:uiPriority w:val="39"/>
    <w:unhideWhenUsed/>
    <w:rsid w:val="00CF6582"/>
    <w:pPr>
      <w:spacing w:before="360" w:after="360"/>
    </w:pPr>
    <w:rPr>
      <w:rFonts w:cstheme="minorHAnsi"/>
      <w:b/>
      <w:bCs/>
      <w:caps/>
      <w:sz w:val="22"/>
      <w:szCs w:val="26"/>
      <w:u w:val="single"/>
    </w:rPr>
  </w:style>
  <w:style w:type="paragraph" w:styleId="TOC2">
    <w:name w:val="toc 2"/>
    <w:basedOn w:val="Normal"/>
    <w:next w:val="Normal"/>
    <w:autoRedefine/>
    <w:uiPriority w:val="39"/>
    <w:unhideWhenUsed/>
    <w:rsid w:val="00CF6582"/>
    <w:pPr>
      <w:spacing w:before="0" w:after="0"/>
    </w:pPr>
    <w:rPr>
      <w:rFonts w:cstheme="minorHAnsi"/>
      <w:b/>
      <w:bCs/>
      <w:smallCaps/>
      <w:sz w:val="22"/>
      <w:szCs w:val="26"/>
    </w:rPr>
  </w:style>
  <w:style w:type="paragraph" w:styleId="TOC3">
    <w:name w:val="toc 3"/>
    <w:basedOn w:val="Normal"/>
    <w:next w:val="Normal"/>
    <w:autoRedefine/>
    <w:uiPriority w:val="39"/>
    <w:unhideWhenUsed/>
    <w:rsid w:val="00CF6582"/>
    <w:pPr>
      <w:spacing w:before="0" w:after="0"/>
    </w:pPr>
    <w:rPr>
      <w:rFonts w:cstheme="minorHAnsi"/>
      <w:smallCaps/>
      <w:sz w:val="22"/>
      <w:szCs w:val="26"/>
    </w:rPr>
  </w:style>
  <w:style w:type="paragraph" w:styleId="TOC4">
    <w:name w:val="toc 4"/>
    <w:basedOn w:val="Normal"/>
    <w:next w:val="Normal"/>
    <w:autoRedefine/>
    <w:uiPriority w:val="39"/>
    <w:unhideWhenUsed/>
    <w:rsid w:val="00CF6582"/>
    <w:pPr>
      <w:spacing w:before="0" w:after="0"/>
    </w:pPr>
    <w:rPr>
      <w:rFonts w:cstheme="minorHAnsi"/>
      <w:sz w:val="22"/>
      <w:szCs w:val="26"/>
    </w:rPr>
  </w:style>
  <w:style w:type="paragraph" w:styleId="TOC5">
    <w:name w:val="toc 5"/>
    <w:basedOn w:val="Normal"/>
    <w:next w:val="Normal"/>
    <w:autoRedefine/>
    <w:uiPriority w:val="39"/>
    <w:unhideWhenUsed/>
    <w:rsid w:val="00CF6582"/>
    <w:pPr>
      <w:spacing w:before="0" w:after="0"/>
    </w:pPr>
    <w:rPr>
      <w:rFonts w:cstheme="minorHAnsi"/>
      <w:sz w:val="22"/>
      <w:szCs w:val="26"/>
    </w:rPr>
  </w:style>
  <w:style w:type="paragraph" w:styleId="TOC6">
    <w:name w:val="toc 6"/>
    <w:basedOn w:val="Normal"/>
    <w:next w:val="Normal"/>
    <w:autoRedefine/>
    <w:uiPriority w:val="39"/>
    <w:unhideWhenUsed/>
    <w:rsid w:val="00CF6582"/>
    <w:pPr>
      <w:spacing w:before="0" w:after="0"/>
    </w:pPr>
    <w:rPr>
      <w:rFonts w:cstheme="minorHAnsi"/>
      <w:sz w:val="22"/>
      <w:szCs w:val="26"/>
    </w:rPr>
  </w:style>
  <w:style w:type="paragraph" w:styleId="TOC7">
    <w:name w:val="toc 7"/>
    <w:basedOn w:val="Normal"/>
    <w:next w:val="Normal"/>
    <w:autoRedefine/>
    <w:uiPriority w:val="39"/>
    <w:unhideWhenUsed/>
    <w:rsid w:val="00CF6582"/>
    <w:pPr>
      <w:spacing w:before="0" w:after="0"/>
    </w:pPr>
    <w:rPr>
      <w:rFonts w:cstheme="minorHAnsi"/>
      <w:sz w:val="22"/>
      <w:szCs w:val="26"/>
    </w:rPr>
  </w:style>
  <w:style w:type="paragraph" w:styleId="TOC8">
    <w:name w:val="toc 8"/>
    <w:basedOn w:val="Normal"/>
    <w:next w:val="Normal"/>
    <w:autoRedefine/>
    <w:uiPriority w:val="39"/>
    <w:unhideWhenUsed/>
    <w:rsid w:val="00CF6582"/>
    <w:pPr>
      <w:spacing w:before="0" w:after="0"/>
    </w:pPr>
    <w:rPr>
      <w:rFonts w:cstheme="minorHAnsi"/>
      <w:sz w:val="22"/>
      <w:szCs w:val="26"/>
    </w:rPr>
  </w:style>
  <w:style w:type="paragraph" w:styleId="TOC9">
    <w:name w:val="toc 9"/>
    <w:basedOn w:val="Normal"/>
    <w:next w:val="Normal"/>
    <w:autoRedefine/>
    <w:uiPriority w:val="39"/>
    <w:unhideWhenUsed/>
    <w:rsid w:val="00CF6582"/>
    <w:pPr>
      <w:spacing w:before="0" w:after="0"/>
    </w:pPr>
    <w:rPr>
      <w:rFonts w:cstheme="minorHAnsi"/>
      <w:sz w:val="22"/>
      <w:szCs w:val="26"/>
    </w:rPr>
  </w:style>
  <w:style w:type="character" w:customStyle="1" w:styleId="Heading3Char">
    <w:name w:val="Heading 3 Char"/>
    <w:basedOn w:val="DefaultParagraphFont"/>
    <w:link w:val="Heading3"/>
    <w:uiPriority w:val="9"/>
    <w:rsid w:val="00563792"/>
    <w:rPr>
      <w:caps/>
      <w:color w:val="1F3763" w:themeColor="accent1" w:themeShade="7F"/>
      <w:spacing w:val="15"/>
    </w:rPr>
  </w:style>
  <w:style w:type="character" w:customStyle="1" w:styleId="Heading4Char">
    <w:name w:val="Heading 4 Char"/>
    <w:basedOn w:val="DefaultParagraphFont"/>
    <w:link w:val="Heading4"/>
    <w:uiPriority w:val="9"/>
    <w:rsid w:val="00563792"/>
    <w:rPr>
      <w:caps/>
      <w:color w:val="2F5496" w:themeColor="accent1" w:themeShade="BF"/>
      <w:spacing w:val="10"/>
    </w:rPr>
  </w:style>
  <w:style w:type="character" w:customStyle="1" w:styleId="Heading5Char">
    <w:name w:val="Heading 5 Char"/>
    <w:basedOn w:val="DefaultParagraphFont"/>
    <w:link w:val="Heading5"/>
    <w:uiPriority w:val="9"/>
    <w:semiHidden/>
    <w:rsid w:val="00563792"/>
    <w:rPr>
      <w:caps/>
      <w:color w:val="2F5496" w:themeColor="accent1" w:themeShade="BF"/>
      <w:spacing w:val="10"/>
    </w:rPr>
  </w:style>
  <w:style w:type="character" w:customStyle="1" w:styleId="Heading6Char">
    <w:name w:val="Heading 6 Char"/>
    <w:basedOn w:val="DefaultParagraphFont"/>
    <w:link w:val="Heading6"/>
    <w:uiPriority w:val="9"/>
    <w:semiHidden/>
    <w:rsid w:val="00563792"/>
    <w:rPr>
      <w:caps/>
      <w:color w:val="2F5496" w:themeColor="accent1" w:themeShade="BF"/>
      <w:spacing w:val="10"/>
    </w:rPr>
  </w:style>
  <w:style w:type="character" w:customStyle="1" w:styleId="Heading7Char">
    <w:name w:val="Heading 7 Char"/>
    <w:basedOn w:val="DefaultParagraphFont"/>
    <w:link w:val="Heading7"/>
    <w:uiPriority w:val="9"/>
    <w:semiHidden/>
    <w:rsid w:val="00563792"/>
    <w:rPr>
      <w:caps/>
      <w:color w:val="2F5496" w:themeColor="accent1" w:themeShade="BF"/>
      <w:spacing w:val="10"/>
    </w:rPr>
  </w:style>
  <w:style w:type="character" w:customStyle="1" w:styleId="Heading8Char">
    <w:name w:val="Heading 8 Char"/>
    <w:basedOn w:val="DefaultParagraphFont"/>
    <w:link w:val="Heading8"/>
    <w:uiPriority w:val="9"/>
    <w:semiHidden/>
    <w:rsid w:val="00563792"/>
    <w:rPr>
      <w:caps/>
      <w:spacing w:val="10"/>
      <w:sz w:val="18"/>
      <w:szCs w:val="18"/>
    </w:rPr>
  </w:style>
  <w:style w:type="character" w:customStyle="1" w:styleId="Heading9Char">
    <w:name w:val="Heading 9 Char"/>
    <w:basedOn w:val="DefaultParagraphFont"/>
    <w:link w:val="Heading9"/>
    <w:uiPriority w:val="9"/>
    <w:semiHidden/>
    <w:rsid w:val="00563792"/>
    <w:rPr>
      <w:i/>
      <w:iCs/>
      <w:caps/>
      <w:spacing w:val="10"/>
      <w:sz w:val="18"/>
      <w:szCs w:val="18"/>
    </w:rPr>
  </w:style>
  <w:style w:type="paragraph" w:styleId="Caption">
    <w:name w:val="caption"/>
    <w:basedOn w:val="Normal"/>
    <w:next w:val="Normal"/>
    <w:uiPriority w:val="35"/>
    <w:semiHidden/>
    <w:unhideWhenUsed/>
    <w:qFormat/>
    <w:rsid w:val="00563792"/>
    <w:rPr>
      <w:b/>
      <w:bCs/>
      <w:color w:val="2F5496" w:themeColor="accent1" w:themeShade="BF"/>
      <w:sz w:val="16"/>
      <w:szCs w:val="16"/>
    </w:rPr>
  </w:style>
  <w:style w:type="paragraph" w:styleId="Title">
    <w:name w:val="Title"/>
    <w:basedOn w:val="Normal"/>
    <w:next w:val="Normal"/>
    <w:link w:val="TitleChar"/>
    <w:uiPriority w:val="10"/>
    <w:qFormat/>
    <w:rsid w:val="00563792"/>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563792"/>
    <w:rPr>
      <w:rFonts w:asciiTheme="majorHAnsi" w:eastAsiaTheme="majorEastAsia" w:hAnsiTheme="majorHAnsi" w:cstheme="majorBidi"/>
      <w:caps/>
      <w:color w:val="4472C4" w:themeColor="accent1"/>
      <w:spacing w:val="10"/>
      <w:sz w:val="52"/>
      <w:szCs w:val="52"/>
    </w:rPr>
  </w:style>
  <w:style w:type="character" w:styleId="Strong">
    <w:name w:val="Strong"/>
    <w:uiPriority w:val="22"/>
    <w:qFormat/>
    <w:rsid w:val="00563792"/>
    <w:rPr>
      <w:b/>
      <w:bCs/>
    </w:rPr>
  </w:style>
  <w:style w:type="character" w:styleId="Emphasis">
    <w:name w:val="Emphasis"/>
    <w:uiPriority w:val="20"/>
    <w:qFormat/>
    <w:rsid w:val="00563792"/>
    <w:rPr>
      <w:caps/>
      <w:color w:val="1F3763" w:themeColor="accent1" w:themeShade="7F"/>
      <w:spacing w:val="5"/>
    </w:rPr>
  </w:style>
  <w:style w:type="paragraph" w:styleId="Quote">
    <w:name w:val="Quote"/>
    <w:basedOn w:val="Normal"/>
    <w:next w:val="Normal"/>
    <w:link w:val="QuoteChar"/>
    <w:uiPriority w:val="29"/>
    <w:qFormat/>
    <w:rsid w:val="00563792"/>
    <w:rPr>
      <w:i/>
      <w:iCs/>
      <w:sz w:val="24"/>
      <w:szCs w:val="24"/>
    </w:rPr>
  </w:style>
  <w:style w:type="character" w:customStyle="1" w:styleId="QuoteChar">
    <w:name w:val="Quote Char"/>
    <w:basedOn w:val="DefaultParagraphFont"/>
    <w:link w:val="Quote"/>
    <w:uiPriority w:val="29"/>
    <w:rsid w:val="00563792"/>
    <w:rPr>
      <w:i/>
      <w:iCs/>
      <w:sz w:val="24"/>
      <w:szCs w:val="24"/>
    </w:rPr>
  </w:style>
  <w:style w:type="paragraph" w:styleId="IntenseQuote">
    <w:name w:val="Intense Quote"/>
    <w:basedOn w:val="Normal"/>
    <w:next w:val="Normal"/>
    <w:link w:val="IntenseQuoteChar"/>
    <w:uiPriority w:val="30"/>
    <w:qFormat/>
    <w:rsid w:val="00563792"/>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563792"/>
    <w:rPr>
      <w:color w:val="4472C4" w:themeColor="accent1"/>
      <w:sz w:val="24"/>
      <w:szCs w:val="24"/>
    </w:rPr>
  </w:style>
  <w:style w:type="character" w:styleId="SubtleEmphasis">
    <w:name w:val="Subtle Emphasis"/>
    <w:uiPriority w:val="19"/>
    <w:qFormat/>
    <w:rsid w:val="00563792"/>
    <w:rPr>
      <w:i/>
      <w:iCs/>
      <w:color w:val="1F3763" w:themeColor="accent1" w:themeShade="7F"/>
    </w:rPr>
  </w:style>
  <w:style w:type="character" w:styleId="IntenseEmphasis">
    <w:name w:val="Intense Emphasis"/>
    <w:uiPriority w:val="21"/>
    <w:qFormat/>
    <w:rsid w:val="00563792"/>
    <w:rPr>
      <w:b/>
      <w:bCs/>
      <w:caps/>
      <w:color w:val="1F3763" w:themeColor="accent1" w:themeShade="7F"/>
      <w:spacing w:val="10"/>
    </w:rPr>
  </w:style>
  <w:style w:type="character" w:styleId="SubtleReference">
    <w:name w:val="Subtle Reference"/>
    <w:uiPriority w:val="31"/>
    <w:qFormat/>
    <w:rsid w:val="00563792"/>
    <w:rPr>
      <w:b/>
      <w:bCs/>
      <w:color w:val="4472C4" w:themeColor="accent1"/>
    </w:rPr>
  </w:style>
  <w:style w:type="character" w:styleId="IntenseReference">
    <w:name w:val="Intense Reference"/>
    <w:uiPriority w:val="32"/>
    <w:qFormat/>
    <w:rsid w:val="00563792"/>
    <w:rPr>
      <w:b/>
      <w:bCs/>
      <w:i/>
      <w:iCs/>
      <w:caps/>
      <w:color w:val="4472C4" w:themeColor="accent1"/>
    </w:rPr>
  </w:style>
  <w:style w:type="character" w:styleId="BookTitle">
    <w:name w:val="Book Title"/>
    <w:uiPriority w:val="33"/>
    <w:qFormat/>
    <w:rsid w:val="00563792"/>
    <w:rPr>
      <w:b/>
      <w:bCs/>
      <w:i/>
      <w:iCs/>
      <w:spacing w:val="0"/>
    </w:rPr>
  </w:style>
  <w:style w:type="paragraph" w:styleId="TOCHeading">
    <w:name w:val="TOC Heading"/>
    <w:basedOn w:val="Heading1"/>
    <w:next w:val="Normal"/>
    <w:uiPriority w:val="39"/>
    <w:semiHidden/>
    <w:unhideWhenUsed/>
    <w:qFormat/>
    <w:rsid w:val="00563792"/>
    <w:pPr>
      <w:outlineLvl w:val="9"/>
    </w:pPr>
  </w:style>
  <w:style w:type="paragraph" w:customStyle="1" w:styleId="bibliographic-informationitem">
    <w:name w:val="bibliographic-information__item"/>
    <w:basedOn w:val="Normal"/>
    <w:rsid w:val="00704EDC"/>
    <w:pPr>
      <w:spacing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bibliographic-informationtitle">
    <w:name w:val="bibliographic-information__title"/>
    <w:basedOn w:val="DefaultParagraphFont"/>
    <w:rsid w:val="00704EDC"/>
  </w:style>
  <w:style w:type="character" w:customStyle="1" w:styleId="bibliographic-informationvalue">
    <w:name w:val="bibliographic-information__value"/>
    <w:basedOn w:val="DefaultParagraphFont"/>
    <w:rsid w:val="00704EDC"/>
  </w:style>
  <w:style w:type="character" w:styleId="PlaceholderText">
    <w:name w:val="Placeholder Text"/>
    <w:basedOn w:val="DefaultParagraphFont"/>
    <w:uiPriority w:val="99"/>
    <w:semiHidden/>
    <w:rsid w:val="00A178A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42246">
      <w:bodyDiv w:val="1"/>
      <w:marLeft w:val="0"/>
      <w:marRight w:val="0"/>
      <w:marTop w:val="0"/>
      <w:marBottom w:val="0"/>
      <w:divBdr>
        <w:top w:val="none" w:sz="0" w:space="0" w:color="auto"/>
        <w:left w:val="none" w:sz="0" w:space="0" w:color="auto"/>
        <w:bottom w:val="none" w:sz="0" w:space="0" w:color="auto"/>
        <w:right w:val="none" w:sz="0" w:space="0" w:color="auto"/>
      </w:divBdr>
    </w:div>
    <w:div w:id="1717503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udhanshu-Sb2002/NSP-Grant-Proposal" TargetMode="External"/><Relationship Id="rId13" Type="http://schemas.openxmlformats.org/officeDocument/2006/relationships/image" Target="media/image4.png"/><Relationship Id="rId18" Type="http://schemas.openxmlformats.org/officeDocument/2006/relationships/hyperlink" Target="https://github.com/fieldtrip/fieldtrip/blob/master/preproc/ft_preproc_dftfilter.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Hilbert%E2%80%93Huang_transform"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github.com/Sudhanshu-Sb2002/NSP-Grant-Proposa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A19D47-C9DD-44DF-9399-46C45C916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10</Pages>
  <Words>2989</Words>
  <Characters>17043</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NSP Grant PropoSAL</dc:title>
  <dc:subject/>
  <dc:creator>Sudhanshu Bharadwaj</dc:creator>
  <cp:keywords/>
  <dc:description/>
  <cp:lastModifiedBy>Sudhanshu Bharadwaj</cp:lastModifiedBy>
  <cp:revision>174</cp:revision>
  <cp:lastPrinted>2022-04-27T15:23:00Z</cp:lastPrinted>
  <dcterms:created xsi:type="dcterms:W3CDTF">2022-04-27T12:58:00Z</dcterms:created>
  <dcterms:modified xsi:type="dcterms:W3CDTF">2022-04-27T15:23:00Z</dcterms:modified>
</cp:coreProperties>
</file>