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REDRESSAL COMMITTEE  (2020-21)</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03">
      <w:pPr>
        <w:shd w:fill="ffffff" w:val="clear"/>
        <w:spacing w:after="215"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8"/>
          <w:szCs w:val="28"/>
          <w:rtl w:val="0"/>
        </w:rPr>
        <w:t xml:space="preserve">Grievance Redressal Committee:</w:t>
      </w:r>
      <w:r w:rsidDel="00000000" w:rsidR="00000000" w:rsidRPr="00000000">
        <w:rPr>
          <w:rFonts w:ascii="Times New Roman" w:cs="Times New Roman" w:eastAsia="Times New Roman" w:hAnsi="Times New Roman"/>
          <w:color w:val="313131"/>
          <w:sz w:val="28"/>
          <w:szCs w:val="28"/>
          <w:rtl w:val="0"/>
        </w:rPr>
        <w:br w:type="textWrapping"/>
      </w:r>
      <w:r w:rsidDel="00000000" w:rsidR="00000000" w:rsidRPr="00000000">
        <w:rPr>
          <w:rFonts w:ascii="Times New Roman" w:cs="Times New Roman" w:eastAsia="Times New Roman" w:hAnsi="Times New Roman"/>
          <w:color w:val="313131"/>
          <w:sz w:val="26"/>
          <w:szCs w:val="26"/>
          <w:rtl w:val="0"/>
        </w:rPr>
        <w:t xml:space="preserve">The Grievance Redressal Committee comprises of the Principal, senior faculties and a student representative. Any aggrieved student may make an application to the Principal at the Grievance Redressal Cell seeking redressal of grievance. The Grievance Redressal Cell shall receive the complaint and the Committee shall fix a date for hearing the complaint and communicate its decision within ten days of receipt of complaint. The Grievance Redressal Committee shall ensure disposal of every application as speedily as possible, and not later than a month of receipt of the grievance. On the conclusion of proceedings, the Committee shall pass such order, as may be deemed fit to redress the grievance and provide relief as may be desirable to the affected party at issue. In case of false or frivolous complaint, the Committee may take appropriate action against the complainant.</w:t>
      </w:r>
      <w:r w:rsidDel="00000000" w:rsidR="00000000" w:rsidRPr="00000000">
        <w:rPr>
          <w:rtl w:val="0"/>
        </w:rPr>
      </w:r>
    </w:p>
    <w:p w:rsidR="00000000" w:rsidDel="00000000" w:rsidP="00000000" w:rsidRDefault="00000000" w:rsidRPr="00000000" w14:paraId="00000004">
      <w:pPr>
        <w:shd w:fill="ffffff" w:val="clear"/>
        <w:spacing w:after="215" w:line="240" w:lineRule="auto"/>
        <w:jc w:val="center"/>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Grievance Redressal Cell:</w:t>
      </w:r>
    </w:p>
    <w:tbl>
      <w:tblPr>
        <w:tblStyle w:val="Table1"/>
        <w:tblW w:w="9583.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143"/>
        <w:gridCol w:w="5079"/>
        <w:gridCol w:w="3361"/>
        <w:tblGridChange w:id="0">
          <w:tblGrid>
            <w:gridCol w:w="1143"/>
            <w:gridCol w:w="5079"/>
            <w:gridCol w:w="336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215.0" w:type="dxa"/>
            </w:tcMar>
          </w:tcPr>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215.0" w:type="dxa"/>
            </w:tcMar>
          </w:tcPr>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215.0" w:type="dxa"/>
            </w:tcMar>
          </w:tcPr>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DESIGNATION</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 Savita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Director</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 B B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Manager</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Mrs. Sangeeta Singhal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Principal</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Mrs. Alankrita Singh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Counsellor</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Mr.Garima Gupta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 Coordinator</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7">
            <w:pPr>
              <w:spacing w:line="240" w:lineRule="auto"/>
              <w:jc w:val="center"/>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Mr. Prabhanjan Tripathi</w:t>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9">
            <w:pPr>
              <w:spacing w:line="240" w:lineRule="auto"/>
              <w:jc w:val="center"/>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Redressal Officer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Mrs. Sashi Prabha Singh </w:t>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Redressal Officer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Miss. Shabhamvi Pandey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Discipline Incharge (Girls)</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 Prasoon Vishwakarma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Discipline Incharge (Boys)</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Mr. Shubham kumar Rai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93.0" w:type="dxa"/>
              <w:left w:w="193.0" w:type="dxa"/>
              <w:bottom w:w="193.0" w:type="dxa"/>
              <w:right w:w="193.0" w:type="dxa"/>
            </w:tcMar>
          </w:tcPr>
          <w:p w:rsidR="00000000" w:rsidDel="00000000" w:rsidP="00000000" w:rsidRDefault="00000000" w:rsidRPr="00000000" w14:paraId="000000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333333"/>
                <w:sz w:val="20"/>
                <w:szCs w:val="20"/>
                <w:rtl w:val="0"/>
              </w:rPr>
              <w:t xml:space="preserve">PTI</w:t>
            </w:r>
            <w:r w:rsidDel="00000000" w:rsidR="00000000" w:rsidRPr="00000000">
              <w:rPr>
                <w:rtl w:val="0"/>
              </w:rPr>
            </w:r>
          </w:p>
        </w:tc>
      </w:tr>
    </w:tbl>
    <w:p w:rsidR="00000000" w:rsidDel="00000000" w:rsidP="00000000" w:rsidRDefault="00000000" w:rsidRPr="00000000" w14:paraId="00000026">
      <w:pPr>
        <w:shd w:fill="ffffff" w:val="clear"/>
        <w:spacing w:line="240" w:lineRule="auto"/>
        <w:jc w:val="center"/>
        <w:rPr>
          <w:rFonts w:ascii="Times New Roman" w:cs="Times New Roman" w:eastAsia="Times New Roman" w:hAnsi="Times New Roman"/>
          <w:b w:val="1"/>
          <w:color w:val="313131"/>
          <w:sz w:val="32"/>
          <w:szCs w:val="32"/>
        </w:rPr>
      </w:pPr>
      <w:r w:rsidDel="00000000" w:rsidR="00000000" w:rsidRPr="00000000">
        <w:rPr>
          <w:rtl w:val="0"/>
        </w:rPr>
      </w:r>
    </w:p>
    <w:p w:rsidR="00000000" w:rsidDel="00000000" w:rsidP="00000000" w:rsidRDefault="00000000" w:rsidRPr="00000000" w14:paraId="00000027">
      <w:pPr>
        <w:shd w:fill="ffffff" w:val="clear"/>
        <w:spacing w:line="240" w:lineRule="auto"/>
        <w:jc w:val="center"/>
        <w:rPr>
          <w:rFonts w:ascii="Times New Roman" w:cs="Times New Roman" w:eastAsia="Times New Roman" w:hAnsi="Times New Roman"/>
          <w:b w:val="1"/>
          <w:color w:val="313131"/>
          <w:sz w:val="32"/>
          <w:szCs w:val="32"/>
        </w:rPr>
      </w:pPr>
      <w:r w:rsidDel="00000000" w:rsidR="00000000" w:rsidRPr="00000000">
        <w:rPr>
          <w:rtl w:val="0"/>
        </w:rPr>
      </w:r>
    </w:p>
    <w:p w:rsidR="00000000" w:rsidDel="00000000" w:rsidP="00000000" w:rsidRDefault="00000000" w:rsidRPr="00000000" w14:paraId="00000028">
      <w:pPr>
        <w:shd w:fill="ffffff" w:val="clear"/>
        <w:spacing w:line="240" w:lineRule="auto"/>
        <w:jc w:val="center"/>
        <w:rPr>
          <w:rFonts w:ascii="Times New Roman" w:cs="Times New Roman" w:eastAsia="Times New Roman" w:hAnsi="Times New Roman"/>
          <w:b w:val="1"/>
          <w:color w:val="313131"/>
          <w:sz w:val="32"/>
          <w:szCs w:val="32"/>
        </w:rPr>
      </w:pPr>
      <w:r w:rsidDel="00000000" w:rsidR="00000000" w:rsidRPr="00000000">
        <w:rPr>
          <w:rtl w:val="0"/>
        </w:rPr>
      </w:r>
    </w:p>
    <w:p w:rsidR="00000000" w:rsidDel="00000000" w:rsidP="00000000" w:rsidRDefault="00000000" w:rsidRPr="00000000" w14:paraId="00000029">
      <w:pPr>
        <w:shd w:fill="ffffff" w:val="clear"/>
        <w:spacing w:line="240" w:lineRule="auto"/>
        <w:jc w:val="center"/>
        <w:rPr>
          <w:rFonts w:ascii="Times New Roman" w:cs="Times New Roman" w:eastAsia="Times New Roman" w:hAnsi="Times New Roman"/>
          <w:b w:val="1"/>
          <w:color w:val="313131"/>
          <w:sz w:val="32"/>
          <w:szCs w:val="32"/>
        </w:rPr>
      </w:pPr>
      <w:r w:rsidDel="00000000" w:rsidR="00000000" w:rsidRPr="00000000">
        <w:rPr>
          <w:rFonts w:ascii="Times New Roman" w:cs="Times New Roman" w:eastAsia="Times New Roman" w:hAnsi="Times New Roman"/>
          <w:b w:val="1"/>
          <w:color w:val="313131"/>
          <w:sz w:val="32"/>
          <w:szCs w:val="32"/>
          <w:rtl w:val="0"/>
        </w:rPr>
        <w:t xml:space="preserve">ANNUAL REPORT MEETING OF REDRESSAL COMMITTEE </w:t>
      </w:r>
    </w:p>
    <w:p w:rsidR="00000000" w:rsidDel="00000000" w:rsidP="00000000" w:rsidRDefault="00000000" w:rsidRPr="00000000" w14:paraId="0000002A">
      <w:pPr>
        <w:shd w:fill="ffffff" w:val="clear"/>
        <w:spacing w:line="240" w:lineRule="auto"/>
        <w:jc w:val="center"/>
        <w:rPr>
          <w:rFonts w:ascii="Times New Roman" w:cs="Times New Roman" w:eastAsia="Times New Roman" w:hAnsi="Times New Roman"/>
          <w:b w:val="1"/>
          <w:color w:val="313131"/>
          <w:sz w:val="32"/>
          <w:szCs w:val="32"/>
        </w:rPr>
      </w:pPr>
      <w:r w:rsidDel="00000000" w:rsidR="00000000" w:rsidRPr="00000000">
        <w:rPr>
          <w:rtl w:val="0"/>
        </w:rPr>
      </w:r>
    </w:p>
    <w:p w:rsidR="00000000" w:rsidDel="00000000" w:rsidP="00000000" w:rsidRDefault="00000000" w:rsidRPr="00000000" w14:paraId="0000002B">
      <w:pPr>
        <w:shd w:fill="ffffff" w:val="clear"/>
        <w:spacing w:line="240" w:lineRule="auto"/>
        <w:jc w:val="center"/>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b w:val="1"/>
          <w:color w:val="313131"/>
          <w:sz w:val="32"/>
          <w:szCs w:val="32"/>
          <w:rtl w:val="0"/>
        </w:rPr>
        <w:t xml:space="preserve">(Session 2020-2021)</w:t>
      </w:r>
      <w:r w:rsidDel="00000000" w:rsidR="00000000" w:rsidRPr="00000000">
        <w:rPr>
          <w:rtl w:val="0"/>
        </w:rPr>
      </w:r>
    </w:p>
    <w:p w:rsidR="00000000" w:rsidDel="00000000" w:rsidP="00000000" w:rsidRDefault="00000000" w:rsidRPr="00000000" w14:paraId="0000002C">
      <w:pPr>
        <w:shd w:fill="ffffff" w:val="clear"/>
        <w:spacing w:after="215" w:lineRule="auto"/>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color w:val="313131"/>
          <w:sz w:val="28"/>
          <w:szCs w:val="28"/>
          <w:rtl w:val="0"/>
        </w:rPr>
        <w:br w:type="textWrapping"/>
      </w:r>
      <w:r w:rsidDel="00000000" w:rsidR="00000000" w:rsidRPr="00000000">
        <w:rPr>
          <w:rFonts w:ascii="Times New Roman" w:cs="Times New Roman" w:eastAsia="Times New Roman" w:hAnsi="Times New Roman"/>
          <w:b w:val="1"/>
          <w:color w:val="313131"/>
          <w:sz w:val="28"/>
          <w:szCs w:val="28"/>
          <w:rtl w:val="0"/>
        </w:rPr>
        <w:t xml:space="preserve">Warm greetings to everyone!</w:t>
      </w:r>
    </w:p>
    <w:p w:rsidR="00000000" w:rsidDel="00000000" w:rsidP="00000000" w:rsidRDefault="00000000" w:rsidRPr="00000000" w14:paraId="0000002D">
      <w:pPr>
        <w:shd w:fill="ffffff" w:val="clear"/>
        <w:spacing w:after="215" w:lineRule="auto"/>
        <w:rPr>
          <w:rFonts w:ascii="Times New Roman" w:cs="Times New Roman" w:eastAsia="Times New Roman" w:hAnsi="Times New Roman"/>
          <w:b w:val="1"/>
          <w:color w:val="313131"/>
          <w:sz w:val="26"/>
          <w:szCs w:val="26"/>
        </w:rPr>
      </w:pPr>
      <w:r w:rsidDel="00000000" w:rsidR="00000000" w:rsidRPr="00000000">
        <w:rPr>
          <w:rFonts w:ascii="Times New Roman" w:cs="Times New Roman" w:eastAsia="Times New Roman" w:hAnsi="Times New Roman"/>
          <w:color w:val="313131"/>
          <w:sz w:val="26"/>
          <w:szCs w:val="26"/>
          <w:rtl w:val="0"/>
        </w:rPr>
        <w:br w:type="textWrapping"/>
        <w:t xml:space="preserve">To be the Principal of </w:t>
      </w:r>
      <w:r w:rsidDel="00000000" w:rsidR="00000000" w:rsidRPr="00000000">
        <w:rPr>
          <w:rFonts w:ascii="Times New Roman" w:cs="Times New Roman" w:eastAsia="Times New Roman" w:hAnsi="Times New Roman"/>
          <w:b w:val="1"/>
          <w:color w:val="313131"/>
          <w:sz w:val="26"/>
          <w:szCs w:val="26"/>
          <w:rtl w:val="0"/>
        </w:rPr>
        <w:t xml:space="preserve">SANSKRITI SRIJAN ACADEMY</w:t>
      </w:r>
      <w:r w:rsidDel="00000000" w:rsidR="00000000" w:rsidRPr="00000000">
        <w:rPr>
          <w:rFonts w:ascii="Times New Roman" w:cs="Times New Roman" w:eastAsia="Times New Roman" w:hAnsi="Times New Roman"/>
          <w:color w:val="313131"/>
          <w:sz w:val="26"/>
          <w:szCs w:val="26"/>
          <w:rtl w:val="0"/>
        </w:rPr>
        <w:t xml:space="preserve"> is a great privilege. Our students are outstanding as they combine talent and hard work to create remarkable results. The achievement of our students is fostered and developed by our committed and passionate teachers, involved and engaged parents and a community that supports our school. We have also been able to grow our culture of improvement and innovation that sits at the heart of </w:t>
      </w:r>
      <w:r w:rsidDel="00000000" w:rsidR="00000000" w:rsidRPr="00000000">
        <w:rPr>
          <w:rFonts w:ascii="Times New Roman" w:cs="Times New Roman" w:eastAsia="Times New Roman" w:hAnsi="Times New Roman"/>
          <w:b w:val="1"/>
          <w:color w:val="313131"/>
          <w:sz w:val="26"/>
          <w:szCs w:val="26"/>
          <w:rtl w:val="0"/>
        </w:rPr>
        <w:t xml:space="preserve">SANSKRITI SRIJAN ACADEMY</w:t>
      </w:r>
      <w:r w:rsidDel="00000000" w:rsidR="00000000" w:rsidRPr="00000000">
        <w:rPr>
          <w:rFonts w:ascii="Times New Roman" w:cs="Times New Roman" w:eastAsia="Times New Roman" w:hAnsi="Times New Roman"/>
          <w:color w:val="313131"/>
          <w:sz w:val="26"/>
          <w:szCs w:val="26"/>
          <w:rtl w:val="0"/>
        </w:rPr>
        <w:t xml:space="preserve"> values as we discussed in the meeting about the improvement status of a child.</w:t>
        <w:br w:type="textWrapping"/>
        <w:t xml:space="preserve">This meeting is held to discuss all the issues related with our learning community over the past 12 months. This period has presented unique challenges for our school as well as for the world in general. In particular, the </w:t>
      </w:r>
      <w:r w:rsidDel="00000000" w:rsidR="00000000" w:rsidRPr="00000000">
        <w:rPr>
          <w:rFonts w:ascii="Times New Roman" w:cs="Times New Roman" w:eastAsia="Times New Roman" w:hAnsi="Times New Roman"/>
          <w:b w:val="1"/>
          <w:color w:val="313131"/>
          <w:sz w:val="26"/>
          <w:szCs w:val="26"/>
          <w:rtl w:val="0"/>
        </w:rPr>
        <w:t xml:space="preserve">COVID-19</w:t>
      </w:r>
      <w:r w:rsidDel="00000000" w:rsidR="00000000" w:rsidRPr="00000000">
        <w:rPr>
          <w:rFonts w:ascii="Times New Roman" w:cs="Times New Roman" w:eastAsia="Times New Roman" w:hAnsi="Times New Roman"/>
          <w:color w:val="313131"/>
          <w:sz w:val="26"/>
          <w:szCs w:val="26"/>
          <w:rtl w:val="0"/>
        </w:rPr>
        <w:t xml:space="preserve"> pandemic has impacted nearly all aspects of school life and for much of the period from late January 2020, our students have been learning online. All the teachers have made the class whatsapp groups and told students to download the zoom app for holding the online classes. This has presented new opportunities and challenges for students, staff and parents have been resilient and agile in the transition to online learning. Their ability and willingness to step up to the challenge and adapt new technology to facilitate online delivery has been inspirational. The cooperation of teachers, parents, and students accelerated the wheels of </w:t>
      </w:r>
      <w:r w:rsidDel="00000000" w:rsidR="00000000" w:rsidRPr="00000000">
        <w:rPr>
          <w:rFonts w:ascii="Times New Roman" w:cs="Times New Roman" w:eastAsia="Times New Roman" w:hAnsi="Times New Roman"/>
          <w:b w:val="1"/>
          <w:color w:val="313131"/>
          <w:sz w:val="26"/>
          <w:szCs w:val="26"/>
          <w:rtl w:val="0"/>
        </w:rPr>
        <w:t xml:space="preserve">SANSKRITI SRIJAN ACADEMY.</w:t>
      </w:r>
    </w:p>
    <w:p w:rsidR="00000000" w:rsidDel="00000000" w:rsidP="00000000" w:rsidRDefault="00000000" w:rsidRPr="00000000" w14:paraId="0000002E">
      <w:pPr>
        <w:shd w:fill="ffffff" w:val="clear"/>
        <w:spacing w:after="215" w:lineRule="auto"/>
        <w:rPr>
          <w:rFonts w:ascii="Times New Roman" w:cs="Times New Roman" w:eastAsia="Times New Roman" w:hAnsi="Times New Roman"/>
          <w:color w:val="313131"/>
          <w:sz w:val="26"/>
          <w:szCs w:val="26"/>
        </w:rPr>
      </w:pPr>
      <w:r w:rsidDel="00000000" w:rsidR="00000000" w:rsidRPr="00000000">
        <w:rPr>
          <w:rFonts w:ascii="Times New Roman" w:cs="Times New Roman" w:eastAsia="Times New Roman" w:hAnsi="Times New Roman"/>
          <w:color w:val="313131"/>
          <w:sz w:val="26"/>
          <w:szCs w:val="26"/>
          <w:rtl w:val="0"/>
        </w:rPr>
        <w:br w:type="textWrapping"/>
        <w:t xml:space="preserve">Lastly we have discussed that gradually we have allowed the students in the school campus for offline classes by following the proper norms and conditions of </w:t>
      </w:r>
      <w:r w:rsidDel="00000000" w:rsidR="00000000" w:rsidRPr="00000000">
        <w:rPr>
          <w:rFonts w:ascii="Times New Roman" w:cs="Times New Roman" w:eastAsia="Times New Roman" w:hAnsi="Times New Roman"/>
          <w:b w:val="1"/>
          <w:color w:val="313131"/>
          <w:sz w:val="26"/>
          <w:szCs w:val="26"/>
          <w:rtl w:val="0"/>
        </w:rPr>
        <w:t xml:space="preserve">COVID-19.</w:t>
      </w:r>
      <w:r w:rsidDel="00000000" w:rsidR="00000000" w:rsidRPr="00000000">
        <w:rPr>
          <w:rFonts w:ascii="Times New Roman" w:cs="Times New Roman" w:eastAsia="Times New Roman" w:hAnsi="Times New Roman"/>
          <w:color w:val="313131"/>
          <w:sz w:val="26"/>
          <w:szCs w:val="26"/>
          <w:rtl w:val="0"/>
        </w:rPr>
        <w:t xml:space="preserve"> Students are not allowed without mask and sanitizer. The meeting ended up on a positive note.</w:t>
      </w:r>
    </w:p>
    <w:p w:rsidR="00000000" w:rsidDel="00000000" w:rsidP="00000000" w:rsidRDefault="00000000" w:rsidRPr="00000000" w14:paraId="0000002F">
      <w:pPr>
        <w:shd w:fill="ffffff" w:val="clear"/>
        <w:spacing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Regards,</w:t>
      </w:r>
      <w:r w:rsidDel="00000000" w:rsidR="00000000" w:rsidRPr="00000000">
        <w:rPr>
          <w:rtl w:val="0"/>
        </w:rPr>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Principal</w:t>
      </w:r>
      <w:r w:rsidDel="00000000" w:rsidR="00000000" w:rsidRPr="00000000">
        <w:rPr>
          <w:rtl w:val="0"/>
        </w:rPr>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Mrs Sangeeta Singhal</w:t>
      </w:r>
      <w:r w:rsidDel="00000000" w:rsidR="00000000" w:rsidRPr="00000000">
        <w:rPr>
          <w:rtl w:val="0"/>
        </w:rPr>
      </w:r>
    </w:p>
    <w:p w:rsidR="00000000" w:rsidDel="00000000" w:rsidP="00000000" w:rsidRDefault="00000000" w:rsidRPr="00000000" w14:paraId="00000033">
      <w:pPr>
        <w:tabs>
          <w:tab w:val="left" w:pos="1161"/>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tabs>
          <w:tab w:val="left" w:pos="11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7"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DA2BA5"/>
  </w:style>
  <w:style w:type="paragraph" w:styleId="Heading1">
    <w:name w:val="heading 1"/>
    <w:basedOn w:val="normal0"/>
    <w:next w:val="normal0"/>
    <w:rsid w:val="00906B2D"/>
    <w:pPr>
      <w:keepNext w:val="1"/>
      <w:keepLines w:val="1"/>
      <w:spacing w:after="120" w:before="400"/>
      <w:outlineLvl w:val="0"/>
    </w:pPr>
    <w:rPr>
      <w:sz w:val="40"/>
      <w:szCs w:val="40"/>
    </w:rPr>
  </w:style>
  <w:style w:type="paragraph" w:styleId="Heading2">
    <w:name w:val="heading 2"/>
    <w:basedOn w:val="normal0"/>
    <w:next w:val="normal0"/>
    <w:rsid w:val="00906B2D"/>
    <w:pPr>
      <w:keepNext w:val="1"/>
      <w:keepLines w:val="1"/>
      <w:spacing w:after="120" w:before="360"/>
      <w:outlineLvl w:val="1"/>
    </w:pPr>
    <w:rPr>
      <w:sz w:val="32"/>
      <w:szCs w:val="32"/>
    </w:rPr>
  </w:style>
  <w:style w:type="paragraph" w:styleId="Heading3">
    <w:name w:val="heading 3"/>
    <w:basedOn w:val="normal0"/>
    <w:next w:val="normal0"/>
    <w:rsid w:val="00906B2D"/>
    <w:pPr>
      <w:keepNext w:val="1"/>
      <w:keepLines w:val="1"/>
      <w:spacing w:after="80" w:before="320"/>
      <w:outlineLvl w:val="2"/>
    </w:pPr>
    <w:rPr>
      <w:color w:val="434343"/>
      <w:sz w:val="28"/>
      <w:szCs w:val="28"/>
    </w:rPr>
  </w:style>
  <w:style w:type="paragraph" w:styleId="Heading4">
    <w:name w:val="heading 4"/>
    <w:basedOn w:val="normal0"/>
    <w:next w:val="normal0"/>
    <w:rsid w:val="00906B2D"/>
    <w:pPr>
      <w:keepNext w:val="1"/>
      <w:keepLines w:val="1"/>
      <w:spacing w:after="80" w:before="280"/>
      <w:outlineLvl w:val="3"/>
    </w:pPr>
    <w:rPr>
      <w:color w:val="666666"/>
      <w:sz w:val="24"/>
      <w:szCs w:val="24"/>
    </w:rPr>
  </w:style>
  <w:style w:type="paragraph" w:styleId="Heading5">
    <w:name w:val="heading 5"/>
    <w:basedOn w:val="normal0"/>
    <w:next w:val="normal0"/>
    <w:rsid w:val="00906B2D"/>
    <w:pPr>
      <w:keepNext w:val="1"/>
      <w:keepLines w:val="1"/>
      <w:spacing w:after="80" w:before="240"/>
      <w:outlineLvl w:val="4"/>
    </w:pPr>
    <w:rPr>
      <w:color w:val="666666"/>
    </w:rPr>
  </w:style>
  <w:style w:type="paragraph" w:styleId="Heading6">
    <w:name w:val="heading 6"/>
    <w:basedOn w:val="normal0"/>
    <w:next w:val="normal0"/>
    <w:rsid w:val="00906B2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06B2D"/>
  </w:style>
  <w:style w:type="paragraph" w:styleId="Title">
    <w:name w:val="Title"/>
    <w:basedOn w:val="normal0"/>
    <w:next w:val="normal0"/>
    <w:rsid w:val="00906B2D"/>
    <w:pPr>
      <w:keepNext w:val="1"/>
      <w:keepLines w:val="1"/>
      <w:spacing w:after="60"/>
    </w:pPr>
    <w:rPr>
      <w:sz w:val="52"/>
      <w:szCs w:val="52"/>
    </w:rPr>
  </w:style>
  <w:style w:type="paragraph" w:styleId="Subtitle">
    <w:name w:val="Subtitle"/>
    <w:basedOn w:val="normal0"/>
    <w:next w:val="normal0"/>
    <w:rsid w:val="00906B2D"/>
    <w:pPr>
      <w:keepNext w:val="1"/>
      <w:keepLines w:val="1"/>
      <w:spacing w:after="320"/>
    </w:pPr>
    <w:rPr>
      <w:color w:val="666666"/>
      <w:sz w:val="30"/>
      <w:szCs w:val="30"/>
    </w:rPr>
  </w:style>
  <w:style w:type="paragraph" w:styleId="para" w:customStyle="1">
    <w:name w:val="para"/>
    <w:basedOn w:val="Normal"/>
    <w:rsid w:val="00AA569F"/>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AA56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AA569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569F"/>
    <w:rPr>
      <w:rFonts w:ascii="Tahoma" w:cs="Tahoma" w:hAnsi="Tahoma"/>
      <w:sz w:val="16"/>
      <w:szCs w:val="16"/>
    </w:rPr>
  </w:style>
  <w:style w:type="character" w:styleId="Strong">
    <w:name w:val="Strong"/>
    <w:basedOn w:val="DefaultParagraphFont"/>
    <w:uiPriority w:val="22"/>
    <w:qFormat w:val="1"/>
    <w:rsid w:val="00500266"/>
    <w:rPr>
      <w:b w:val="1"/>
      <w:bCs w:val="1"/>
    </w:rPr>
  </w:style>
  <w:style w:type="character" w:styleId="Emphasis">
    <w:name w:val="Emphasis"/>
    <w:basedOn w:val="DefaultParagraphFont"/>
    <w:uiPriority w:val="20"/>
    <w:qFormat w:val="1"/>
    <w:rsid w:val="00500266"/>
    <w:rPr>
      <w:i w:val="1"/>
      <w:iCs w:val="1"/>
    </w:rPr>
  </w:style>
  <w:style w:type="character" w:styleId="Hyperlink">
    <w:name w:val="Hyperlink"/>
    <w:basedOn w:val="DefaultParagraphFont"/>
    <w:uiPriority w:val="99"/>
    <w:unhideWhenUsed w:val="1"/>
    <w:rsid w:val="00500266"/>
    <w:rPr>
      <w:color w:val="0000ff"/>
      <w:u w:val="single"/>
    </w:rPr>
  </w:style>
  <w:style w:type="paragraph" w:styleId="ListParagraph">
    <w:name w:val="List Paragraph"/>
    <w:basedOn w:val="Normal"/>
    <w:uiPriority w:val="34"/>
    <w:qFormat w:val="1"/>
    <w:rsid w:val="00DD0120"/>
    <w:pPr>
      <w:ind w:left="720"/>
      <w:contextualSpacing w:val="1"/>
    </w:pPr>
  </w:style>
  <w:style w:type="paragraph" w:styleId="Header">
    <w:name w:val="header"/>
    <w:basedOn w:val="Normal"/>
    <w:link w:val="HeaderChar"/>
    <w:uiPriority w:val="99"/>
    <w:semiHidden w:val="1"/>
    <w:unhideWhenUsed w:val="1"/>
    <w:rsid w:val="00142BCB"/>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142BCB"/>
  </w:style>
  <w:style w:type="paragraph" w:styleId="Footer">
    <w:name w:val="footer"/>
    <w:basedOn w:val="Normal"/>
    <w:link w:val="FooterChar"/>
    <w:uiPriority w:val="99"/>
    <w:semiHidden w:val="1"/>
    <w:unhideWhenUsed w:val="1"/>
    <w:rsid w:val="00142BCB"/>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142BCB"/>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5.0" w:type="dxa"/>
        <w:left w:w="2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haIEMYnoclJen1p8r30ddDGuA==">AMUW2mXIq7pOJP2aFx1Y3pM0sSMdcGIxrJIFU6nOSrJQbH7qHZny+YC/sfzO1eaRRDm3mdMWct4/+76KIyRci3lzPjgZHPTxOhFZJn4Z/uE9tyB9ybNqLLY=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2021-07-27T14:48:00Z</dcterms:created>
  <dc:creator>Dell</dc:creator>
</cp:coreProperties>
</file>