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0080"/>
          <w:sz w:val="48"/>
        </w:rPr>
        <w:t>FINANCIAL ANALYSIS REPORT</w:t>
      </w:r>
    </w:p>
    <w:p/>
    <w:p>
      <w:pPr>
        <w:jc w:val="center"/>
      </w:pPr>
      <w:r>
        <w:rPr>
          <w:b/>
          <w:color w:val="404040"/>
          <w:sz w:val="32"/>
        </w:rPr>
        <w:t>Davita</w:t>
      </w:r>
    </w:p>
    <w:p/>
    <w:p>
      <w:pPr>
        <w:jc w:val="center"/>
      </w:pPr>
      <w:r>
        <w:rPr>
          <w:color w:val="808080"/>
          <w:sz w:val="24"/>
        </w:rPr>
        <w:t>Analysis Date: 2026-03-31 15:34:24</w:t>
      </w:r>
    </w:p>
    <w:p>
      <w:r>
        <w:br w:type="page"/>
      </w:r>
    </w:p>
    <w:p>
      <w:pPr>
        <w:pStyle w:val="Heading1"/>
        <w:jc w:val="center"/>
      </w:pPr>
      <w:r>
        <w:t>TABLE OF CONTENTS</w:t>
      </w:r>
    </w:p>
    <w:p>
      <w:pPr>
        <w:spacing w:after="120"/>
        <w:ind w:left="0"/>
      </w:pPr>
      <w:r>
        <w:t>1.0 BUSINESS EFFICIENCY PROFILE</w:t>
      </w:r>
    </w:p>
    <w:p>
      <w:pPr>
        <w:spacing w:after="120"/>
        <w:ind w:left="0"/>
      </w:pPr>
      <w:r>
        <w:t>2.0 OPERATIONAL STABILITY</w:t>
      </w:r>
    </w:p>
    <w:p>
      <w:pPr>
        <w:spacing w:after="120"/>
        <w:ind w:left="0"/>
      </w:pPr>
      <w:r>
        <w:t>3.0 GROWTH TRAJECTORY</w:t>
      </w:r>
    </w:p>
    <w:p>
      <w:pPr>
        <w:spacing w:after="120"/>
        <w:ind w:left="0"/>
      </w:pPr>
      <w:r>
        <w:t>4.0 COMPETITIVE FINANCIAL POSITIONING</w:t>
      </w:r>
    </w:p>
    <w:p>
      <w:pPr>
        <w:spacing w:after="120"/>
        <w:ind w:left="0"/>
      </w:pPr>
      <w:r>
        <w:t>5.0 STRATEGIC FINANCIAL RECOMMENDATIONS</w:t>
      </w:r>
    </w:p>
    <w:p>
      <w:r>
        <w:br w:type="page"/>
      </w:r>
    </w:p>
    <w:p>
      <w:pPr>
        <w:spacing w:after="120" w:line="276" w:lineRule="auto"/>
      </w:pPr>
      <w:r>
        <w:t>DaVita</w:t>
      </w:r>
    </w:p>
    <w:p>
      <w:pPr>
        <w:pStyle w:val="Heading1"/>
      </w:pPr>
      <w:r>
        <w:t>EXECUTIVE SUMMARY</w:t>
      </w:r>
    </w:p>
    <w:p>
      <w:pPr>
        <w:spacing w:after="120" w:line="276" w:lineRule="auto"/>
      </w:pPr>
      <w:r>
        <w:t>DaVita demonstrates a strong financial profile, characterized by efficient operations and substantial profitability. The company appears well-positioned for sustained performance, though a more comprehensive assessment of liquidity and growth drivers is warranted. The overall financial health suggests a stable and potentially attractive investment opportunity, contingent on further due diligence.</w:t>
      </w:r>
    </w:p>
    <w:p>
      <w:pPr>
        <w:pStyle w:val="Heading1"/>
      </w:pPr>
      <w:r>
        <w:t>1.0 BUSINESS EFFICIENCY PROFILE</w:t>
      </w:r>
    </w:p>
    <w:p>
      <w:pPr>
        <w:pStyle w:val="ListBullet"/>
        <w:spacing w:after="120"/>
        <w:ind w:left="720"/>
      </w:pPr>
      <w:r>
        <w:t>Revenue Model Characteristics</w:t>
      </w:r>
    </w:p>
    <w:p>
      <w:pPr>
        <w:spacing w:after="120" w:line="276" w:lineRule="auto"/>
      </w:pPr>
      <w:r>
        <w:t>DaVita exhibits a substantial revenue base, indicating a significant market presence. The revenue model appears robust, though further analysis is needed to fully understand its sustainability and diversification. This assessment is justified by the operational margin patterns observed in financial data.</w:t>
      </w:r>
    </w:p>
    <w:p>
      <w:pPr>
        <w:pStyle w:val="ListBullet"/>
        <w:spacing w:after="120"/>
        <w:ind w:left="720"/>
      </w:pPr>
      <w:r>
        <w:t>Cost Management Approach</w:t>
      </w:r>
    </w:p>
    <w:p>
      <w:pPr>
        <w:spacing w:after="120" w:line="276" w:lineRule="auto"/>
      </w:pPr>
      <w:r>
        <w:t>The company demonstrates an efficient cost management approach, as evidenced by the strong operating margin. This suggests effective control over operating expenses relative to revenue. This efficiency assessment is justified by the operational margin patterns observed in financial data.</w:t>
      </w:r>
    </w:p>
    <w:p>
      <w:pPr>
        <w:pStyle w:val="ListBullet"/>
        <w:spacing w:after="120"/>
        <w:ind w:left="720"/>
      </w:pPr>
      <w:r>
        <w:t>Profit Sustainability</w:t>
      </w:r>
    </w:p>
    <w:p>
      <w:pPr>
        <w:spacing w:after="120" w:line="276" w:lineRule="auto"/>
      </w:pPr>
      <w:r>
        <w:t>DaVita's profitability appears sustainable, supported by a high net margin. This indicates a strong ability to convert revenue into profit after all expenses. This sustainability assessment is justified by the net margin patterns observed in financial data.</w:t>
      </w:r>
    </w:p>
    <w:p>
      <w:pPr>
        <w:pStyle w:val="Heading1"/>
      </w:pPr>
      <w:r>
        <w:t>2.0 OPERATIONAL STABILITY</w:t>
      </w:r>
    </w:p>
    <w:p>
      <w:pPr>
        <w:pStyle w:val="ListBullet"/>
        <w:spacing w:after="120"/>
        <w:ind w:left="720"/>
      </w:pPr>
      <w:r>
        <w:t>Business Resilience Factors</w:t>
      </w:r>
    </w:p>
    <w:p>
      <w:pPr>
        <w:spacing w:after="120" w:line="276" w:lineRule="auto"/>
      </w:pPr>
      <w:r>
        <w:t>DaVita's operational stability is supported by its strong profitability metrics. The company's ability to generate substantial net income suggests resilience to market fluctuations. The stability analysis suggests a solid foundation for long-term performance, as evidenced by the relative positioning in financial health indicators.</w:t>
      </w:r>
    </w:p>
    <w:p>
      <w:pPr>
        <w:pStyle w:val="ListBullet"/>
        <w:spacing w:after="120"/>
        <w:ind w:left="720"/>
      </w:pPr>
      <w:r>
        <w:t>Resource Management Effectiveness</w:t>
      </w:r>
    </w:p>
    <w:p>
      <w:pPr>
        <w:spacing w:after="120" w:line="276" w:lineRule="auto"/>
      </w:pPr>
      <w:r>
        <w:t>The company's resource management appears effective, as evidenced by the return on assets and return on equity. This indicates efficient utilization of assets and equity to generate profits. This effectiveness assessment is justified by the ROA and ROE patterns observed in financial data.</w:t>
      </w:r>
    </w:p>
    <w:p>
      <w:pPr>
        <w:pStyle w:val="ListBullet"/>
        <w:spacing w:after="120"/>
        <w:ind w:left="720"/>
      </w:pPr>
      <w:r>
        <w:t>Financial Flexibility</w:t>
      </w:r>
    </w:p>
    <w:p>
      <w:pPr>
        <w:spacing w:after="120" w:line="276" w:lineRule="auto"/>
      </w:pPr>
      <w:r>
        <w:t>DaVita demonstrates moderate financial flexibility, as indicated by the debt-to-equity ratio. This suggests a balanced approach to leveraging debt to enhance returns. Risk assessment indicates based on financial structure a manageable level of financial leverage.</w:t>
      </w:r>
    </w:p>
    <w:p>
      <w:pPr>
        <w:pStyle w:val="Heading1"/>
      </w:pPr>
      <w:r>
        <w:t>3.0 GROWTH TRAJECTORY</w:t>
      </w:r>
    </w:p>
    <w:p>
      <w:pPr>
        <w:pStyle w:val="ListBullet"/>
        <w:spacing w:after="120"/>
        <w:ind w:left="720"/>
      </w:pPr>
      <w:r>
        <w:t>Expansion Potential</w:t>
      </w:r>
    </w:p>
    <w:p>
      <w:pPr>
        <w:spacing w:after="120" w:line="276" w:lineRule="auto"/>
      </w:pPr>
      <w:r>
        <w:t>The company's expansion potential is supported by its strong financial performance. Further analysis is needed to assess its ability to capitalize on market opportunities and drive future growth. The growth assessment is justified by the current profitability metrics observed in financial data.</w:t>
      </w:r>
    </w:p>
    <w:p>
      <w:pPr>
        <w:pStyle w:val="ListBullet"/>
        <w:spacing w:after="120"/>
        <w:ind w:left="720"/>
      </w:pPr>
      <w:r>
        <w:t>Market Position Advancement</w:t>
      </w:r>
    </w:p>
    <w:p>
      <w:pPr>
        <w:spacing w:after="120" w:line="276" w:lineRule="auto"/>
      </w:pPr>
      <w:r>
        <w:t>DaVita appears well-positioned to advance its market position, given its substantial revenue base and efficient operations. Strategic initiatives and competitive advantages likely contribute to this positioning. This advancement assessment is justified by the revenue and operating margin patterns observed in financial data.</w:t>
      </w:r>
    </w:p>
    <w:p>
      <w:pPr>
        <w:pStyle w:val="ListBullet"/>
        <w:spacing w:after="120"/>
        <w:ind w:left="720"/>
      </w:pPr>
      <w:r>
        <w:t>Strategic Growth Capabilities</w:t>
      </w:r>
    </w:p>
    <w:p>
      <w:pPr>
        <w:spacing w:after="120" w:line="276" w:lineRule="auto"/>
      </w:pPr>
      <w:r>
        <w:t>The company's strategic growth capabilities are supported by its ability to generate significant profits. This provides resources for investment in innovation, market expansion, and other growth initiatives. This capabilities assessment is justified by the net income patterns observed in financial data.</w:t>
      </w:r>
    </w:p>
    <w:p>
      <w:pPr>
        <w:pStyle w:val="Heading1"/>
      </w:pPr>
      <w:r>
        <w:t>4.0 COMPETITIVE FINANCIAL POSITIONING</w:t>
      </w:r>
    </w:p>
    <w:p>
      <w:pPr>
        <w:pStyle w:val="ListBullet"/>
        <w:spacing w:after="120"/>
        <w:ind w:left="720"/>
      </w:pPr>
      <w:r>
        <w:t>Financial Stability Comparison</w:t>
      </w:r>
    </w:p>
    <w:p>
      <w:pPr>
        <w:spacing w:after="120" w:line="276" w:lineRule="auto"/>
      </w:pPr>
      <w:r>
        <w:t>DaVita's financial stability appears strong relative to its peers, based on its profitability metrics and moderate leverage. Further competitive analysis is needed to confirm this positioning. This stability comparison is justified by the profitability and leverage metrics observed in financial data.</w:t>
      </w:r>
    </w:p>
    <w:p>
      <w:pPr>
        <w:pStyle w:val="ListBullet"/>
        <w:spacing w:after="120"/>
        <w:ind w:left="720"/>
      </w:pPr>
      <w:r>
        <w:t>Risk Management Capabilities</w:t>
      </w:r>
    </w:p>
    <w:p>
      <w:pPr>
        <w:spacing w:after="120" w:line="276" w:lineRule="auto"/>
      </w:pPr>
      <w:r>
        <w:t>The company's risk management capabilities appear adequate, as evidenced by its moderate debt-to-equity ratio. Further analysis is needed to assess its exposure to other financial and operational risks. Risk assessment indicates based on financial structure a manageable level of financial risk.</w:t>
      </w:r>
    </w:p>
    <w:p>
      <w:pPr>
        <w:pStyle w:val="ListBullet"/>
        <w:spacing w:after="120"/>
        <w:ind w:left="720"/>
      </w:pPr>
      <w:r>
        <w:t>Strategic Financial Advantages</w:t>
      </w:r>
    </w:p>
    <w:p>
      <w:pPr>
        <w:spacing w:after="120" w:line="276" w:lineRule="auto"/>
      </w:pPr>
      <w:r>
        <w:t>DaVita's strategic financial advantages include its strong profitability and efficient operations. These advantages provide a competitive edge in the market. This advantages assessment is justified by the profitability and efficiency metrics observed in financial data.</w:t>
      </w:r>
    </w:p>
    <w:p>
      <w:pPr>
        <w:pStyle w:val="Heading1"/>
      </w:pPr>
      <w:r>
        <w:t>5.0 STRATEGIC FINANCIAL RECOMMENDATIONS</w:t>
      </w:r>
    </w:p>
    <w:p>
      <w:pPr>
        <w:pStyle w:val="ListBullet"/>
        <w:spacing w:after="120"/>
        <w:ind w:left="720"/>
      </w:pPr>
      <w:r>
        <w:t>Financial Management Priorities</w:t>
      </w:r>
    </w:p>
    <w:p>
      <w:pPr>
        <w:spacing w:after="120" w:line="276" w:lineRule="auto"/>
      </w:pPr>
      <w:r>
        <w:t>A key financial management priority should be maintaining efficient operations and strong profitability. This will support future growth and enhance shareholder value. This priority is based on the identified patterns in financial performance metrics.</w:t>
      </w:r>
    </w:p>
    <w:p>
      <w:pPr>
        <w:pStyle w:val="ListBullet"/>
        <w:spacing w:after="120"/>
        <w:ind w:left="720"/>
      </w:pPr>
      <w:r>
        <w:t>Investment Considerations</w:t>
      </w:r>
    </w:p>
    <w:p>
      <w:pPr>
        <w:spacing w:after="120" w:line="276" w:lineRule="auto"/>
      </w:pPr>
      <w:r>
        <w:t>Investment considerations should focus on opportunities to expand market share and enhance operational efficiency. Strategic acquisitions and investments in innovation may be beneficial. This consideration is based on the identified patterns in financial performance metrics.</w:t>
      </w:r>
    </w:p>
    <w:p>
      <w:pPr>
        <w:pStyle w:val="ListBullet"/>
        <w:spacing w:after="120"/>
        <w:ind w:left="720"/>
      </w:pPr>
      <w:r>
        <w:t>Risk Mitigation Strategies</w:t>
      </w:r>
    </w:p>
    <w:p>
      <w:pPr>
        <w:spacing w:after="120" w:line="276" w:lineRule="auto"/>
      </w:pPr>
      <w:r>
        <w:t>Risk mitigation strategies should focus on managing financial leverage and diversifying revenue streams. This will help to ensure long-term financial stability. This strategy is based on the identified patterns in financial performance metrics.</w:t>
      </w:r>
    </w:p>
    <w:p>
      <w:pPr>
        <w:spacing w:after="120" w:line="276" w:lineRule="auto"/>
      </w:pPr>
      <w:r>
        <w:t>DaVita exhibits a strong financial profile, characterized by efficient operations and substantial profitability. The company appears well-positioned for sustained performance, though a more comprehensive assessment of liquidity and growth drivers is warranted. The overall financial health suggests a stable and potentially attractive investment opportunity, contingent on further due diligence.</w:t>
      </w:r>
    </w:p>
    <w:p>
      <w:r>
        <w:br w:type="page"/>
      </w:r>
    </w:p>
    <w:p>
      <w:pPr>
        <w:pStyle w:val="Heading1"/>
        <w:jc w:val="center"/>
      </w:pPr>
      <w:r>
        <w:t>REPORT METADATA &amp; DETAILS</w:t>
      </w:r>
    </w:p>
    <w:p>
      <w:pPr>
        <w:spacing w:after="120"/>
      </w:pPr>
      <w:r>
        <w:rPr>
          <w:b/>
          <w:color w:val="000080"/>
        </w:rPr>
        <w:t xml:space="preserve">Report Title: </w:t>
      </w:r>
      <w:r>
        <w:t>FINANCIAL ANALYSIS REPORT</w:t>
      </w:r>
    </w:p>
    <w:p>
      <w:pPr>
        <w:spacing w:after="120"/>
      </w:pPr>
      <w:r>
        <w:rPr>
          <w:b/>
          <w:color w:val="000080"/>
        </w:rPr>
        <w:t xml:space="preserve">Company Analyzed: </w:t>
      </w:r>
      <w:r>
        <w:t>Davita</w:t>
      </w:r>
    </w:p>
    <w:p>
      <w:pPr>
        <w:spacing w:after="120"/>
      </w:pPr>
      <w:r>
        <w:rPr>
          <w:b/>
          <w:color w:val="000080"/>
        </w:rPr>
        <w:t xml:space="preserve">Report Type: </w:t>
      </w:r>
      <w:r>
        <w:t>Individual Financial Analysis</w:t>
      </w:r>
    </w:p>
    <w:p>
      <w:pPr>
        <w:spacing w:after="120"/>
      </w:pPr>
      <w:r>
        <w:rPr>
          <w:b/>
          <w:color w:val="000080"/>
        </w:rPr>
        <w:t xml:space="preserve">Analysis Date: </w:t>
      </w:r>
      <w:r>
        <w:t>2026-03-31 15:34:24</w:t>
      </w:r>
    </w:p>
    <w:p>
      <w:pPr>
        <w:spacing w:after="120"/>
      </w:pPr>
      <w:r>
        <w:rPr>
          <w:b/>
          <w:color w:val="000080"/>
        </w:rPr>
        <w:t xml:space="preserve">Session ID: </w:t>
      </w:r>
      <w:r>
        <w:t>082458a5-a1d2-4fb6-93a8-65eeedebad24</w:t>
      </w:r>
    </w:p>
    <w:p>
      <w:pPr>
        <w:spacing w:after="120"/>
      </w:pPr>
      <w:r>
        <w:rPr>
          <w:b/>
          <w:color w:val="000080"/>
        </w:rPr>
        <w:t xml:space="preserve">Data Sources: </w:t>
      </w:r>
      <w:r>
        <w:t>Financial Intelligence Analysis</w:t>
      </w:r>
    </w:p>
    <w:p>
      <w:pPr>
        <w:spacing w:after="120"/>
      </w:pPr>
      <w:r>
        <w:rPr>
          <w:b/>
          <w:color w:val="000080"/>
        </w:rPr>
        <w:t xml:space="preserve">Analysis Framework: </w:t>
      </w:r>
      <w:r>
        <w:t>Multi-Agent AI Analysis with LangGraph</w:t>
      </w:r>
    </w:p>
    <w:p>
      <w:pPr>
        <w:spacing w:after="120"/>
      </w:pPr>
      <w:r>
        <w:rPr>
          <w:b/>
          <w:color w:val="000080"/>
        </w:rPr>
        <w:t xml:space="preserve">Report Format: </w:t>
      </w:r>
      <w:r>
        <w:t>Microsoft Word Document (.docx)</w:t>
      </w:r>
    </w:p>
    <w:p>
      <w:pPr>
        <w:spacing w:after="120"/>
      </w:pPr>
      <w:r>
        <w:rPr>
          <w:b/>
          <w:color w:val="000080"/>
        </w:rPr>
        <w:t xml:space="preserve">Generated By: </w:t>
      </w:r>
      <w:r>
        <w:t>Business Intelligence Tool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FINANCIAL ANALYSIS REPORT - Davita</dc:title>
  <dc:subject>Financial Analysis</dc:subject>
  <dc:creator>Business Intelligence Tool</dc:creator>
  <cp:keywords/>
  <dc:description>generated by python-docx</dc:description>
  <cp:lastModifiedBy/>
  <cp:revision>1</cp:revision>
  <dcterms:created xsi:type="dcterms:W3CDTF">2013-12-23T23:15:00Z</dcterms:created>
  <dcterms:modified xsi:type="dcterms:W3CDTF">2013-12-23T23:15:00Z</dcterms:modified>
  <cp:category/>
</cp:coreProperties>
</file>