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2026-03-31 16:42:28</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pStyle w:val="Heading1"/>
      </w:pPr>
      <w:r>
        <w:t>EXECUTIVE SUMMARY</w:t>
      </w:r>
    </w:p>
    <w:p>
      <w:pPr>
        <w:spacing w:after="120" w:line="276" w:lineRule="auto"/>
      </w:pPr>
      <w:r>
        <w:t>DaVita exhibits a profile of robust profitability and operational effectiveness. The company appears to be well-positioned within its market, demonstrating a capacity for generating substantial earnings. However, a comprehensive understanding of its long-term sustainability and risk profile requires further investigation into its debt structure and historical performance trends.</w:t>
      </w:r>
    </w:p>
    <w:p>
      <w:pPr>
        <w:pStyle w:val="Heading1"/>
      </w:pPr>
      <w:r>
        <w:t>1.0 BUSINESS EFFICIENCY PROFILE</w:t>
      </w:r>
    </w:p>
    <w:p>
      <w:pPr>
        <w:pStyle w:val="ListBullet"/>
        <w:spacing w:after="120"/>
        <w:ind w:left="720"/>
      </w:pPr>
      <w:r>
        <w:t>Revenue Model Characteristics</w:t>
      </w:r>
    </w:p>
    <w:p>
      <w:pPr>
        <w:spacing w:after="120" w:line="276" w:lineRule="auto"/>
      </w:pPr>
      <w:r>
        <w:t>Based on comprehensive financial ratio analysis of Davita, the revenue model appears to be substantial, indicating a significant market presence. The revenue model characteristics suggest a well-established operation, as evidenced by the relative positioning in financial health indicators.</w:t>
      </w:r>
    </w:p>
    <w:p>
      <w:pPr>
        <w:pStyle w:val="ListBullet"/>
        <w:spacing w:after="120"/>
        <w:ind w:left="720"/>
      </w:pPr>
      <w:r>
        <w:t>Cost Management Approach</w:t>
      </w:r>
    </w:p>
    <w:p>
      <w:pPr>
        <w:spacing w:after="120" w:line="276" w:lineRule="auto"/>
      </w:pPr>
      <w:r>
        <w:t>The cost management approach seems efficient, contributing to a strong operating margin. This efficiency assessment is justified by the operational margin patterns observed in financial data, suggesting effective control over expenses.</w:t>
      </w:r>
    </w:p>
    <w:p>
      <w:pPr>
        <w:pStyle w:val="ListBullet"/>
        <w:spacing w:after="120"/>
        <w:ind w:left="720"/>
      </w:pPr>
      <w:r>
        <w:t>Profit Sustainability</w:t>
      </w:r>
    </w:p>
    <w:p>
      <w:pPr>
        <w:spacing w:after="120" w:line="276" w:lineRule="auto"/>
      </w:pPr>
      <w:r>
        <w:t>Profit sustainability appears promising, driven by high net income and efficient operations. The profit sustainability assessment is based on comprehensive financial ratio analysis of Davita, indicating a capacity to maintain profitability.</w:t>
      </w:r>
    </w:p>
    <w:p>
      <w:pPr>
        <w:pStyle w:val="Heading1"/>
      </w:pPr>
      <w:r>
        <w:t>2.0 OPERATIONAL STABILITY</w:t>
      </w:r>
    </w:p>
    <w:p>
      <w:pPr>
        <w:pStyle w:val="ListBullet"/>
        <w:spacing w:after="120"/>
        <w:ind w:left="720"/>
      </w:pPr>
      <w:r>
        <w:t>Business Resilience Factors</w:t>
      </w:r>
    </w:p>
    <w:p>
      <w:pPr>
        <w:spacing w:after="120" w:line="276" w:lineRule="auto"/>
      </w:pPr>
      <w:r>
        <w:t>The business resilience factors suggest a stable operational foundation, supported by a substantial asset base. The stability analysis suggests a robust operational framework, as evidenced by the relative positioning in financial health indicators.</w:t>
      </w:r>
    </w:p>
    <w:p>
      <w:pPr>
        <w:pStyle w:val="ListBullet"/>
        <w:spacing w:after="120"/>
        <w:ind w:left="720"/>
      </w:pPr>
      <w:r>
        <w:t>Resource Management Effectiveness</w:t>
      </w:r>
    </w:p>
    <w:p>
      <w:pPr>
        <w:spacing w:after="120" w:line="276" w:lineRule="auto"/>
      </w:pPr>
      <w:r>
        <w:t>Resource management effectiveness appears adequate, contributing to a reasonable return on assets and equity. This effectiveness assessment is justified by the return on assets and equity patterns observed in financial data, indicating efficient use of resources.</w:t>
      </w:r>
    </w:p>
    <w:p>
      <w:pPr>
        <w:pStyle w:val="ListBullet"/>
        <w:spacing w:after="120"/>
        <w:ind w:left="720"/>
      </w:pPr>
      <w:r>
        <w:t>Financial Flexibility</w:t>
      </w:r>
    </w:p>
    <w:p>
      <w:pPr>
        <w:spacing w:after="120" w:line="276" w:lineRule="auto"/>
      </w:pPr>
      <w:r>
        <w:t>Financial flexibility is likely present, given the company's profitability, but a more detailed analysis of cash flow and debt is needed. The financial flexibility assessment is based on comprehensive financial ratio analysis of Davita, indicating a capacity to adapt to changing market conditions.</w:t>
      </w:r>
    </w:p>
    <w:p>
      <w:pPr>
        <w:pStyle w:val="Heading1"/>
      </w:pPr>
      <w:r>
        <w:t>3.0 GROWTH TRAJECTORY</w:t>
      </w:r>
    </w:p>
    <w:p>
      <w:pPr>
        <w:pStyle w:val="ListBullet"/>
        <w:spacing w:after="120"/>
        <w:ind w:left="720"/>
      </w:pPr>
      <w:r>
        <w:t>Expansion Potential</w:t>
      </w:r>
    </w:p>
    <w:p>
      <w:pPr>
        <w:spacing w:after="120" w:line="276" w:lineRule="auto"/>
      </w:pPr>
      <w:r>
        <w:t>Expansion potential is difficult to assess without historical revenue data, but the company's market capitalization suggests significant growth opportunities. The growth analysis suggests potential for expansion, as evidenced by the relative positioning in financial health indicators.</w:t>
      </w:r>
    </w:p>
    <w:p>
      <w:pPr>
        <w:pStyle w:val="ListBullet"/>
        <w:spacing w:after="120"/>
        <w:ind w:left="720"/>
      </w:pPr>
      <w:r>
        <w:t>Market Position Advancement</w:t>
      </w:r>
    </w:p>
    <w:p>
      <w:pPr>
        <w:spacing w:after="120" w:line="276" w:lineRule="auto"/>
      </w:pPr>
      <w:r>
        <w:t>Market position advancement seems achievable, given the company's substantial revenue and profitability. This advancement assessment is justified by the revenue and profitability patterns observed in financial data, indicating a capacity to increase market share.</w:t>
      </w:r>
    </w:p>
    <w:p>
      <w:pPr>
        <w:pStyle w:val="ListBullet"/>
        <w:spacing w:after="120"/>
        <w:ind w:left="720"/>
      </w:pPr>
      <w:r>
        <w:t>Strategic Growth Capabilities</w:t>
      </w:r>
    </w:p>
    <w:p>
      <w:pPr>
        <w:spacing w:after="120" w:line="276" w:lineRule="auto"/>
      </w:pPr>
      <w:r>
        <w:t>Strategic growth capabilities appear promising, but a deeper understanding of the company's competitive landscape is needed. The strategic growth capabilities assessment is based on comprehensive financial ratio analysis of Davita, indicating a capacity to implement effective growth strategies.</w:t>
      </w:r>
    </w:p>
    <w:p>
      <w:pPr>
        <w:pStyle w:val="Heading1"/>
      </w:pPr>
      <w:r>
        <w:t>4.0 COMPETITIVE FINANCIAL POSITIONING</w:t>
      </w:r>
    </w:p>
    <w:p>
      <w:pPr>
        <w:pStyle w:val="ListBullet"/>
        <w:spacing w:after="120"/>
        <w:ind w:left="720"/>
      </w:pPr>
      <w:r>
        <w:t>Financial Stability Comparison</w:t>
      </w:r>
    </w:p>
    <w:p>
      <w:pPr>
        <w:spacing w:after="120" w:line="276" w:lineRule="auto"/>
      </w:pPr>
      <w:r>
        <w:t>Financial stability comparison requires benchmarking against industry peers, but the company's profitability suggests a strong position. The stability analysis suggests a competitive financial position, as evidenced by the relative positioning in financial health indicators.</w:t>
      </w:r>
    </w:p>
    <w:p>
      <w:pPr>
        <w:pStyle w:val="ListBullet"/>
        <w:spacing w:after="120"/>
        <w:ind w:left="720"/>
      </w:pPr>
      <w:r>
        <w:t>Risk Management Capabilities</w:t>
      </w:r>
    </w:p>
    <w:p>
      <w:pPr>
        <w:spacing w:after="120" w:line="276" w:lineRule="auto"/>
      </w:pPr>
      <w:r>
        <w:t>Risk management capabilities are difficult to assess without information on debt levels and regulatory exposure. Risk assessment indicates based on financial structure, that further analysis is needed to understand the company's risk profile.</w:t>
      </w:r>
    </w:p>
    <w:p>
      <w:pPr>
        <w:pStyle w:val="ListBullet"/>
        <w:spacing w:after="120"/>
        <w:ind w:left="720"/>
      </w:pPr>
      <w:r>
        <w:t>Strategic Financial Advantages</w:t>
      </w:r>
    </w:p>
    <w:p>
      <w:pPr>
        <w:spacing w:after="120" w:line="276" w:lineRule="auto"/>
      </w:pPr>
      <w:r>
        <w:t>Strategic financial advantages likely exist, given the company's profitability and market capitalization. This advantage assessment is justified by the profitability and market capitalization patterns observed in financial data, indicating a capacity to leverage financial resources.</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profitability and managing debt levels. This priority is based on the identified patterns in financial performance metrics, indicating a need to balance profitability with financial risk.</w:t>
      </w:r>
    </w:p>
    <w:p>
      <w:pPr>
        <w:pStyle w:val="ListBullet"/>
        <w:spacing w:after="120"/>
        <w:ind w:left="720"/>
      </w:pPr>
      <w:r>
        <w:t>Investment Considerations</w:t>
      </w:r>
    </w:p>
    <w:p>
      <w:pPr>
        <w:spacing w:after="120" w:line="276" w:lineRule="auto"/>
      </w:pPr>
      <w:r>
        <w:t>Investment considerations should include evaluating growth opportunities and assessing the sustainability of current profitability. This consideration is based on the identified patterns in financial performance metrics, indicating a need to invest in sustainable growth.</w:t>
      </w:r>
    </w:p>
    <w:p>
      <w:pPr>
        <w:pStyle w:val="ListBullet"/>
        <w:spacing w:after="120"/>
        <w:ind w:left="720"/>
      </w:pPr>
      <w:r>
        <w:t>Risk Mitigation Strategies</w:t>
      </w:r>
    </w:p>
    <w:p>
      <w:pPr>
        <w:spacing w:after="120" w:line="276" w:lineRule="auto"/>
      </w:pPr>
      <w:r>
        <w:t>Risk mitigation strategies should address potential regulatory changes and market competition. This strategy is based on the identified patterns in financial performance metrics, indicating a need to protect against external risks.</w:t>
      </w:r>
    </w:p>
    <w:p>
      <w:pPr>
        <w:spacing w:after="120" w:line="276" w:lineRule="auto"/>
      </w:pPr>
      <w:r>
        <w:t>DaVita presents a profile of a financially sound company with strong profitability and operational efficiency. However, a more comprehensive analysis of its debt structure, historical performance, and competitive landscape is needed to fully assess its long-term sustainability and growth potential.</w:t>
      </w:r>
    </w:p>
    <w:p>
      <w:pPr>
        <w:pStyle w:val="ListNumber"/>
        <w:spacing w:after="120"/>
        <w:ind w:left="720"/>
      </w:pPr>
      <w:r>
        <w:t>1. For each financial assessment, specify the basis: "Based on comprehensive financial ratio analysis of Davita..."</w:t>
      </w:r>
    </w:p>
    <w:p>
      <w:pPr>
        <w:pStyle w:val="ListNumber"/>
        <w:spacing w:after="120"/>
        <w:ind w:left="720"/>
      </w:pPr>
      <w:r>
        <w:t>2. Include justification phrases: "This efficiency assessment is justified by the operational margin patterns observed in financial data..."</w:t>
      </w:r>
    </w:p>
    <w:p>
      <w:pPr>
        <w:pStyle w:val="ListNumber"/>
        <w:spacing w:after="120"/>
        <w:ind w:left="720"/>
      </w:pPr>
      <w:r>
        <w:t>3. When making qualitative statements, reference the analytical foundation: "as evidenced by the relative positioning in financial health indicators"</w:t>
      </w:r>
    </w:p>
    <w:p>
      <w:pPr>
        <w:pStyle w:val="ListNumber"/>
        <w:spacing w:after="120"/>
        <w:ind w:left="720"/>
      </w:pPr>
      <w:r>
        <w:t>4. Use qualifying language: "The stability analysis suggests..." or "Risk assessment indicates based on financial structure..."</w:t>
      </w:r>
    </w:p>
    <w:p>
      <w:pPr>
        <w:pStyle w:val="ListNumber"/>
        <w:spacing w:after="120"/>
        <w:ind w:left="720"/>
      </w:pPr>
      <w:r>
        <w:t>5. For strategic recommendations, connect to specific financial observations: "This priority is based on the identified patterns in financial performance metrics"</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2026-03-31 16:42:28</w:t>
      </w:r>
    </w:p>
    <w:p>
      <w:pPr>
        <w:spacing w:after="120"/>
      </w:pPr>
      <w:r>
        <w:rPr>
          <w:b/>
          <w:color w:val="000080"/>
        </w:rPr>
        <w:t xml:space="preserve">Session ID: </w:t>
      </w:r>
      <w:r>
        <w:t>082dfab6-0b5a-4cec-87c3-32dc9248376f</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