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2026-03-31 11:59:57</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presents a profile of a financially sound organization, demonstrating strong profitability and efficient operations. The company appears to be well-positioned within its market, though a more comprehensive assessment would benefit from a broader historical perspective and deeper industry context. The current financial structure suggests a capacity for sustained performance, but strategic recommendations are provided to further enhance financial resilience and growth potential.</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substantial, indicating a significant market presence. The revenue model is likely driven by a combination of service volume and pricing strategies, suggesting a diversified approach to income generation.</w:t>
      </w:r>
    </w:p>
    <w:p>
      <w:pPr>
        <w:spacing w:after="120" w:line="276" w:lineRule="auto"/>
      </w:pPr>
      <w:r>
        <w:t>*Basis: Based on revenue scale and market capitalization.*</w:t>
      </w:r>
    </w:p>
    <w:p>
      <w:pPr>
        <w:pStyle w:val="ListBullet"/>
        <w:spacing w:after="120"/>
        <w:ind w:left="720"/>
      </w:pPr>
      <w:r>
        <w:t>Cost Management Approach</w:t>
      </w:r>
    </w:p>
    <w:p>
      <w:pPr>
        <w:spacing w:after="120" w:line="276" w:lineRule="auto"/>
      </w:pPr>
      <w:r>
        <w:t>The company demonstrates an efficient cost management approach, as evidenced by its strong operating margin. This suggests effective control over operational expenses and a focus on maximizing profitability.</w:t>
      </w:r>
    </w:p>
    <w:p>
      <w:pPr>
        <w:spacing w:after="120" w:line="276" w:lineRule="auto"/>
      </w:pPr>
      <w:r>
        <w:t>*Justification: This efficiency assessment is justified by the operational margin patterns observed in financial data.*</w:t>
      </w:r>
    </w:p>
    <w:p>
      <w:pPr>
        <w:pStyle w:val="ListBullet"/>
        <w:spacing w:after="120"/>
        <w:ind w:left="720"/>
      </w:pPr>
      <w:r>
        <w:t>Profit Sustainability</w:t>
      </w:r>
    </w:p>
    <w:p>
      <w:pPr>
        <w:spacing w:after="120" w:line="276" w:lineRule="auto"/>
      </w:pPr>
      <w:r>
        <w:t>Profit sustainability appears robust, supported by high net income and efficient cost management. The company's ability to maintain profitability over time will depend on its capacity to adapt to market changes and manage operational risks.</w:t>
      </w:r>
    </w:p>
    <w:p>
      <w:pPr>
        <w:spacing w:after="120" w:line="276" w:lineRule="auto"/>
      </w:pPr>
      <w:r>
        <w:t>*Analytical Foundation: As evidenced by the relative positioning in financial health indicators.*</w:t>
      </w:r>
    </w:p>
    <w:p>
      <w:pPr>
        <w:pStyle w:val="Heading1"/>
      </w:pPr>
      <w:r>
        <w:t>2.0 OPERATIONAL STABILITY</w:t>
      </w:r>
    </w:p>
    <w:p>
      <w:pPr>
        <w:pStyle w:val="ListBullet"/>
        <w:spacing w:after="120"/>
        <w:ind w:left="720"/>
      </w:pPr>
      <w:r>
        <w:t>Business Resilience Factors</w:t>
      </w:r>
    </w:p>
    <w:p>
      <w:pPr>
        <w:spacing w:after="120" w:line="276" w:lineRule="auto"/>
      </w:pPr>
      <w:r>
        <w:t>DaVita exhibits notable business resilience factors, likely stemming from its established market position and diversified service offerings. The company's ability to withstand economic fluctuations and competitive pressures is supported by its strong financial performance.</w:t>
      </w:r>
    </w:p>
    <w:p>
      <w:pPr>
        <w:spacing w:after="120" w:line="276" w:lineRule="auto"/>
      </w:pPr>
      <w:r>
        <w:t>*Basis: Based on comprehensive financial ratio analysis of Davita.*</w:t>
      </w:r>
    </w:p>
    <w:p>
      <w:pPr>
        <w:pStyle w:val="ListBullet"/>
        <w:spacing w:after="120"/>
        <w:ind w:left="720"/>
      </w:pPr>
      <w:r>
        <w:t>Resource Management Effectiveness</w:t>
      </w:r>
    </w:p>
    <w:p>
      <w:pPr>
        <w:spacing w:after="120" w:line="276" w:lineRule="auto"/>
      </w:pPr>
      <w:r>
        <w:t>Resource management effectiveness is evident in the company's ability to generate significant profits from its asset base. This suggests efficient allocation of resources and a focus on maximizing returns on investment.</w:t>
      </w:r>
    </w:p>
    <w:p>
      <w:pPr>
        <w:spacing w:after="120" w:line="276" w:lineRule="auto"/>
      </w:pPr>
      <w:r>
        <w:t>*Justification: This effectiveness is justified by the return on assets patterns observed in financial data.*</w:t>
      </w:r>
    </w:p>
    <w:p>
      <w:pPr>
        <w:pStyle w:val="ListBullet"/>
        <w:spacing w:after="120"/>
        <w:ind w:left="720"/>
      </w:pPr>
      <w:r>
        <w:t>Financial Flexibility</w:t>
      </w:r>
    </w:p>
    <w:p>
      <w:pPr>
        <w:spacing w:after="120" w:line="276" w:lineRule="auto"/>
      </w:pPr>
      <w:r>
        <w:t>Financial flexibility appears adequate, providing the company with the capacity to pursue strategic initiatives and respond to unforeseen challenges. The company's financial structure allows for adaptability in a dynamic market environment.</w:t>
      </w:r>
    </w:p>
    <w:p>
      <w:pPr>
        <w:spacing w:after="120" w:line="276" w:lineRule="auto"/>
      </w:pPr>
      <w:r>
        <w:t>*Analytical Foundation: As evidenced by the relative positioning in financial health indicators.*</w:t>
      </w:r>
    </w:p>
    <w:p>
      <w:pPr>
        <w:pStyle w:val="Heading1"/>
      </w:pPr>
      <w:r>
        <w:t>3.0 GROWTH TRAJECTORY</w:t>
      </w:r>
    </w:p>
    <w:p>
      <w:pPr>
        <w:pStyle w:val="ListBullet"/>
        <w:spacing w:after="120"/>
        <w:ind w:left="720"/>
      </w:pPr>
      <w:r>
        <w:t>Expansion Potential</w:t>
      </w:r>
    </w:p>
    <w:p>
      <w:pPr>
        <w:spacing w:after="120" w:line="276" w:lineRule="auto"/>
      </w:pPr>
      <w:r>
        <w:t>DaVita's expansion potential is promising, given its established market presence and strong financial performance. The company's ability to capitalize on growth opportunities will depend on its strategic investments and market positioning.</w:t>
      </w:r>
    </w:p>
    <w:p>
      <w:pPr>
        <w:spacing w:after="120" w:line="276" w:lineRule="auto"/>
      </w:pPr>
      <w:r>
        <w:t>*Basis: Based on comprehensive financial ratio analysis of Davita.*</w:t>
      </w:r>
    </w:p>
    <w:p>
      <w:pPr>
        <w:pStyle w:val="ListBullet"/>
        <w:spacing w:after="120"/>
        <w:ind w:left="720"/>
      </w:pPr>
      <w:r>
        <w:t>Market Position Advancement</w:t>
      </w:r>
    </w:p>
    <w:p>
      <w:pPr>
        <w:spacing w:after="120" w:line="276" w:lineRule="auto"/>
      </w:pPr>
      <w:r>
        <w:t>The company is well-positioned for market position advancement, supported by its strong profitability and efficient operations. DaVita's ability to gain market share will depend on its competitive advantages and strategic initiatives.</w:t>
      </w:r>
    </w:p>
    <w:p>
      <w:pPr>
        <w:spacing w:after="120" w:line="276" w:lineRule="auto"/>
      </w:pPr>
      <w:r>
        <w:t>*Justification: This advancement is justified by the return on equity patterns observed in financial data.*</w:t>
      </w:r>
    </w:p>
    <w:p>
      <w:pPr>
        <w:pStyle w:val="ListBullet"/>
        <w:spacing w:after="120"/>
        <w:ind w:left="720"/>
      </w:pPr>
      <w:r>
        <w:t>Strategic Growth Capabilities</w:t>
      </w:r>
    </w:p>
    <w:p>
      <w:pPr>
        <w:spacing w:after="120" w:line="276" w:lineRule="auto"/>
      </w:pPr>
      <w:r>
        <w:t>Strategic growth capabilities are evident in the company's ability to generate significant profits and manage its resources effectively. DaVita's capacity to pursue strategic acquisitions and expand its service offerings will drive future growth.</w:t>
      </w:r>
    </w:p>
    <w:p>
      <w:pPr>
        <w:spacing w:after="120" w:line="276" w:lineRule="auto"/>
      </w:pPr>
      <w:r>
        <w:t>*Analytical Foundation: As evidenced by the relative positioning in financial health indicators.*</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appears strong compared to its competitors, as evidenced by its high profitability and efficient operations. The company's ability to maintain its financial health will depend on its strategic decisions and market dynamics.</w:t>
      </w:r>
    </w:p>
    <w:p>
      <w:pPr>
        <w:spacing w:after="120" w:line="276" w:lineRule="auto"/>
      </w:pPr>
      <w:r>
        <w:t>*Basis: Based on comprehensive financial ratio analysis of Davita.*</w:t>
      </w:r>
    </w:p>
    <w:p>
      <w:pPr>
        <w:pStyle w:val="ListBullet"/>
        <w:spacing w:after="120"/>
        <w:ind w:left="720"/>
      </w:pPr>
      <w:r>
        <w:t>Risk Management Capabilities</w:t>
      </w:r>
    </w:p>
    <w:p>
      <w:pPr>
        <w:spacing w:after="120" w:line="276" w:lineRule="auto"/>
      </w:pPr>
      <w:r>
        <w:t>Risk management capabilities are evident in the company's ability to maintain strong financial performance despite market uncertainties. DaVita's capacity to mitigate financial and operational risks will ensure its long-term stability.</w:t>
      </w:r>
    </w:p>
    <w:p>
      <w:pPr>
        <w:spacing w:after="120" w:line="276" w:lineRule="auto"/>
      </w:pPr>
      <w:r>
        <w:t>*Justification: This capability is justified by the operational margin patterns observed in financial data.*</w:t>
      </w:r>
    </w:p>
    <w:p>
      <w:pPr>
        <w:pStyle w:val="ListBullet"/>
        <w:spacing w:after="120"/>
        <w:ind w:left="720"/>
      </w:pPr>
      <w:r>
        <w:t>Strategic Financial Advantages</w:t>
      </w:r>
    </w:p>
    <w:p>
      <w:pPr>
        <w:spacing w:after="120" w:line="276" w:lineRule="auto"/>
      </w:pPr>
      <w:r>
        <w:t>Strategic financial advantages are apparent in the company's ability to generate significant profits and manage its resources effectively. DaVita's capacity to leverage its financial strengths will drive its competitive edge.</w:t>
      </w:r>
    </w:p>
    <w:p>
      <w:pPr>
        <w:spacing w:after="120" w:line="276" w:lineRule="auto"/>
      </w:pPr>
      <w:r>
        <w:t>*Analytical Foundation: As evidenced by the relative positioning in financial health indicators.*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strong profitability and efficient operations. This priority is based on the identified patterns in financial performance metrics.</w:t>
      </w:r>
    </w:p>
    <w:p>
      <w:pPr>
        <w:spacing w:after="120" w:line="276" w:lineRule="auto"/>
      </w:pPr>
      <w:r>
        <w:t>*Strategic Recommendation: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prioritize strategic initiatives that enhance market position and drive growth. This recommendation is based on the company's strong financial performance and expansion potential.</w:t>
      </w:r>
    </w:p>
    <w:p>
      <w:pPr>
        <w:spacing w:after="120" w:line="276" w:lineRule="auto"/>
      </w:pPr>
      <w:r>
        <w:t>*Strategic Recommendation: This priority is based on the identified patterns in financial performance metrics.*</w:t>
      </w:r>
    </w:p>
    <w:p>
      <w:pPr>
        <w:pStyle w:val="ListBullet"/>
        <w:spacing w:after="120"/>
        <w:ind w:left="720"/>
      </w:pPr>
      <w:r>
        <w:t>Risk Mitigation Strategies</w:t>
      </w:r>
    </w:p>
    <w:p>
      <w:pPr>
        <w:spacing w:after="120" w:line="276" w:lineRule="auto"/>
      </w:pPr>
      <w:r>
        <w:t>Risk mitigation strategies should focus on addressing potential financial and operational risks. This strategy is based on the need to ensure long-term stability and resilience.</w:t>
      </w:r>
    </w:p>
    <w:p>
      <w:pPr>
        <w:spacing w:after="120" w:line="276" w:lineRule="auto"/>
      </w:pPr>
      <w:r>
        <w:t>*Strategic Recommendation: This priority is based on the identified patterns in financial performance metrics.*</w:t>
      </w:r>
    </w:p>
    <w:p>
      <w:pPr>
        <w:spacing w:after="120" w:line="276" w:lineRule="auto"/>
      </w:pPr>
      <w:r>
        <w:t>DaVita demonstrates a strong financial position, characterized by efficient operations and robust profitability. The company's strategic financial advantages position it well for future growth and market leadership. Continued focus on financial management priorities, strategic investments, and risk mitigation strategies will ensure sustained success.</w:t>
      </w:r>
    </w:p>
    <w:p>
      <w:pPr>
        <w:pStyle w:val="ListNumber"/>
        <w:spacing w:after="120"/>
        <w:ind w:left="720"/>
      </w:pPr>
      <w:r>
        <w:t>1. For each financial assessment, specify the basis: "Based on comprehensive financial ratio analysis of Davita..."</w:t>
      </w:r>
    </w:p>
    <w:p>
      <w:pPr>
        <w:pStyle w:val="ListNumber"/>
        <w:spacing w:after="120"/>
        <w:ind w:left="720"/>
      </w:pPr>
      <w:r>
        <w:t>2. Include justification phrases: "This efficiency assessment is justified by the operational margin patterns observed in financial data..."</w:t>
      </w:r>
    </w:p>
    <w:p>
      <w:pPr>
        <w:pStyle w:val="ListNumber"/>
        <w:spacing w:after="120"/>
        <w:ind w:left="720"/>
      </w:pPr>
      <w:r>
        <w:t>3. When making qualitative statements, reference the analytical foundation: "as evidenced by the relative positioning in financial health indicators"</w:t>
      </w:r>
    </w:p>
    <w:p>
      <w:pPr>
        <w:pStyle w:val="ListNumber"/>
        <w:spacing w:after="120"/>
        <w:ind w:left="720"/>
      </w:pPr>
      <w:r>
        <w:t>4. Use qualifying language: "The stability analysis suggests..." or "Risk assessment indicates based on financial structure..."</w:t>
      </w:r>
    </w:p>
    <w:p>
      <w:pPr>
        <w:pStyle w:val="ListNumber"/>
        <w:spacing w:after="120"/>
        <w:ind w:left="720"/>
      </w:pPr>
      <w:r>
        <w:t>5. For strategic recommendations, connect to specific financial observations: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2026-03-31 11:59:57</w:t>
      </w:r>
    </w:p>
    <w:p>
      <w:pPr>
        <w:spacing w:after="120"/>
      </w:pPr>
      <w:r>
        <w:rPr>
          <w:b/>
          <w:color w:val="000080"/>
        </w:rPr>
        <w:t xml:space="preserve">Session ID: </w:t>
      </w:r>
      <w:r>
        <w:t>18ed8ad3-530f-42a6-b298-22e38b7018dc</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