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2026-04-06 14:23:07</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presents a profile of robust profitability and operational efficiency. The company appears to be financially stable with a conservative capital structure. However, a comprehensive assessment of its growth potential and competitive positioning requires further investigation into market dynamics and strategic initiatives. Based on the available data, DaVita demonstrates sound financial health, warranting a deeper dive into its long-term sustainability and strategic direction.</w:t>
      </w:r>
    </w:p>
    <w:p>
      <w:pPr>
        <w:pStyle w:val="Heading1"/>
      </w:pPr>
      <w:r>
        <w:t>1.0 BUSINESS EFFICIENCY PROFILE</w:t>
      </w:r>
    </w:p>
    <w:p>
      <w:pPr>
        <w:pStyle w:val="ListBullet"/>
        <w:spacing w:after="120"/>
        <w:ind w:left="720"/>
      </w:pPr>
      <w:r>
        <w:t>Revenue Model Characteristics</w:t>
      </w:r>
    </w:p>
    <w:p>
      <w:pPr>
        <w:spacing w:after="120" w:line="276" w:lineRule="auto"/>
      </w:pPr>
      <w:r>
        <w:t>DaVita benefits from a substantial revenue base, suggesting a well-established market presence. The revenue model appears to be stable, although further insight is needed to determine the recurring nature and predictability of revenue streams. This assessment is justified by the significant revenue volume observed in the financial data.</w:t>
      </w:r>
    </w:p>
    <w:p>
      <w:pPr>
        <w:pStyle w:val="ListBullet"/>
        <w:spacing w:after="120"/>
        <w:ind w:left="720"/>
      </w:pPr>
      <w:r>
        <w:t>Cost Management Approach</w:t>
      </w:r>
    </w:p>
    <w:p>
      <w:pPr>
        <w:spacing w:after="120" w:line="276" w:lineRule="auto"/>
      </w:pPr>
      <w:r>
        <w:t>The company exhibits efficient cost management practices, as evidenced by the strong operating margin. This indicates a disciplined approach to controlling operating expenses relative to revenue. This efficiency assessment is justified by the operational margin patterns observed in financial data.</w:t>
      </w:r>
    </w:p>
    <w:p>
      <w:pPr>
        <w:pStyle w:val="ListBullet"/>
        <w:spacing w:after="120"/>
        <w:ind w:left="720"/>
      </w:pPr>
      <w:r>
        <w:t>Profit Sustainability</w:t>
      </w:r>
    </w:p>
    <w:p>
      <w:pPr>
        <w:spacing w:after="120" w:line="276" w:lineRule="auto"/>
      </w:pPr>
      <w:r>
        <w:t>DaVita demonstrates strong overall profitability, suggesting a sustainable profit model. The net margin indicates good profitability after accounting for all expenses. This assessment is justified by the net margin patterns observed in financial data.</w:t>
      </w:r>
    </w:p>
    <w:p>
      <w:pPr>
        <w:pStyle w:val="Heading1"/>
      </w:pPr>
      <w:r>
        <w:t>2.0 OPERATIONAL STABILITY</w:t>
      </w:r>
    </w:p>
    <w:p>
      <w:pPr>
        <w:pStyle w:val="ListBullet"/>
        <w:spacing w:after="120"/>
        <w:ind w:left="720"/>
      </w:pPr>
      <w:r>
        <w:t>Business Resilience Factors</w:t>
      </w:r>
    </w:p>
    <w:p>
      <w:pPr>
        <w:spacing w:after="120" w:line="276" w:lineRule="auto"/>
      </w:pPr>
      <w:r>
        <w:t>The company's moderate leverage suggests a degree of resilience to financial shocks. This indicates a conservative capital structure that can withstand economic downturns. The stability analysis suggests this based on the financial structure.</w:t>
      </w:r>
    </w:p>
    <w:p>
      <w:pPr>
        <w:pStyle w:val="ListBullet"/>
        <w:spacing w:after="120"/>
        <w:ind w:left="720"/>
      </w:pPr>
      <w:r>
        <w:t>Resource Management Effectiveness</w:t>
      </w:r>
    </w:p>
    <w:p>
      <w:pPr>
        <w:spacing w:after="120" w:line="276" w:lineRule="auto"/>
      </w:pPr>
      <w:r>
        <w:t>DaVita appears to be effectively utilizing its assets to generate income, as evidenced by the return on assets. This suggests efficient asset management practices. This assessment is justified by the return on assets patterns observed in financial data.</w:t>
      </w:r>
    </w:p>
    <w:p>
      <w:pPr>
        <w:pStyle w:val="ListBullet"/>
        <w:spacing w:after="120"/>
        <w:ind w:left="720"/>
      </w:pPr>
      <w:r>
        <w:t>Financial Flexibility</w:t>
      </w:r>
    </w:p>
    <w:p>
      <w:pPr>
        <w:spacing w:after="120" w:line="276" w:lineRule="auto"/>
      </w:pPr>
      <w:r>
        <w:t>The company's ability to generate profits from equity investments suggests financial flexibility. This indicates that DaVita is effectively using shareholder investments to generate profits. This assessment is justified by the return on equity patterns observed in financial data.</w:t>
      </w:r>
    </w:p>
    <w:p>
      <w:pPr>
        <w:pStyle w:val="Heading1"/>
      </w:pPr>
      <w:r>
        <w:t>3.0 GROWTH TRAJECTORY</w:t>
      </w:r>
    </w:p>
    <w:p>
      <w:pPr>
        <w:pStyle w:val="ListBullet"/>
        <w:spacing w:after="120"/>
        <w:ind w:left="720"/>
      </w:pPr>
      <w:r>
        <w:t>Expansion Potential</w:t>
      </w:r>
    </w:p>
    <w:p>
      <w:pPr>
        <w:spacing w:after="120" w:line="276" w:lineRule="auto"/>
      </w:pPr>
      <w:r>
        <w:t>The company's expansion potential requires further evaluation, as historical growth trends are not available. A comprehensive understanding of market dynamics and strategic initiatives is needed to assess future growth prospects.</w:t>
      </w:r>
    </w:p>
    <w:p>
      <w:pPr>
        <w:pStyle w:val="ListBullet"/>
        <w:spacing w:after="120"/>
        <w:ind w:left="720"/>
      </w:pPr>
      <w:r>
        <w:t>Market Position Advancement</w:t>
      </w:r>
    </w:p>
    <w:p>
      <w:pPr>
        <w:spacing w:after="120" w:line="276" w:lineRule="auto"/>
      </w:pPr>
      <w:r>
        <w:t>DaVita's ability to advance its market position depends on its competitive landscape and growth strategies. Further investigation is needed to understand the company's market share and competitive advantages.</w:t>
      </w:r>
    </w:p>
    <w:p>
      <w:pPr>
        <w:pStyle w:val="ListBullet"/>
        <w:spacing w:after="120"/>
        <w:ind w:left="720"/>
      </w:pPr>
      <w:r>
        <w:t>Strategic Growth Capabilities</w:t>
      </w:r>
    </w:p>
    <w:p>
      <w:pPr>
        <w:spacing w:after="120" w:line="276" w:lineRule="auto"/>
      </w:pPr>
      <w:r>
        <w:t>The company's strategic growth capabilities require further assessment, as historical growth data is not available. A comprehensive understanding of the company's growth plans and its ability to execute them is needed.</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appears strong relative to its debt levels. However, a comprehensive comparison with industry peers is needed to fully assess its competitive financial positioning.</w:t>
      </w:r>
    </w:p>
    <w:p>
      <w:pPr>
        <w:pStyle w:val="ListBullet"/>
        <w:spacing w:after="120"/>
        <w:ind w:left="720"/>
      </w:pPr>
      <w:r>
        <w:t>Risk Management Capabilities</w:t>
      </w:r>
    </w:p>
    <w:p>
      <w:pPr>
        <w:spacing w:after="120" w:line="276" w:lineRule="auto"/>
      </w:pPr>
      <w:r>
        <w:t>The company's risk management capabilities require further evaluation, as liquidity data is not available. A comprehensive understanding of the company's risk profile and mitigation strategies is needed.</w:t>
      </w:r>
    </w:p>
    <w:p>
      <w:pPr>
        <w:pStyle w:val="ListBullet"/>
        <w:spacing w:after="120"/>
        <w:ind w:left="720"/>
      </w:pPr>
      <w:r>
        <w:t>Strategic Financial Advantages</w:t>
      </w:r>
    </w:p>
    <w:p>
      <w:pPr>
        <w:spacing w:after="120" w:line="276" w:lineRule="auto"/>
      </w:pPr>
      <w:r>
        <w:t>DaVita's strategic financial advantages depend on its ability to sustain its profitability and manage its debt effectively. A comprehensive understanding of the company's financial strategy is needed to assess its competitive advantages.</w:t>
      </w:r>
    </w:p>
    <w:p>
      <w:pPr>
        <w:pStyle w:val="Heading1"/>
      </w:pPr>
      <w:r>
        <w:t>5.0 STRATEGIC FINANCIAL RECOMMENDATIONS</w:t>
      </w:r>
    </w:p>
    <w:p>
      <w:pPr>
        <w:pStyle w:val="ListBullet"/>
        <w:spacing w:after="120"/>
        <w:ind w:left="720"/>
      </w:pPr>
      <w:r>
        <w:t>Financial Management Priorities</w:t>
      </w:r>
    </w:p>
    <w:p>
      <w:pPr>
        <w:spacing w:after="120" w:line="276" w:lineRule="auto"/>
      </w:pPr>
      <w:r>
        <w:t>Prioritize maintaining strong profitability and efficient cost management. This priority is based on the identified patterns in financial performance metrics.</w:t>
      </w:r>
    </w:p>
    <w:p>
      <w:pPr>
        <w:pStyle w:val="ListBullet"/>
        <w:spacing w:after="120"/>
        <w:ind w:left="720"/>
      </w:pPr>
      <w:r>
        <w:t>Investment Considerations</w:t>
      </w:r>
    </w:p>
    <w:p>
      <w:pPr>
        <w:spacing w:after="120" w:line="276" w:lineRule="auto"/>
      </w:pPr>
      <w:r>
        <w:t>Carefully evaluate investment opportunities that align with the company's growth strategy. This consideration is based on the need for sustainable growth and market position advancement.</w:t>
      </w:r>
    </w:p>
    <w:p>
      <w:pPr>
        <w:pStyle w:val="ListBullet"/>
        <w:spacing w:after="120"/>
        <w:ind w:left="720"/>
      </w:pPr>
      <w:r>
        <w:t>Risk Mitigation Strategies</w:t>
      </w:r>
    </w:p>
    <w:p>
      <w:pPr>
        <w:spacing w:after="120" w:line="276" w:lineRule="auto"/>
      </w:pPr>
      <w:r>
        <w:t>Implement robust risk mitigation strategies to address potential financial and operational risks. This strategy is based on the need to protect the company's financial stability and operational resilience.</w:t>
      </w:r>
    </w:p>
    <w:p>
      <w:pPr>
        <w:spacing w:after="120" w:line="276" w:lineRule="auto"/>
      </w:pPr>
      <w:r>
        <w:t>DaVita presents a profile of strong profitability and operational efficiency. The company appears to be financially stable with a conservative capital structure. However, a comprehensive assessment of its growth potential and competitive positioning requires further investigation into market dynamics and strategic initiatives. Based solely on the available data, DaVita demonstrates sound financial health, warranting a deeper dive into its long-term sustainability and strategic direction.</w:t>
      </w:r>
    </w:p>
    <w:p>
      <w:pPr>
        <w:pStyle w:val="ListNumber"/>
        <w:spacing w:after="120"/>
        <w:ind w:left="720"/>
      </w:pPr>
      <w:r>
        <w:t>1. Based on comprehensive financial ratio analysis of Davita, the company exhibits strong profitability and operational efficiency.</w:t>
      </w:r>
    </w:p>
    <w:p>
      <w:pPr>
        <w:pStyle w:val="ListNumber"/>
        <w:spacing w:after="120"/>
        <w:ind w:left="720"/>
      </w:pPr>
      <w:r>
        <w:t>2. This efficiency assessment is justified by the operational margin patterns observed in financial data, indicating effective cost management.</w:t>
      </w:r>
    </w:p>
    <w:p>
      <w:pPr>
        <w:pStyle w:val="ListNumber"/>
        <w:spacing w:after="120"/>
        <w:ind w:left="720"/>
      </w:pPr>
      <w:r>
        <w:t>3. The stability analysis suggests a conservative capital structure, as evidenced by the relative positioning in financial health indicators.</w:t>
      </w:r>
    </w:p>
    <w:p>
      <w:pPr>
        <w:pStyle w:val="ListNumber"/>
        <w:spacing w:after="120"/>
        <w:ind w:left="720"/>
      </w:pPr>
      <w:r>
        <w:t>4. Risk assessment indicates a need for further evaluation of liquidity and operational risks based on financial structure.</w:t>
      </w:r>
    </w:p>
    <w:p>
      <w:pPr>
        <w:pStyle w:val="ListNumber"/>
        <w:spacing w:after="120"/>
        <w:ind w:left="720"/>
      </w:pPr>
      <w:r>
        <w:t>5. This priority is based on the identified patterns in financial performance metrics, emphasizing the importance of maintaining strong profitability.</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2026-04-06 14:23:07</w:t>
      </w:r>
    </w:p>
    <w:p>
      <w:pPr>
        <w:spacing w:after="120"/>
      </w:pPr>
      <w:r>
        <w:rPr>
          <w:b/>
          <w:color w:val="000080"/>
        </w:rPr>
        <w:t xml:space="preserve">Session ID: </w:t>
      </w:r>
      <w:r>
        <w:t>6ca909a6-167e-4352-977e-283ad204a2f9</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