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COMPREHENSIVE COMPANY COMPARISON REPORT</w:t>
      </w:r>
    </w:p>
    <w:p/>
    <w:p>
      <w:pPr>
        <w:jc w:val="center"/>
      </w:pPr>
      <w:r>
        <w:rPr>
          <w:color w:val="404040"/>
          <w:sz w:val="32"/>
        </w:rPr>
        <w:t>KANINI vs Davita</w:t>
      </w:r>
    </w:p>
    <w:p/>
    <w:p>
      <w:pPr>
        <w:jc w:val="center"/>
      </w:pPr>
      <w:r>
        <w:rPr>
          <w:color w:val="808080"/>
          <w:sz w:val="24"/>
        </w:rPr>
        <w:t>Analysis Date: 2026-03-30 16:51:43</w:t>
      </w:r>
    </w:p>
    <w:p>
      <w:r>
        <w:br w:type="page"/>
      </w:r>
    </w:p>
    <w:p>
      <w:pPr>
        <w:pStyle w:val="Heading1"/>
        <w:jc w:val="center"/>
      </w:pPr>
      <w:r>
        <w:t>TABLE OF CONTENTS</w:t>
      </w:r>
    </w:p>
    <w:p>
      <w:pPr>
        <w:spacing w:after="120"/>
        <w:ind w:left="0"/>
      </w:pPr>
      <w:r>
        <w:t>1.0 DIGITAL PRESENCE &amp; ONLINE STRATEGY</w:t>
      </w:r>
    </w:p>
    <w:p>
      <w:pPr>
        <w:spacing w:after="120"/>
        <w:ind w:left="0"/>
      </w:pPr>
      <w:r>
        <w:t>2.0 SOCIAL INTELLIGENCE &amp; EMPLOYER BRANDING</w:t>
      </w:r>
    </w:p>
    <w:p>
      <w:pPr>
        <w:spacing w:after="120"/>
        <w:ind w:left="0"/>
      </w:pPr>
      <w:r>
        <w:t>3.0 BUSINESS FUNDAMENTALS ASSESSMENT</w:t>
      </w:r>
    </w:p>
    <w:p>
      <w:pPr>
        <w:spacing w:after="120"/>
        <w:ind w:left="0"/>
      </w:pPr>
      <w:r>
        <w:t>4.0 COMPETITIVE ADVANTAGE MATRIX</w:t>
      </w:r>
    </w:p>
    <w:p>
      <w:pPr>
        <w:spacing w:after="120"/>
        <w:ind w:left="0"/>
      </w:pPr>
      <w:r>
        <w:t>5.0 STRATEGIC RECOMMENDATIONS</w:t>
      </w:r>
    </w:p>
    <w:p>
      <w:pPr>
        <w:spacing w:after="120"/>
        <w:ind w:left="0"/>
      </w:pPr>
      <w:r>
        <w:t>6.0 CONCLUSION &amp; STRATEGIC INSIGHTS</w:t>
      </w:r>
    </w:p>
    <w:p>
      <w:pPr>
        <w:spacing w:after="120"/>
        <w:ind w:left="0"/>
      </w:pPr>
      <w:r>
        <w:t>7.0 DATA SOURCES</w:t>
      </w:r>
    </w:p>
    <w:p>
      <w:r>
        <w:br w:type="page"/>
      </w:r>
    </w:p>
    <w:p>
      <w:pPr>
        <w:pStyle w:val="Heading1"/>
      </w:pPr>
      <w:r>
        <w:t>EXECUTIVE SUMMARY</w:t>
      </w:r>
    </w:p>
    <w:p>
      <w:pPr>
        <w:spacing w:after="120" w:line="276" w:lineRule="auto"/>
      </w:pPr>
      <w:r>
        <w:t>Kanini and DaVita Kidney Care, while operating in distinct sectors, exhibit varying strengths and weaknesses in their digital presence, social engagement, and business fundamentals. Kanini, a digital transformation enabler, demonstrates agility and innovation potential, particularly in emerging technologies. DaVita, a healthcare service provider, benefits from a more stable revenue model and established market position. Both companies face challenges in maximizing their LinkedIn presence and enhancing content engagement. Strategic recommendations focus on improving operational efficiency, diversifying revenue streams, and leveraging technology to enhance patient experience and market reach. DaVita's stability contrasts with Kanini's growth-oriented trajectory, requiring tailored strategies to capitalize on their respective strengths and mitigate identified risks.</w:t>
      </w:r>
    </w:p>
    <w:p>
      <w:pPr>
        <w:pStyle w:val="Heading1"/>
      </w:pPr>
      <w:r>
        <w:t>1.0 DIGITAL PRESENCE &amp; ONLINE STRATEGY</w:t>
      </w:r>
    </w:p>
    <w:p>
      <w:pPr>
        <w:pStyle w:val="Heading1"/>
      </w:pPr>
      <w:r>
        <w:t>1.1 Website Capability Comparison</w:t>
      </w:r>
    </w:p>
    <w:p>
      <w:pPr>
        <w:spacing w:after="120" w:line="276" w:lineRule="auto"/>
      </w:pPr>
      <w:r>
        <w:t>DaVita demonstrates a stronger content-driven online presence, offering rich resources for patients and physicians. Kanini's website, while functional, needs to better showcase its advanced service offerings, particularly in areas like Generative AI. DaVita's website utilizes React components, allowing for more engaging web elements compared to Kanini's jQuery-based structure.</w:t>
      </w:r>
    </w:p>
    <w:p>
      <w:pPr>
        <w:pStyle w:val="Heading1"/>
      </w:pPr>
      <w:r>
        <w:t>1.2 Digital Marketing Effectiveness</w:t>
      </w:r>
    </w:p>
    <w:p>
      <w:pPr>
        <w:spacing w:after="120" w:line="276" w:lineRule="auto"/>
      </w:pPr>
      <w:r>
        <w:t>Kanini exhibits a good contact structure, suggesting stronger lead generation efforts, while DaVita's contact structure is less accessible, potentially hindering lead generation. DaVita's content marketing strategy is more defined, with a "Kidney Diet Tips Blog" and resource center, while Kanini's strategy is less developed, focusing primarily on showcasing service offerings.</w:t>
      </w:r>
    </w:p>
    <w:p>
      <w:pPr>
        <w:pStyle w:val="Heading1"/>
      </w:pPr>
      <w:r>
        <w:t>1.3 Online Brand Positioning</w:t>
      </w:r>
    </w:p>
    <w:p>
      <w:pPr>
        <w:spacing w:after="120" w:line="276" w:lineRule="auto"/>
      </w:pPr>
      <w:r>
        <w:t>Kanini positions itself as a "Trailblazer of Digital Transformation," while DaVita presents itself as a provider of comprehensive kidney care services. Both companies maintain brand consistency across their websites, but Kanini needs to refine its value proposition to better reflect its healthcare expertise.</w:t>
      </w:r>
    </w:p>
    <w:p>
      <w:pPr>
        <w:pStyle w:val="Heading1"/>
      </w:pPr>
      <w:r>
        <w:t>2.0 SOCIAL INTELLIGENCE &amp; EMPLOYER BRANDING</w:t>
      </w:r>
    </w:p>
    <w:p>
      <w:pPr>
        <w:pStyle w:val="Heading1"/>
      </w:pPr>
      <w:r>
        <w:t>2.1 LinkedIn Presence &amp; Engagement</w:t>
      </w:r>
    </w:p>
    <w:p>
      <w:pPr>
        <w:spacing w:after="120" w:line="276" w:lineRule="auto"/>
      </w:pPr>
      <w:r>
        <w:t>Both Kanini and DaVita exhibit low average engagement rates on LinkedIn, indicating a need to improve their content strategies. Neither company effectively leverages its corporate reputation on LinkedIn, missing opportunities to highlight achievements and social responsibility initiatives.</w:t>
      </w:r>
    </w:p>
    <w:p>
      <w:pPr>
        <w:pStyle w:val="Heading1"/>
      </w:pPr>
      <w:r>
        <w:t>2.2 Talent Acquisition Strategy</w:t>
      </w:r>
    </w:p>
    <w:p>
      <w:pPr>
        <w:spacing w:after="120" w:line="276" w:lineRule="auto"/>
      </w:pPr>
      <w:r>
        <w:t>Kanini demonstrates a medium hiring intensity, focusing on technical roles, while DaVita's hiring intensity is lower. Neither company clearly articulates its employer value proposition on LinkedIn, hindering candidate engagement.</w:t>
      </w:r>
    </w:p>
    <w:p>
      <w:pPr>
        <w:pStyle w:val="Heading1"/>
      </w:pPr>
      <w:r>
        <w:t>2.3 Corporate Reputation &amp; Thought Leadership</w:t>
      </w:r>
    </w:p>
    <w:p>
      <w:pPr>
        <w:spacing w:after="120" w:line="276" w:lineRule="auto"/>
      </w:pPr>
      <w:r>
        <w:t>Both companies have opportunities to strengthen their employer brands on LinkedIn by showcasing company culture, values, and employee experiences. The content quality assessment suggests that both companies' content is not resonating with their target audiences.</w:t>
      </w:r>
    </w:p>
    <w:p>
      <w:pPr>
        <w:pStyle w:val="Heading1"/>
      </w:pPr>
      <w:r>
        <w:t>3.0 BUSINESS FUNDAMENTALS ASSESSMENT</w:t>
      </w:r>
    </w:p>
    <w:p>
      <w:pPr>
        <w:pStyle w:val="Heading1"/>
      </w:pPr>
      <w:r>
        <w:t>3.1 Operational Efficiency</w:t>
      </w:r>
    </w:p>
    <w:p>
      <w:pPr>
        <w:spacing w:after="120" w:line="276" w:lineRule="auto"/>
      </w:pPr>
      <w:r>
        <w:t>DaVita's cost structure appears more efficient, as evidenced by its higher operating and net margins. Kanini, while demonstrating a strong gross margin, shows potential inefficiencies in operating expenses.</w:t>
      </w:r>
    </w:p>
    <w:p>
      <w:pPr>
        <w:pStyle w:val="Heading1"/>
      </w:pPr>
      <w:r>
        <w:t>3.2 Strategic Positioning</w:t>
      </w:r>
    </w:p>
    <w:p>
      <w:pPr>
        <w:spacing w:after="120" w:line="276" w:lineRule="auto"/>
      </w:pPr>
      <w:r>
        <w:t>Kanini aims to transform businesses through digital solutions, whereas DaVita aims to improve patient lives through kidney care. DaVita holds a stronger market standing due to its established presence and significant revenue.</w:t>
      </w:r>
    </w:p>
    <w:p>
      <w:pPr>
        <w:pStyle w:val="Heading1"/>
      </w:pPr>
      <w:r>
        <w:t>3.3 Growth Trajectory</w:t>
      </w:r>
    </w:p>
    <w:p>
      <w:pPr>
        <w:spacing w:after="120" w:line="276" w:lineRule="auto"/>
      </w:pPr>
      <w:r>
        <w:t>Kanini demonstrates superior expansion potential, justified by its ability to diversify into new markets and technologies. DaVita's growth is more constrained by its focus on the dialysis market.</w:t>
      </w:r>
    </w:p>
    <w:p>
      <w:pPr>
        <w:pStyle w:val="Heading1"/>
      </w:pPr>
      <w:r>
        <w:t>4.0 COMPETITIVE ADVANTAGE MATRIX</w:t>
      </w:r>
    </w:p>
    <w:p>
      <w:pPr>
        <w:pStyle w:val="Heading1"/>
      </w:pPr>
      <w:r>
        <w:t>4.1 Strengths &amp; Capabilities Comparison</w:t>
      </w:r>
    </w:p>
    <w:p>
      <w:pPr>
        <w:spacing w:after="120" w:line="276" w:lineRule="auto"/>
      </w:pPr>
      <w:r>
        <w:t>DaVita competes on service quality, accessibility, and relationships with healthcare providers, while Kanini competes on expertise and project delivery. DaVita exhibits a more robust financial profile characterized by higher profitability and a well-established market presence.</w:t>
      </w:r>
    </w:p>
    <w:p>
      <w:pPr>
        <w:pStyle w:val="Heading1"/>
      </w:pPr>
      <w:r>
        <w:t>4.2 Market Differentiation</w:t>
      </w:r>
    </w:p>
    <w:p>
      <w:pPr>
        <w:spacing w:after="120" w:line="276" w:lineRule="auto"/>
      </w:pPr>
      <w:r>
        <w:t>Kanini differentiates through specialization in emerging technologies like Generative AI. DaVita differentiates through integrated kidney care programs and an extensive network.</w:t>
      </w:r>
    </w:p>
    <w:p>
      <w:pPr>
        <w:pStyle w:val="Heading1"/>
      </w:pPr>
      <w:r>
        <w:t>4.3 Strategic Positioning</w:t>
      </w:r>
    </w:p>
    <w:p>
      <w:pPr>
        <w:spacing w:after="120" w:line="276" w:lineRule="auto"/>
      </w:pPr>
      <w:r>
        <w:t>Kanini maintains a stable market position by continuously innovating and expanding its service offerings. DaVita's market position is relatively stable but more susceptible to disruption from emerging competitors.</w:t>
      </w:r>
    </w:p>
    <w:p>
      <w:pPr>
        <w:pStyle w:val="Heading1"/>
      </w:pPr>
      <w:r>
        <w:t>5.0 STRATEGIC RECOMMENDATIONS</w:t>
      </w:r>
    </w:p>
    <w:p>
      <w:pPr>
        <w:pStyle w:val="Heading1"/>
      </w:pPr>
      <w:r>
        <w:t>5.1 For KANINI</w:t>
      </w:r>
    </w:p>
    <w:p>
      <w:pPr>
        <w:spacing w:after="120" w:line="276" w:lineRule="auto"/>
      </w:pPr>
      <w:r>
        <w:t>Kanini should focus on improving operational efficiency and diversifying its revenue streams. It should also refine its value proposition and showcase healthcare expertise on its website. Modernizing the website with a headless CMS architecture and exploring partnership opportunities with DaVita, focusing on technology modernization, are recommended.</w:t>
      </w:r>
    </w:p>
    <w:p>
      <w:pPr>
        <w:pStyle w:val="Heading1"/>
      </w:pPr>
      <w:r>
        <w:t>5.2 For Davita</w:t>
      </w:r>
    </w:p>
    <w:p>
      <w:pPr>
        <w:spacing w:after="120" w:line="276" w:lineRule="auto"/>
      </w:pPr>
      <w:r>
        <w:t>DaVita should prioritize maintaining its market share and adapting to regulatory changes. It should also enhance its contact structure by prominently displaying email addresses and phone numbers. Exploring a partnership with Kanini to improve patient experience through technology and launching early detection programs are recommended.</w:t>
      </w:r>
    </w:p>
    <w:p>
      <w:pPr>
        <w:pStyle w:val="Heading1"/>
      </w:pPr>
      <w:r>
        <w:t>6.0 CONCLUSION &amp; STRATEGIC INSIGHTS</w:t>
      </w:r>
    </w:p>
    <w:p>
      <w:pPr>
        <w:pStyle w:val="Heading1"/>
      </w:pPr>
      <w:r>
        <w:t>6.1 Overall Competitive Assessment</w:t>
      </w:r>
    </w:p>
    <w:p>
      <w:pPr>
        <w:spacing w:after="120" w:line="276" w:lineRule="auto"/>
      </w:pPr>
      <w:r>
        <w:t>Kanini and DaVita Kidney Care operate in distinct sectors with different core strengths and weaknesses. Kanini needs to better showcase its expertise and services, while DaVita needs to ensure contact information is readily available for patients.</w:t>
      </w:r>
    </w:p>
    <w:p>
      <w:pPr>
        <w:pStyle w:val="Heading1"/>
      </w:pPr>
      <w:r>
        <w:t>6.2 Future Outlook &amp; Considerations</w:t>
      </w:r>
    </w:p>
    <w:p>
      <w:pPr>
        <w:spacing w:after="120" w:line="276" w:lineRule="auto"/>
      </w:pPr>
      <w:r>
        <w:t>Kanini can grow by expanding its presence in healthcare and specializing in AI-driven solutions. DaVita can grow by expanding home dialysis options and leveraging technology to personalize treatment plans.</w:t>
      </w:r>
    </w:p>
    <w:p>
      <w:pPr>
        <w:pStyle w:val="Heading1"/>
      </w:pPr>
      <w:r>
        <w:t>7.0 DATA SOURCES</w:t>
      </w:r>
    </w:p>
    <w:p>
      <w:pPr>
        <w:pStyle w:val="Heading1"/>
      </w:pPr>
      <w:r>
        <w:t>7.1 Website: https://kanini.com/, LinkedIn: https://www.linkedin.com/company/kanini/</w:t>
      </w:r>
    </w:p>
    <w:p>
      <w:pPr>
        <w:pStyle w:val="Heading1"/>
      </w:pPr>
      <w:r>
        <w:t>7.2 Website: https://www.davita.com, LinkedIn: https://in.linkedin.com/company/davita</w:t>
      </w:r>
    </w:p>
    <w:p>
      <w:r>
        <w:br w:type="page"/>
      </w:r>
    </w:p>
    <w:p>
      <w:pPr>
        <w:pStyle w:val="Heading1"/>
        <w:jc w:val="center"/>
      </w:pPr>
      <w:r>
        <w:t>REPORT METADATA &amp; DETAILS</w:t>
      </w:r>
    </w:p>
    <w:p>
      <w:pPr>
        <w:spacing w:after="120"/>
      </w:pPr>
      <w:r>
        <w:rPr>
          <w:b/>
        </w:rPr>
        <w:t xml:space="preserve">Report Title: </w:t>
      </w:r>
      <w:r>
        <w:t>COMPREHENSIVE COMPANY COMPARISON REPORT</w:t>
      </w:r>
    </w:p>
    <w:p>
      <w:pPr>
        <w:spacing w:after="120"/>
      </w:pPr>
      <w:r>
        <w:rPr>
          <w:b/>
        </w:rPr>
        <w:t xml:space="preserve">Companies Analyzed: </w:t>
      </w:r>
      <w:r>
        <w:t>KANINI vs Davita</w:t>
      </w:r>
    </w:p>
    <w:p>
      <w:pPr>
        <w:spacing w:after="120"/>
      </w:pPr>
      <w:r>
        <w:rPr>
          <w:b/>
        </w:rPr>
        <w:t xml:space="preserve">Analysis Date: </w:t>
      </w:r>
      <w:r>
        <w:t>2026-03-30 16:51:43</w:t>
      </w:r>
    </w:p>
    <w:p>
      <w:pPr>
        <w:spacing w:after="120"/>
      </w:pPr>
      <w:r>
        <w:rPr>
          <w:b/>
        </w:rPr>
        <w:t xml:space="preserve">Session ID: </w:t>
      </w:r>
      <w:r>
        <w:t>6fa6b0c7-32fb-49a1-8c12-ef4c78fa94bb</w:t>
      </w:r>
    </w:p>
    <w:p>
      <w:pPr>
        <w:spacing w:after="120"/>
      </w:pPr>
      <w:r>
        <w:rPr>
          <w:b/>
        </w:rPr>
        <w:t xml:space="preserve">Data Sources: </w:t>
      </w:r>
      <w:r>
        <w:t>Website Intelligence + LinkedIn Analysis + Financial Data</w:t>
      </w:r>
    </w:p>
    <w:p>
      <w:pPr>
        <w:spacing w:after="120"/>
      </w:pPr>
      <w:r>
        <w:rPr>
          <w:b/>
        </w:rPr>
        <w:t xml:space="preserve">Analysis Framework: </w:t>
      </w:r>
      <w:r>
        <w:t>Multi-Agent AI Analysis with LangGraph</w:t>
      </w:r>
    </w:p>
    <w:p>
      <w:pPr>
        <w:spacing w:after="120"/>
      </w:pPr>
      <w:r>
        <w:rPr>
          <w:b/>
        </w:rPr>
        <w:t xml:space="preserve">Report Format: </w:t>
      </w:r>
      <w:r>
        <w:t>Microsoft Word Document (.docx)</w:t>
      </w:r>
    </w:p>
    <w:p>
      <w:pPr>
        <w:spacing w:after="120"/>
      </w:pPr>
      <w:r>
        <w:rPr>
          <w:b/>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COMPANY COMPARISON REPORT - KANINI vs Davita</dc:title>
  <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