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2026-03-31 16:42:27</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robust online presence focused on providing comprehensive information and resources related to kidney health and dialysis services. The website leverages a mix of established and modern technologies, with a strong emphasis on social media engagement. While the website effectively communicates DaVita's core services and value proposition, there are opportunities to enhance technical capabilities, improve contact structure, and explore emerging technologies to maintain a competitive edge.</w:t>
      </w:r>
    </w:p>
    <w:p>
      <w:pPr>
        <w:pStyle w:val="Heading1"/>
      </w:pPr>
      <w:r>
        <w:t>1.0 Business Identity &amp; Positioning</w:t>
      </w:r>
    </w:p>
    <w:p>
      <w:pPr>
        <w:spacing w:after="120" w:line="276" w:lineRule="auto"/>
      </w:pPr>
      <w:r>
        <w:t>DaVita Kidney Care identifies itself as a leading provider of dialysis services, kidney health education, and support for individuals managing chronic and end-stage kidney disease. The website title and meta description reinforce this positioning, emphasizing the company's commitment to patient care and education. The mission statement, "One for All, and All for One!," highlights a collaborative and supportive culture.</w:t>
      </w:r>
    </w:p>
    <w:p>
      <w:pPr>
        <w:pStyle w:val="Heading1"/>
      </w:pPr>
      <w:r>
        <w:t>1.1 Core Services &amp; Offerings</w:t>
      </w:r>
    </w:p>
    <w:p>
      <w:pPr>
        <w:spacing w:after="120" w:line="276" w:lineRule="auto"/>
      </w:pPr>
      <w:r>
        <w:t>DaVita's core services encompass a wide range of kidney care solutions, including dialysis services, kidney health education, support for patients with chronic and end-stage kidney disease, peritoneal dialysis (PD), and DaVita Physician Solutions. Service categories include Dialysis, Kidney Care, Physician Solutions, Education, and Support. Key capabilities include Clinical Leadership, Integrated Kidney Care, Home Dialysis, Patient Education, and Treatment Innovation.</w:t>
      </w:r>
    </w:p>
    <w:p>
      <w:pPr>
        <w:pStyle w:val="Heading1"/>
      </w:pPr>
      <w:r>
        <w:t>1.2 Target Market Analysis</w:t>
      </w:r>
    </w:p>
    <w:p>
      <w:pPr>
        <w:spacing w:after="120" w:line="276" w:lineRule="auto"/>
      </w:pPr>
      <w:r>
        <w:t>DaVita targets patients with chronic and end-stage kidney disease, physicians, and healthcare providers. The website caters to these segments by providing educational resources, physician tools, and information about dialysis services. The business model is primarily B2C, with a B2B component through DaVita Physician Solutions.</w:t>
      </w:r>
    </w:p>
    <w:p>
      <w:pPr>
        <w:pStyle w:val="Heading1"/>
      </w:pPr>
      <w:r>
        <w:t>1.3 Value Proposition</w:t>
      </w:r>
    </w:p>
    <w:p>
      <w:pPr>
        <w:spacing w:after="120" w:line="276" w:lineRule="auto"/>
      </w:pPr>
      <w:r>
        <w:t>DaVita's value proposition centers around providing comprehensive kidney care services, education, and support to improve patient outcomes and quality of life. The company emphasizes clinical expertise, integrated care, and a focus on both in-center and home dialysis options.</w:t>
      </w:r>
    </w:p>
    <w:p>
      <w:pPr>
        <w:pStyle w:val="Heading1"/>
      </w:pPr>
      <w:r>
        <w:t>2.0 TECHNICAL CAPABILITIES</w:t>
      </w:r>
    </w:p>
    <w:p>
      <w:pPr>
        <w:pStyle w:val="Heading1"/>
      </w:pPr>
      <w:r>
        <w:t>2.1 Technology Stack Assessment</w:t>
      </w:r>
    </w:p>
    <w:p>
      <w:pPr>
        <w:spacing w:after="120" w:line="276" w:lineRule="auto"/>
      </w:pPr>
      <w:r>
        <w:t>The technology stack includes WordPress, and React. This combination suggests a hybrid approach, leveraging the content management capabilities of WordPress with the dynamic and interactive features of React.</w:t>
      </w:r>
    </w:p>
    <w:p>
      <w:pPr>
        <w:pStyle w:val="Heading1"/>
      </w:pPr>
      <w:r>
        <w:t>2.2 Digital Infrastructure</w:t>
      </w:r>
    </w:p>
    <w:p>
      <w:pPr>
        <w:spacing w:after="120" w:line="276" w:lineRule="auto"/>
      </w:pPr>
      <w:r>
        <w:t>The digital infrastructure is based on a WordPress website with React components. The robustness of the infrastructure depends on the hosting provider, server configuration, and scalability measures in place.</w:t>
      </w:r>
    </w:p>
    <w:p>
      <w:pPr>
        <w:pStyle w:val="Heading1"/>
      </w:pPr>
      <w:r>
        <w:t>2.3 Technical Maturity</w:t>
      </w:r>
    </w:p>
    <w:p>
      <w:pPr>
        <w:spacing w:after="120" w:line="276" w:lineRule="auto"/>
      </w:pPr>
      <w:r>
        <w:t>The technical maturity is moderate, with a mix of established and modern technologies. The use of React within a WordPress environment indicates some level of front-end development expertise.</w:t>
      </w:r>
    </w:p>
    <w:p>
      <w:pPr>
        <w:pStyle w:val="Heading1"/>
      </w:pPr>
      <w:r>
        <w:t>2.4 Innovation Indicators</w:t>
      </w:r>
    </w:p>
    <w:p>
      <w:pPr>
        <w:spacing w:after="120" w:line="276" w:lineRule="auto"/>
      </w:pPr>
      <w:r>
        <w:t>The provided data shows limited innovation indicators in the digital technology domain. The focus seems to be on leveraging existing technologies to support core business functions rather than developing novel technological solutions.</w:t>
      </w:r>
    </w:p>
    <w:p>
      <w:pPr>
        <w:pStyle w:val="Heading1"/>
      </w:pPr>
      <w:r>
        <w:t>3.0 DIGITAL PRESENCE</w:t>
      </w:r>
    </w:p>
    <w:p>
      <w:pPr>
        <w:pStyle w:val="Heading1"/>
      </w:pPr>
      <w:r>
        <w:t>3.1 Website Quality Assessment</w:t>
      </w:r>
    </w:p>
    <w:p>
      <w:pPr>
        <w:spacing w:after="120" w:line="276" w:lineRule="auto"/>
      </w:pPr>
      <w:r>
        <w:t>The website's technical quality is difficult to assess fully without a deeper analysis. The use of React suggests an attempt to improve interactivity and performance in certain areas. However, the overall quality depends on factors like page load speed, mobile responsiveness, accessibility, and code quality, which are not evident from the provided data.</w:t>
      </w:r>
    </w:p>
    <w:p>
      <w:pPr>
        <w:pStyle w:val="Heading1"/>
      </w:pPr>
      <w:r>
        <w:t>3.2 Content Strategy</w:t>
      </w:r>
    </w:p>
    <w:p>
      <w:pPr>
        <w:spacing w:after="120" w:line="276" w:lineRule="auto"/>
      </w:pPr>
      <w:r>
        <w:t>DaVita employs a content strategy that includes educational resources, blog posts (e.g., "Kidney Diet Tips Blog"), and information about their services. The presence of specific pages like "Careers," "Tools &amp; Resources," and "About Kidney Disease" indicates a well-structured website aimed at different target audiences.</w:t>
      </w:r>
    </w:p>
    <w:p>
      <w:pPr>
        <w:pStyle w:val="Heading1"/>
      </w:pPr>
      <w:r>
        <w:t>3.3 User Experience</w:t>
      </w:r>
    </w:p>
    <w:p>
      <w:pPr>
        <w:spacing w:after="120" w:line="276" w:lineRule="auto"/>
      </w:pPr>
      <w:r>
        <w:t>The user experience is likely enhanced by the use of React for specific components. However, the lack of readily available contact information (emails and phones) on the website could hinder communication and business development efforts.</w:t>
      </w:r>
    </w:p>
    <w:p>
      <w:pPr>
        <w:pStyle w:val="Heading1"/>
      </w:pPr>
      <w:r>
        <w:t>3.4 Online Branding</w:t>
      </w:r>
    </w:p>
    <w:p>
      <w:pPr>
        <w:spacing w:after="120" w:line="276" w:lineRule="auto"/>
      </w:pPr>
      <w:r>
        <w:t>DaVita has a strong online presence, particularly on social media. The website effectively communicates the company's brand and values.</w:t>
      </w:r>
    </w:p>
    <w:p>
      <w:pPr>
        <w:pStyle w:val="Heading1"/>
      </w:pPr>
      <w:r>
        <w:t>4.0 COMPETITIVE POSITIONING</w:t>
      </w:r>
    </w:p>
    <w:p>
      <w:pPr>
        <w:pStyle w:val="Heading1"/>
      </w:pPr>
      <w:r>
        <w:t>4.1 Market Position</w:t>
      </w:r>
    </w:p>
    <w:p>
      <w:pPr>
        <w:spacing w:after="120" w:line="276" w:lineRule="auto"/>
      </w:pPr>
      <w:r>
        <w:t>DaVita is a leading player in the dialysis and kidney care market. They are well-positioned to capitalize on the growing demand for these services.</w:t>
      </w:r>
    </w:p>
    <w:p>
      <w:pPr>
        <w:pStyle w:val="Heading1"/>
      </w:pPr>
      <w:r>
        <w:t>4.2 Competitive Advantages</w:t>
      </w:r>
    </w:p>
    <w:p>
      <w:pPr>
        <w:spacing w:after="120" w:line="276" w:lineRule="auto"/>
      </w:pPr>
      <w:r>
        <w:t xml:space="preserve">DaVita's competitive advantages include its scale and geographic reach, clinical expertise, integrated care model, and brand recognition. The availability of </w:t>
      </w:r>
      <w:hyperlink r:id="rId9">
        <w:r>
          <w:rPr>
            <w:color w:val="0000FF"/>
            <w:u w:val="single"/>
          </w:rPr>
          <w:t>peritoneal dialysis (PD)</w:t>
        </w:r>
      </w:hyperlink>
      <w:r>
        <w:t xml:space="preserve"> options also provides a competitive edge.</w:t>
      </w:r>
    </w:p>
    <w:p>
      <w:pPr>
        <w:pStyle w:val="Heading1"/>
      </w:pPr>
      <w:r>
        <w:t>4.3 Growth Opportunities</w:t>
      </w:r>
    </w:p>
    <w:p>
      <w:pPr>
        <w:spacing w:after="120" w:line="276" w:lineRule="auto"/>
      </w:pPr>
      <w:r>
        <w:t>Growth opportunities include expanding home dialysis, integrated kidney care, value-based care, strategic acquisitions, and international expansion.</w:t>
      </w:r>
    </w:p>
    <w:p>
      <w:pPr>
        <w:pStyle w:val="Heading1"/>
      </w:pPr>
      <w:r>
        <w:t>5.0 STRATEGIC RECOMMENDATIONS</w:t>
      </w:r>
    </w:p>
    <w:p>
      <w:pPr>
        <w:pStyle w:val="Heading1"/>
      </w:pPr>
      <w:r>
        <w:t>5.1 Immediate Improvements</w:t>
      </w:r>
    </w:p>
    <w:p>
      <w:pPr>
        <w:spacing w:after="120" w:line="276" w:lineRule="auto"/>
      </w:pPr>
      <w:r>
        <w:t>*   Improve the contact structure on the website to facilitate lead generation and communication.</w:t>
      </w:r>
    </w:p>
    <w:p>
      <w:pPr>
        <w:spacing w:after="120" w:line="276" w:lineRule="auto"/>
      </w:pPr>
      <w:r>
        <w:t>*   Conduct a thorough website quality assessment to identify and address any technical issues.</w:t>
      </w:r>
    </w:p>
    <w:p>
      <w:pPr>
        <w:pStyle w:val="Heading1"/>
      </w:pPr>
      <w:r>
        <w:t>5.2 Strategic Initiatives</w:t>
      </w:r>
    </w:p>
    <w:p>
      <w:pPr>
        <w:spacing w:after="120" w:line="276" w:lineRule="auto"/>
      </w:pPr>
      <w:r>
        <w:t>*   Modernize the technology stack to enhance scalability and future-readiness.</w:t>
      </w:r>
    </w:p>
    <w:p>
      <w:pPr>
        <w:spacing w:after="120" w:line="276" w:lineRule="auto"/>
      </w:pPr>
      <w:r>
        <w:t>*   Invest in data analytics to gain insights from patient data and improve treatment outcomes.</w:t>
      </w:r>
    </w:p>
    <w:p>
      <w:pPr>
        <w:pStyle w:val="Heading1"/>
      </w:pPr>
      <w:r>
        <w:t>5.3 Long-term Development</w:t>
      </w:r>
    </w:p>
    <w:p>
      <w:pPr>
        <w:spacing w:after="120" w:line="276" w:lineRule="auto"/>
      </w:pPr>
      <w:r>
        <w:t>*   Explore emerging technologies such as AI, machine learning, and IoT to enhance kidney care services.</w:t>
      </w:r>
    </w:p>
    <w:p>
      <w:pPr>
        <w:spacing w:after="120" w:line="276" w:lineRule="auto"/>
      </w:pPr>
      <w:r>
        <w:t xml:space="preserve">*   Focus on innovation to develop new and improved treatment approaches. The availability of </w:t>
      </w:r>
      <w:hyperlink r:id="rId10">
        <w:r>
          <w:rPr>
            <w:color w:val="0000FF"/>
            <w:u w:val="single"/>
          </w:rPr>
          <w:t>Tools &amp; Resources for Physicians</w:t>
        </w:r>
      </w:hyperlink>
      <w:r>
        <w:t xml:space="preserve"> is a good start, but could be expanded.</w:t>
      </w:r>
    </w:p>
    <w:p>
      <w:pPr>
        <w:spacing w:after="120" w:line="276" w:lineRule="auto"/>
      </w:pPr>
      <w:r>
        <w:t>DaVita Kidney Care has a strong online presence and a well-defined value proposition. While the website effectively communicates the company's core services, there are opportunities to enhance technical capabilities, improve contact structure, and explore emerging technologies to maintain a competitive edge in the evolving kidney care market.</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2026-03-31 16:42:28</w:t>
      </w:r>
    </w:p>
    <w:p>
      <w:pPr>
        <w:spacing w:after="120"/>
      </w:pPr>
      <w:r>
        <w:rPr>
          <w:b/>
          <w:color w:val="000080"/>
        </w:rPr>
        <w:t xml:space="preserve">Session ID: </w:t>
      </w:r>
      <w:r>
        <w:t>082dfab6-0b5a-4cec-87c3-32dc9248376f</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treatment-services/peritoneal-dialysis" TargetMode="External"/><Relationship Id="rId10" Type="http://schemas.openxmlformats.org/officeDocument/2006/relationships/hyperlink" Target="https://davita.com/physicians/tools-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