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2026-04-06 14:23:06</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Care's website presents a comprehensive resource for patients, physicians, and those seeking information about kidney disease. While the site effectively communicates DaVita's core services and mission, its underlying technology and digital infrastructure appear somewhat dated, potentially limiting its ability to fully leverage digital opportunities. The report highlights areas for improvement in technical capabilities, user experience, and strategic initiatives to enhance DaVita's competitive position in the evolving healthcare landscape.</w:t>
      </w:r>
    </w:p>
    <w:p>
      <w:pPr>
        <w:pStyle w:val="Heading1"/>
      </w:pPr>
      <w:r>
        <w:t>1.0 Business Identity &amp; Positioning</w:t>
      </w:r>
    </w:p>
    <w:p>
      <w:pPr>
        <w:spacing w:after="120" w:line="276" w:lineRule="auto"/>
      </w:pPr>
      <w:r>
        <w:t>DaVita Kidney Care positions itself as a leading provider of dialysis services and comprehensive kidney care. The website title, "DaVita Kidney Care," clearly establishes brand identity. The meta description effectively summarizes DaVita's core offerings: "DaVita delivers dialysis services, kidney health education, and support for people managing chronic kidney disease and end-stage kidney disease." The mission statement, "One for All, and All for One!," emphasizes teamwork and patient-centric care.</w:t>
      </w:r>
    </w:p>
    <w:p>
      <w:pPr>
        <w:pStyle w:val="Heading1"/>
      </w:pPr>
      <w:r>
        <w:t>1.1 Core Services &amp; Offerings</w:t>
      </w:r>
    </w:p>
    <w:p>
      <w:pPr>
        <w:spacing w:after="120" w:line="276" w:lineRule="auto"/>
      </w:pPr>
      <w:r>
        <w:t>DaVita's core services encompass a wide range of kidney care solutions, including dialysis services, kidney health education, and support for patients managing chronic and end-stage kidney disease. Specific offerings include peritoneal dialysis (PD) and DaVita Physician Solutions, catering to both patients and healthcare professionals. The service categories are clearly defined as Dialysis, Kidney Care Education, and Physician Solutions.</w:t>
      </w:r>
    </w:p>
    <w:p>
      <w:pPr>
        <w:pStyle w:val="Heading1"/>
      </w:pPr>
      <w:r>
        <w:t>1.2 Target Market Analysis</w:t>
      </w:r>
    </w:p>
    <w:p>
      <w:pPr>
        <w:spacing w:after="120" w:line="276" w:lineRule="auto"/>
      </w:pPr>
      <w:r>
        <w:t>DaVita targets patients with chronic and end-stage kidney disease, physicians, and healthcare facilities. The website provides dedicated resources and information tailored to each segment. For example, the "Tools &amp; Resources" section is specifically designed for physicians. The value proposition centers on providing comprehensive kidney care services, education, and support for both patients and physicians.</w:t>
      </w:r>
    </w:p>
    <w:p>
      <w:pPr>
        <w:pStyle w:val="Heading1"/>
      </w:pPr>
      <w:r>
        <w:t>1.3 Value Proposition</w:t>
      </w:r>
    </w:p>
    <w:p>
      <w:pPr>
        <w:spacing w:after="120" w:line="276" w:lineRule="auto"/>
      </w:pPr>
      <w:r>
        <w:t>DaVita's value proposition is built on providing comprehensive kidney care services, education, and support for patients and physicians. The company aims to offer convenient access to care through its extensive network of dialysis centers and a commitment to quality patient outcomes. The website serves as a central hub for accessing these services and information.</w:t>
      </w:r>
    </w:p>
    <w:p>
      <w:pPr>
        <w:pStyle w:val="Heading1"/>
      </w:pPr>
      <w:r>
        <w:t>2.0 TECHNICAL CAPABILITIES</w:t>
      </w:r>
    </w:p>
    <w:p>
      <w:pPr>
        <w:pStyle w:val="Heading1"/>
      </w:pPr>
      <w:r>
        <w:t>2.1 Technology Stack Assessment</w:t>
      </w:r>
    </w:p>
    <w:p>
      <w:pPr>
        <w:spacing w:after="120" w:line="276" w:lineRule="auto"/>
      </w:pPr>
      <w:r>
        <w:t>DaVita's technology stack includes React and WordPress 6.9.4. While React enables dynamic user interfaces, the reliance on WordPress, particularly an older version, suggests a potential lag in adopting more modern technologies. This could limit the website's scalability and flexibility.</w:t>
      </w:r>
    </w:p>
    <w:p>
      <w:pPr>
        <w:pStyle w:val="Heading1"/>
      </w:pPr>
      <w:r>
        <w:t>2.2 Digital Infrastructure</w:t>
      </w:r>
    </w:p>
    <w:p>
      <w:pPr>
        <w:spacing w:after="120" w:line="276" w:lineRule="auto"/>
      </w:pPr>
      <w:r>
        <w:t>The website is based on WordPress, indicating a content-centric approach to digital infrastructure. The robustness of the infrastructure depends on factors like hosting, caching, and database optimization, which are not detailed in the provided data.</w:t>
      </w:r>
    </w:p>
    <w:p>
      <w:pPr>
        <w:pStyle w:val="Heading1"/>
      </w:pPr>
      <w:r>
        <w:t>2.3 Technical Maturity</w:t>
      </w:r>
    </w:p>
    <w:p>
      <w:pPr>
        <w:spacing w:after="120" w:line="276" w:lineRule="auto"/>
      </w:pPr>
      <w:r>
        <w:t>The technology stack suggests a medium level of technical maturity. While React is a modern framework, the reliance on WordPress and the absence of advanced technologies like serverless functions or containerization indicate a less complex architecture.</w:t>
      </w:r>
    </w:p>
    <w:p>
      <w:pPr>
        <w:pStyle w:val="Heading1"/>
      </w:pPr>
      <w:r>
        <w:t>2.4 Innovation Indicators</w:t>
      </w:r>
    </w:p>
    <w:p>
      <w:pPr>
        <w:spacing w:after="120" w:line="276" w:lineRule="auto"/>
      </w:pPr>
      <w:r>
        <w:t>The provided data shows limited innovation indicators. There are no mentions of AI/ML, IoT, blockchain, or other emerging technologies. This suggests a conservative approach to technology adoption.</w:t>
      </w:r>
    </w:p>
    <w:p>
      <w:pPr>
        <w:pStyle w:val="Heading1"/>
      </w:pPr>
      <w:r>
        <w:t>3.0 DIGITAL PRESENCE</w:t>
      </w:r>
    </w:p>
    <w:p>
      <w:pPr>
        <w:pStyle w:val="Heading1"/>
      </w:pPr>
      <w:r>
        <w:t>3.1 Website Quality Assessment</w:t>
      </w:r>
    </w:p>
    <w:p>
      <w:pPr>
        <w:spacing w:after="120" w:line="276" w:lineRule="auto"/>
      </w:pPr>
      <w:r>
        <w:t>The website's technical quality is difficult to assess without a deeper analysis of its performance, accessibility, and SEO. However, the use of React suggests a potentially good user experience, while the WordPress foundation could introduce limitations.</w:t>
      </w:r>
    </w:p>
    <w:p>
      <w:pPr>
        <w:pStyle w:val="Heading1"/>
      </w:pPr>
      <w:r>
        <w:t>3.2 Content Strategy</w:t>
      </w:r>
    </w:p>
    <w:p>
      <w:pPr>
        <w:spacing w:after="120" w:line="276" w:lineRule="auto"/>
      </w:pPr>
      <w:r>
        <w:t>DaVita employs a content strategy that includes patient education, physician resources, and a kidney diet tips blog. The website provides a wealth of information about kidney disease, treatment options, and healthy living.</w:t>
      </w:r>
    </w:p>
    <w:p>
      <w:pPr>
        <w:pStyle w:val="Heading1"/>
      </w:pPr>
      <w:r>
        <w:t>3.3 User Experience</w:t>
      </w:r>
    </w:p>
    <w:p>
      <w:pPr>
        <w:spacing w:after="120" w:line="276" w:lineRule="auto"/>
      </w:pPr>
      <w:r>
        <w:t>The user experience is likely influenced by the React framework, which enables dynamic and interactive elements. However, the overall user experience could be improved by optimizing page load speed, mobile responsiveness, and website navigation.</w:t>
      </w:r>
    </w:p>
    <w:p>
      <w:pPr>
        <w:pStyle w:val="Heading1"/>
      </w:pPr>
      <w:r>
        <w:t>3.4 Online Branding</w:t>
      </w:r>
    </w:p>
    <w:p>
      <w:pPr>
        <w:spacing w:after="120" w:line="276" w:lineRule="auto"/>
      </w:pPr>
      <w:r>
        <w:t>DaVita maintains a strong online presence through its website and social media channels. The website effectively communicates the company's brand identity and mission. The consistent branding across platforms reinforces DaVita's reputation as a leading kidney care provider.</w:t>
      </w:r>
    </w:p>
    <w:p>
      <w:pPr>
        <w:pStyle w:val="Heading1"/>
      </w:pPr>
      <w:r>
        <w:t>4.0 COMPETITIVE POSITIONING</w:t>
      </w:r>
    </w:p>
    <w:p>
      <w:pPr>
        <w:pStyle w:val="Heading1"/>
      </w:pPr>
      <w:r>
        <w:t>4.1 Market Position</w:t>
      </w:r>
    </w:p>
    <w:p>
      <w:pPr>
        <w:spacing w:after="120" w:line="276" w:lineRule="auto"/>
      </w:pPr>
      <w:r>
        <w:t>DaVita is a well-established player in the kidney care industry, with a significant market share. The company competes with other dialysis providers, including Fresenius Medical Care.</w:t>
      </w:r>
    </w:p>
    <w:p>
      <w:pPr>
        <w:pStyle w:val="Heading1"/>
      </w:pPr>
      <w:r>
        <w:t>4.2 Competitive Advantages</w:t>
      </w:r>
    </w:p>
    <w:p>
      <w:pPr>
        <w:spacing w:after="120" w:line="276" w:lineRule="auto"/>
      </w:pPr>
      <w:r>
        <w:t>DaVita's competitive advantages include its scale, geographic reach, brand recognition, and physician relationships. The company's extensive network of dialysis centers provides convenient access to care for patients across the globe.</w:t>
      </w:r>
    </w:p>
    <w:p>
      <w:pPr>
        <w:pStyle w:val="Heading1"/>
      </w:pPr>
      <w:r>
        <w:t>4.3 Growth Opportunities</w:t>
      </w:r>
    </w:p>
    <w:p>
      <w:pPr>
        <w:spacing w:after="120" w:line="276" w:lineRule="auto"/>
      </w:pPr>
      <w:r>
        <w:t xml:space="preserve">DaVita has several growth opportunities, including expanding its market share, developing new services, and pursuing international expansion. The company could also explore strategic partnerships to expand its reach and offer integrated care solutions. One area for growth is providing physicians with tools and resources, as seen on the </w:t>
      </w:r>
      <w:hyperlink r:id="rId9">
        <w:r>
          <w:rPr>
            <w:color w:val="0000FF"/>
            <w:u w:val="single"/>
          </w:rPr>
          <w:t>DaVita Physician Resources page</w:t>
        </w:r>
      </w:hyperlink>
      <w:r>
        <w:t>.</w:t>
      </w:r>
    </w:p>
    <w:p>
      <w:pPr>
        <w:pStyle w:val="Heading1"/>
      </w:pPr>
      <w:r>
        <w:t>5.0 STRATEGIC RECOMMENDATIONS</w:t>
      </w:r>
    </w:p>
    <w:p>
      <w:pPr>
        <w:pStyle w:val="Heading1"/>
      </w:pPr>
      <w:r>
        <w:t>5.1 Immediate Improvements</w:t>
      </w:r>
    </w:p>
    <w:p>
      <w:pPr>
        <w:spacing w:after="120" w:line="276" w:lineRule="auto"/>
      </w:pPr>
      <w:r>
        <w:t>*   Optimize website performance to improve page load speed and user experience.</w:t>
      </w:r>
    </w:p>
    <w:p>
      <w:pPr>
        <w:spacing w:after="120" w:line="276" w:lineRule="auto"/>
      </w:pPr>
      <w:r>
        <w:t>*   Update WordPress to the latest version to address security vulnerabilities and improve functionality.</w:t>
      </w:r>
    </w:p>
    <w:p>
      <w:pPr>
        <w:spacing w:after="120" w:line="276" w:lineRule="auto"/>
      </w:pPr>
      <w:r>
        <w:t>*   Enhance website navigation to make it easier for users to find the information they need.</w:t>
      </w:r>
    </w:p>
    <w:p>
      <w:pPr>
        <w:pStyle w:val="Heading1"/>
      </w:pPr>
      <w:r>
        <w:t>5.2 Strategic Initiatives</w:t>
      </w:r>
    </w:p>
    <w:p>
      <w:pPr>
        <w:spacing w:after="120" w:line="276" w:lineRule="auto"/>
      </w:pPr>
      <w:r>
        <w:t>*   Modernize the technology stack to enable more advanced digital engagement and personalized care.</w:t>
      </w:r>
    </w:p>
    <w:p>
      <w:pPr>
        <w:spacing w:after="120" w:line="276" w:lineRule="auto"/>
      </w:pPr>
      <w:r>
        <w:t>*   Expand preventative care programs to slow the progression of CKD and reduce the need for dialysis.</w:t>
      </w:r>
    </w:p>
    <w:p>
      <w:pPr>
        <w:spacing w:after="120" w:line="276" w:lineRule="auto"/>
      </w:pPr>
      <w:r>
        <w:t>*   Strengthen integrated care initiatives to coordinate care across the continuum.</w:t>
      </w:r>
    </w:p>
    <w:p>
      <w:pPr>
        <w:pStyle w:val="Heading1"/>
      </w:pPr>
      <w:r>
        <w:t>5.3 Long-term Development</w:t>
      </w:r>
    </w:p>
    <w:p>
      <w:pPr>
        <w:spacing w:after="120" w:line="276" w:lineRule="auto"/>
      </w:pPr>
      <w:r>
        <w:t>*   Explore opportunities to leverage emerging technologies like AI/ML and telehealth.</w:t>
      </w:r>
    </w:p>
    <w:p>
      <w:pPr>
        <w:spacing w:after="120" w:line="276" w:lineRule="auto"/>
      </w:pPr>
      <w:r>
        <w:t>*   Develop a more robust data analytics platform to gain insights into patient outcomes and operational efficiency.</w:t>
      </w:r>
    </w:p>
    <w:p>
      <w:pPr>
        <w:spacing w:after="120" w:line="276" w:lineRule="auto"/>
      </w:pPr>
      <w:r>
        <w:t xml:space="preserve">*   Foster a culture of innovation to drive continuous improvement and adaptation. The company's social media presence, particularly on platforms like </w:t>
      </w:r>
      <w:hyperlink r:id="rId10">
        <w:r>
          <w:rPr>
            <w:color w:val="0000FF"/>
            <w:u w:val="single"/>
          </w:rPr>
          <w:t>Facebook</w:t>
        </w:r>
      </w:hyperlink>
      <w:r>
        <w:t>, can be leveraged for increased patient engagement and brand awareness.</w:t>
      </w:r>
    </w:p>
    <w:p>
      <w:pPr>
        <w:spacing w:after="120" w:line="276" w:lineRule="auto"/>
      </w:pPr>
      <w:r>
        <w:t>DaVita Kidney Care's website serves as a valuable resource for patients, physicians, and those seeking information about kidney disease. While the site effectively communicates DaVita's core services and mission, its underlying technology and digital infrastructure present opportunities for improvement. By modernizing its technology stack, enhancing its digital capabilities, and pursuing strategic initiatives, DaVita can strengthen its competitive position and continue to provide high-quality kidney care services to patients around the world.</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2026-04-06 14:23:07</w:t>
      </w:r>
    </w:p>
    <w:p>
      <w:pPr>
        <w:spacing w:after="120"/>
      </w:pPr>
      <w:r>
        <w:rPr>
          <w:b/>
          <w:color w:val="000080"/>
        </w:rPr>
        <w:t xml:space="preserve">Session ID: </w:t>
      </w:r>
      <w:r>
        <w:t>6ca909a6-167e-4352-977e-283ad204a2f9</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physicians/tools-resources/" TargetMode="External"/><Relationship Id="rId10" Type="http://schemas.openxmlformats.org/officeDocument/2006/relationships/hyperlink" Target="https://www.facebook.com/davitakidneyc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