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11:38:27</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strong online presence through a well-structured website built on WordPress and enhanced with React for dynamic elements. The company effectively leverages social media to engage with patients and healthcare professionals. However, opportunities exist to modernize the technology stack, enhance digital marketing capabilities, and explore innovative technologies to maintain a competitive edge in the evolving kidney care market. The contact structure needs improvement to facilitate better lead generation and customer relationship management.</w:t>
      </w:r>
    </w:p>
    <w:p>
      <w:pPr>
        <w:pStyle w:val="Heading1"/>
      </w:pPr>
      <w:r>
        <w:t>1.0 Business Identity &amp; Positioning</w:t>
      </w:r>
    </w:p>
    <w:p>
      <w:pPr>
        <w:spacing w:after="120" w:line="276" w:lineRule="auto"/>
      </w:pPr>
      <w:r>
        <w:t>DaVita Kidney Care positions itself as a leading global provider of comprehensive kidney care services. The website title, "DaVita Kidney Care," reinforces brand recognition. The meta description clearly articulates the company's core offerings: dialysis services, kidney health education, and support for individuals managing chronic and end-stage kidney disease. The mission statement, "One for All, and All for One!," emphasizes teamwork and a patient-centric approach.</w:t>
      </w:r>
    </w:p>
    <w:p>
      <w:pPr>
        <w:pStyle w:val="Heading1"/>
      </w:pPr>
      <w:r>
        <w:t>1.1 Core Services &amp; Offerings</w:t>
      </w:r>
    </w:p>
    <w:p>
      <w:pPr>
        <w:spacing w:after="120" w:line="276" w:lineRule="auto"/>
      </w:pPr>
      <w:r>
        <w:t>DaVita's core services encompass dialysis services, kidney health education, support for patients with chronic and end-stage kidney disease, DaVita Physician Solutions, and peritoneal dialysis (PD). Service categories include Dialysis, Kidney Disease Education, Physician Solutions, and Home Dialysis. Key capabilities revolve around kidney care management, dialysis treatment, patient education, and physician support.</w:t>
      </w:r>
    </w:p>
    <w:p>
      <w:pPr>
        <w:pStyle w:val="Heading1"/>
      </w:pPr>
      <w:r>
        <w:t>1.2 Target Market Analysis</w:t>
      </w:r>
    </w:p>
    <w:p>
      <w:pPr>
        <w:spacing w:after="120" w:line="276" w:lineRule="auto"/>
      </w:pPr>
      <w:r>
        <w:t>DaVita targets patients with chronic and end-stage kidney disease, physicians, and healthcare facilities. The company aims to provide comprehensive care and support to patients while also offering solutions to assist physicians in managing kidney disease patients.</w:t>
      </w:r>
    </w:p>
    <w:p>
      <w:pPr>
        <w:pStyle w:val="Heading1"/>
      </w:pPr>
      <w:r>
        <w:t>1.3 Value Proposition</w:t>
      </w:r>
    </w:p>
    <w:p>
      <w:pPr>
        <w:spacing w:after="120" w:line="276" w:lineRule="auto"/>
      </w:pPr>
      <w:r>
        <w:t>DaVita's value proposition centers on delivering comprehensive kidney care services and support for both patients and physicians. This includes a full spectrum of services from early detection and prevention to dialysis and transplantation support, emphasizing a patient-centered approach.</w:t>
      </w:r>
    </w:p>
    <w:p>
      <w:pPr>
        <w:pStyle w:val="Heading1"/>
      </w:pPr>
      <w:r>
        <w:t>2.0 TECHNICAL CAPABILITIES</w:t>
      </w:r>
    </w:p>
    <w:p>
      <w:pPr>
        <w:pStyle w:val="Heading1"/>
      </w:pPr>
      <w:r>
        <w:t>2.1 Technology Stack Assessment</w:t>
      </w:r>
    </w:p>
    <w:p>
      <w:pPr>
        <w:spacing w:after="120" w:line="276" w:lineRule="auto"/>
      </w:pPr>
      <w:r>
        <w:t>DaVita's technology stack includes React and WordPress (version 6.9.4). React is used for building interactive user interfaces, while WordPress serves as the content management system. This combination suggests a focus on user experience and content delivery.</w:t>
      </w:r>
    </w:p>
    <w:p>
      <w:pPr>
        <w:pStyle w:val="Heading1"/>
      </w:pPr>
      <w:r>
        <w:t>2.2 Digital Infrastructure</w:t>
      </w:r>
    </w:p>
    <w:p>
      <w:pPr>
        <w:spacing w:after="120" w:line="276" w:lineRule="auto"/>
      </w:pPr>
      <w:r>
        <w:t>The digital infrastructure is based on a WordPress website. The robustness of the infrastructure depends on the hosting environment, CDN usage, and caching mechanisms, which are not explicitly detailed.</w:t>
      </w:r>
    </w:p>
    <w:p>
      <w:pPr>
        <w:pStyle w:val="Heading1"/>
      </w:pPr>
      <w:r>
        <w:t>2.3 Technical Maturity</w:t>
      </w:r>
    </w:p>
    <w:p>
      <w:pPr>
        <w:spacing w:after="120" w:line="276" w:lineRule="auto"/>
      </w:pPr>
      <w:r>
        <w:t>The technology stack indicates a medium level of technical maturity. While React development requires skilled front-end engineers, the reliance on WordPress could be a limiting factor for highly complex or custom applications.</w:t>
      </w:r>
    </w:p>
    <w:p>
      <w:pPr>
        <w:pStyle w:val="Heading1"/>
      </w:pPr>
      <w:r>
        <w:t>2.4 Innovation Indicators</w:t>
      </w:r>
    </w:p>
    <w:p>
      <w:pPr>
        <w:spacing w:after="120" w:line="276" w:lineRule="auto"/>
      </w:pPr>
      <w:r>
        <w:t xml:space="preserve">Innovation indicators are limited. The use of React is a positive sign, but the absence of mentions of AI, machine learning, big data analytics, or other emerging technologies suggests a conservative approach to innovation. Further insights might be found on the </w:t>
      </w:r>
      <w:hyperlink r:id="rId9">
        <w:r>
          <w:rPr>
            <w:color w:val="0000FF"/>
            <w:u w:val="single"/>
          </w:rPr>
          <w:t>peritoneal dialysis (PD)</w:t>
        </w:r>
      </w:hyperlink>
      <w:r>
        <w:t xml:space="preserve"> page, showcasing a specific treatment modality.</w:t>
      </w:r>
    </w:p>
    <w:p>
      <w:pPr>
        <w:pStyle w:val="Heading1"/>
      </w:pPr>
      <w:r>
        <w:t>3.0 DIGITAL PRESENCE</w:t>
      </w:r>
    </w:p>
    <w:p>
      <w:pPr>
        <w:pStyle w:val="Heading1"/>
      </w:pPr>
      <w:r>
        <w:t>3.1 Website Quality Assessment</w:t>
      </w:r>
    </w:p>
    <w:p>
      <w:pPr>
        <w:spacing w:after="120" w:line="276" w:lineRule="auto"/>
      </w:pPr>
      <w:r>
        <w:t>The use of React suggests a focus on a good user experience. The presence of key website pages (Careers, Tools &amp; Resources, Contact Us, etc.) indicates a well-structured website with essential information.</w:t>
      </w:r>
    </w:p>
    <w:p>
      <w:pPr>
        <w:pStyle w:val="Heading1"/>
      </w:pPr>
      <w:r>
        <w:t>3.2 Content Strategy</w:t>
      </w:r>
    </w:p>
    <w:p>
      <w:pPr>
        <w:spacing w:after="120" w:line="276" w:lineRule="auto"/>
      </w:pPr>
      <w:r>
        <w:t>DaVita employs content marketing through a "Kidney Diet Tips Blog" to engage patients and build brand authority. The website also provides extensive educational resources on kidney disease.</w:t>
      </w:r>
    </w:p>
    <w:p>
      <w:pPr>
        <w:pStyle w:val="Heading1"/>
      </w:pPr>
      <w:r>
        <w:t>3.3 User Experience</w:t>
      </w:r>
    </w:p>
    <w:p>
      <w:pPr>
        <w:spacing w:after="120" w:line="276" w:lineRule="auto"/>
      </w:pPr>
      <w:r>
        <w:t>The user experience is likely enhanced by the use of React for dynamic elements. However, factors like page load speed, mobile responsiveness, and accessibility are not directly assessed in the provided data.</w:t>
      </w:r>
    </w:p>
    <w:p>
      <w:pPr>
        <w:pStyle w:val="Heading1"/>
      </w:pPr>
      <w:r>
        <w:t>3.4 Online Branding</w:t>
      </w:r>
    </w:p>
    <w:p>
      <w:pPr>
        <w:spacing w:after="120" w:line="276" w:lineRule="auto"/>
      </w:pPr>
      <w:r>
        <w:t>DaVita has a strong online presence, evidenced by its active social media channels (Facebook, Twitter, YouTube, Instagram, LinkedIn) and informative website.</w:t>
      </w:r>
    </w:p>
    <w:p>
      <w:pPr>
        <w:pStyle w:val="Heading1"/>
      </w:pPr>
      <w:r>
        <w:t>4.0 COMPETITIVE POSITIONING</w:t>
      </w:r>
    </w:p>
    <w:p>
      <w:pPr>
        <w:pStyle w:val="Heading1"/>
      </w:pPr>
      <w:r>
        <w:t>4.1 Market Position</w:t>
      </w:r>
    </w:p>
    <w:p>
      <w:pPr>
        <w:spacing w:after="120" w:line="276" w:lineRule="auto"/>
      </w:pPr>
      <w:r>
        <w:t>DaVita is positioned as a leading player in the dialysis and kidney care market, being one of the largest providers of dialysis services globally.</w:t>
      </w:r>
    </w:p>
    <w:p>
      <w:pPr>
        <w:pStyle w:val="Heading1"/>
      </w:pPr>
      <w:r>
        <w:t>4.2 Competitive Advantages</w:t>
      </w:r>
    </w:p>
    <w:p>
      <w:pPr>
        <w:spacing w:after="120" w:line="276" w:lineRule="auto"/>
      </w:pPr>
      <w:r>
        <w:t>Competitive advantages include scale and geographic reach, expertise and experience in kidney care, strong physician relationships, and brand recognition.</w:t>
      </w:r>
    </w:p>
    <w:p>
      <w:pPr>
        <w:pStyle w:val="Heading1"/>
      </w:pPr>
      <w:r>
        <w:t>4.3 Growth Opportunities</w:t>
      </w:r>
    </w:p>
    <w:p>
      <w:pPr>
        <w:spacing w:after="120" w:line="276" w:lineRule="auto"/>
      </w:pPr>
      <w:r>
        <w:t>Growth opportunities include expanding home dialysis programs, integrating kidney care with other healthcare services, investing in preventive care, expanding into new international markets, and adopting new technologies.</w:t>
      </w:r>
    </w:p>
    <w:p>
      <w:pPr>
        <w:pStyle w:val="Heading1"/>
      </w:pPr>
      <w:r>
        <w:t>5.0 STRATEGIC RECOMMENDATIONS</w:t>
      </w:r>
    </w:p>
    <w:p>
      <w:pPr>
        <w:pStyle w:val="Heading1"/>
      </w:pPr>
      <w:r>
        <w:t>5.1 Immediate Improvements</w:t>
      </w:r>
    </w:p>
    <w:p>
      <w:pPr>
        <w:spacing w:after="120" w:line="276" w:lineRule="auto"/>
      </w:pPr>
      <w:r>
        <w:t>Improve the contact structure to facilitate better lead generation and customer relationship management. This includes ensuring easy access to email addresses and phone numbers.</w:t>
      </w:r>
    </w:p>
    <w:p>
      <w:pPr>
        <w:pStyle w:val="Heading1"/>
      </w:pPr>
      <w:r>
        <w:t>5.2 Strategic Initiatives</w:t>
      </w:r>
    </w:p>
    <w:p>
      <w:pPr>
        <w:spacing w:after="120" w:line="276" w:lineRule="auto"/>
      </w:pPr>
      <w:r>
        <w:t>Modernize the technology stack by evaluating the long-term suitability of WordPress and considering migrating to a more modern and scalable platform if necessary. Invest in innovation by exploring and adopting emerging technologies like AI, machine learning, and big data analytics to enhance services and improve patient outcomes.</w:t>
      </w:r>
    </w:p>
    <w:p>
      <w:pPr>
        <w:pStyle w:val="Heading1"/>
      </w:pPr>
      <w:r>
        <w:t>5.3 Long-term Development</w:t>
      </w:r>
    </w:p>
    <w:p>
      <w:pPr>
        <w:spacing w:after="120" w:line="276" w:lineRule="auto"/>
      </w:pPr>
      <w:r>
        <w:t>Enhance DevOps practices by implementing automated testing, continuous integration/continuous deployment (CI/CD), and other DevOps tools and techniques to improve code quality, deployment efficiency, and overall software development lifecycle management. Prioritize security by implementing robust security measures to protect against data breaches and cyberattacks, especially given the sensitive nature of patient data.</w:t>
      </w:r>
    </w:p>
    <w:p>
      <w:pPr>
        <w:spacing w:after="120" w:line="276" w:lineRule="auto"/>
      </w:pPr>
      <w:r>
        <w:t>DaVita Kidney Care demonstrates a strong online presence and a commitment to providing comprehensive kidney care services. While the company has established a solid foundation, opportunities exist to modernize its technology stack, enhance digital marketing capabilities, and explore innovative technologies to maintain a competitive edge in the evolving kidney care market. Addressing these areas will further strengthen DaVita's position as a leading provider of kidney care services.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11:38:27</w:t>
      </w:r>
    </w:p>
    <w:p>
      <w:pPr>
        <w:spacing w:after="120"/>
      </w:pPr>
      <w:r>
        <w:rPr>
          <w:b/>
          <w:color w:val="000080"/>
        </w:rPr>
        <w:t xml:space="preserve">Session ID: </w:t>
      </w:r>
      <w:r>
        <w:t>74f0e707-a70a-4c41-bb20-a168851bb64a</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