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2026-03-30 18:04:02</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 xml:space="preserve">DaVita Kidney Care demonstrates a strong online presence built on a mixed technology foundation. The company leverages a modern front-end (React) integrated with a traditional CMS (WordPress). While DaVita possesses a robust digital marketing strategy and a comprehensive suite of services, technical innovation within their publicly facing digital assets appears limited. Key recommendations include modernizing the core platform, investing in data analytics, and strengthening DevOps practices to improve scalability and future-readiness. The comprehensive service portfolio is detailed at </w:t>
      </w:r>
      <w:hyperlink r:id="rId9">
        <w:r>
          <w:rPr>
            <w:color w:val="0000FF"/>
            <w:u w:val="single"/>
          </w:rPr>
          <w:t>Peritoneal Dialysis Services</w:t>
        </w:r>
      </w:hyperlink>
      <w:r>
        <w:t>.</w:t>
      </w:r>
    </w:p>
    <w:p>
      <w:pPr>
        <w:pStyle w:val="Heading1"/>
      </w:pPr>
      <w:r>
        <w:t>1.0 Business Identity &amp; Positioning</w:t>
      </w:r>
    </w:p>
    <w:p>
      <w:pPr>
        <w:spacing w:after="120" w:line="276" w:lineRule="auto"/>
      </w:pPr>
      <w:r>
        <w:t>DaVita Kidney Care positions itself as a leading provider of comprehensive kidney care services, education, and support. Their mission statement, "One for All, and All for One!", emphasizes teamwork and a common purpose. The company focuses on delivering dialysis services, kidney health education, and support for individuals managing chronic and end-stage kidney disease (Source: Company Identity Data).</w:t>
      </w:r>
    </w:p>
    <w:p>
      <w:pPr>
        <w:pStyle w:val="Heading1"/>
      </w:pPr>
      <w:r>
        <w:t>1.1 Core Services &amp; Offerings</w:t>
      </w:r>
    </w:p>
    <w:p>
      <w:pPr>
        <w:spacing w:after="120" w:line="276" w:lineRule="auto"/>
      </w:pPr>
      <w:r>
        <w:t>DaVita's core services encompass dialysis, kidney disease management, physician solutions, and patient education. Key offerings include peritoneal dialysis (PD) and DaVita Physician Solutions (Source: Business Offerings Data). The company provides a range of services catering to patients, physicians, and healthcare providers.</w:t>
      </w:r>
    </w:p>
    <w:p>
      <w:pPr>
        <w:pStyle w:val="Heading1"/>
      </w:pPr>
      <w:r>
        <w:t>1.2 Target Market Analysis</w:t>
      </w:r>
    </w:p>
    <w:p>
      <w:pPr>
        <w:spacing w:after="120" w:line="276" w:lineRule="auto"/>
      </w:pPr>
      <w:r>
        <w:t>The target customer segments include patients with chronic kidney disease (CKD) and end-stage kidney disease (ESRD), physicians, healthcare providers, and skilled nursing facilities. (Source: Business Model Analysis). This broad target market demands a versatile and informative online presence.</w:t>
      </w:r>
    </w:p>
    <w:p>
      <w:pPr>
        <w:pStyle w:val="Heading1"/>
      </w:pPr>
      <w:r>
        <w:t>1.3 Value Proposition</w:t>
      </w:r>
    </w:p>
    <w:p>
      <w:pPr>
        <w:spacing w:after="120" w:line="276" w:lineRule="auto"/>
      </w:pPr>
      <w:r>
        <w:t>DaVita's value proposition centers on providing comprehensive kidney care services, education, and support for both patients and healthcare professionals. (Source: Business Model Analysis). The company strives to improve the lives of those affected by kidney disease.</w:t>
      </w:r>
    </w:p>
    <w:p>
      <w:pPr>
        <w:pStyle w:val="Heading1"/>
      </w:pPr>
      <w:r>
        <w:t>2.0 TECHNICAL CAPABILITIES</w:t>
      </w:r>
    </w:p>
    <w:p>
      <w:pPr>
        <w:pStyle w:val="Heading1"/>
      </w:pPr>
      <w:r>
        <w:t>2.1 Technology Stack Assessment</w:t>
      </w:r>
    </w:p>
    <w:p>
      <w:pPr>
        <w:spacing w:after="120" w:line="276" w:lineRule="auto"/>
      </w:pPr>
      <w:r>
        <w:t>DaVita utilizes a technology stack that includes React and WordPress 6.9.4. (Source: Technical Capabilities Data). React provides a modern front-end experience, while WordPress serves as the content management system. This represents a medium level of technical sophistication.</w:t>
      </w:r>
    </w:p>
    <w:p>
      <w:pPr>
        <w:pStyle w:val="Heading1"/>
      </w:pPr>
      <w:r>
        <w:t>2.2 Digital Infrastructure</w:t>
      </w:r>
    </w:p>
    <w:p>
      <w:pPr>
        <w:spacing w:after="120" w:line="276" w:lineRule="auto"/>
      </w:pPr>
      <w:r>
        <w:t>The digital infrastructure is described as a WordPress-based website (Source: Technical Capabilities Data). Detailed information about hosting environment or specific infrastructure components is lacking.</w:t>
      </w:r>
    </w:p>
    <w:p>
      <w:pPr>
        <w:pStyle w:val="Heading1"/>
      </w:pPr>
      <w:r>
        <w:t>2.3 Technical Maturity</w:t>
      </w:r>
    </w:p>
    <w:p>
      <w:pPr>
        <w:spacing w:after="120" w:line="276" w:lineRule="auto"/>
      </w:pPr>
      <w:r>
        <w:t>DaVita's technical maturity is considered medium. The combination of React and WordPress offers flexibility but may limit scalability and future innovation if not properly managed.</w:t>
      </w:r>
    </w:p>
    <w:p>
      <w:pPr>
        <w:pStyle w:val="Heading1"/>
      </w:pPr>
      <w:r>
        <w:t>2.4 Innovation Indicators</w:t>
      </w:r>
    </w:p>
    <w:p>
      <w:pPr>
        <w:spacing w:after="120" w:line="276" w:lineRule="auto"/>
      </w:pPr>
      <w:r>
        <w:t>The company highlights "Treatment Innovation" (Source: Technical Capabilities Data). However, direct indicators of technological innovation related to the website itself are less evident.</w:t>
      </w:r>
    </w:p>
    <w:p>
      <w:pPr>
        <w:pStyle w:val="Heading1"/>
      </w:pPr>
      <w:r>
        <w:t>3.0 DIGITAL PRESENCE</w:t>
      </w:r>
    </w:p>
    <w:p>
      <w:pPr>
        <w:pStyle w:val="Heading1"/>
      </w:pPr>
      <w:r>
        <w:t>3.1 Website Quality Assessment</w:t>
      </w:r>
    </w:p>
    <w:p>
      <w:pPr>
        <w:spacing w:after="120" w:line="276" w:lineRule="auto"/>
      </w:pPr>
      <w:r>
        <w:t>While React provides a foundation for a modern user interface, the overall website quality hinges on the optimization of the WordPress implementation and hosting infrastructure. A detailed technical audit is required to assess performance and identify areas for improvement.</w:t>
      </w:r>
    </w:p>
    <w:p>
      <w:pPr>
        <w:pStyle w:val="Heading1"/>
      </w:pPr>
      <w:r>
        <w:t>3.2 Content Strategy</w:t>
      </w:r>
    </w:p>
    <w:p>
      <w:pPr>
        <w:spacing w:after="120" w:line="276" w:lineRule="auto"/>
      </w:pPr>
      <w:r>
        <w:t xml:space="preserve">DaVita employs a multi-faceted content strategy. The existence of a "Kidney Diet Tips Blog" indicates content marketing efforts. They provide many tools and resources detailed at </w:t>
      </w:r>
      <w:hyperlink r:id="rId10">
        <w:r>
          <w:rPr>
            <w:color w:val="0000FF"/>
            <w:u w:val="single"/>
          </w:rPr>
          <w:t>Tools &amp; Resources</w:t>
        </w:r>
      </w:hyperlink>
      <w:r>
        <w:t>.</w:t>
      </w:r>
    </w:p>
    <w:p>
      <w:pPr>
        <w:pStyle w:val="Heading1"/>
      </w:pPr>
      <w:r>
        <w:t>3.3 User Experience</w:t>
      </w:r>
    </w:p>
    <w:p>
      <w:pPr>
        <w:spacing w:after="120" w:line="276" w:lineRule="auto"/>
      </w:pPr>
      <w:r>
        <w:t>User experience is likely strong given the use of React for front end development; a user audit and testing would be required to validate.</w:t>
      </w:r>
    </w:p>
    <w:p>
      <w:pPr>
        <w:pStyle w:val="Heading1"/>
      </w:pPr>
      <w:r>
        <w:t>3.4 Online Branding</w:t>
      </w:r>
    </w:p>
    <w:p>
      <w:pPr>
        <w:spacing w:after="120" w:line="276" w:lineRule="auto"/>
      </w:pPr>
      <w:r>
        <w:t>DaVita maintains a strong online presence across various social media platforms, including Facebook, Twitter, YouTube, Instagram, and LinkedIn (Source: Market Presence Data).</w:t>
      </w:r>
    </w:p>
    <w:p>
      <w:pPr>
        <w:pStyle w:val="Heading1"/>
      </w:pPr>
      <w:r>
        <w:t>4.0 COMPETITIVE POSITIONING</w:t>
      </w:r>
    </w:p>
    <w:p>
      <w:pPr>
        <w:pStyle w:val="Heading1"/>
      </w:pPr>
      <w:r>
        <w:t>4.1 Market Position</w:t>
      </w:r>
    </w:p>
    <w:p>
      <w:pPr>
        <w:spacing w:after="120" w:line="276" w:lineRule="auto"/>
      </w:pPr>
      <w:r>
        <w:t>DaVita is a major player in the dialysis and kidney care industry, competing primarily with Fresenius Kidney Care. (Source: Business Strategy Analysis). They are positioned as a leading provider of comprehensive care with a focus on quality and innovation.</w:t>
      </w:r>
    </w:p>
    <w:p>
      <w:pPr>
        <w:pStyle w:val="Heading1"/>
      </w:pPr>
      <w:r>
        <w:t>4.2 Competitive Advantages</w:t>
      </w:r>
    </w:p>
    <w:p>
      <w:pPr>
        <w:spacing w:after="120" w:line="276" w:lineRule="auto"/>
      </w:pPr>
      <w:r>
        <w:t>The company's competitive advantages include its scale, network size, brand recognition, and comprehensive service offerings. These factors contribute to DaVita's market leadership potential.</w:t>
      </w:r>
    </w:p>
    <w:p>
      <w:pPr>
        <w:pStyle w:val="Heading1"/>
      </w:pPr>
      <w:r>
        <w:t>4.3 Growth Opportunities</w:t>
      </w:r>
    </w:p>
    <w:p>
      <w:pPr>
        <w:spacing w:after="120" w:line="276" w:lineRule="auto"/>
      </w:pPr>
      <w:r>
        <w:t>Growth opportunities lie in expanding integrated care models, increasing home dialysis penetration, leveraging telemedicine, and developing innovative therapies. (Source: Business Strategy Analysis).</w:t>
      </w:r>
    </w:p>
    <w:p>
      <w:pPr>
        <w:pStyle w:val="Heading1"/>
      </w:pPr>
      <w:r>
        <w:t>5.0 STRATEGIC RECOMMENDATIONS</w:t>
      </w:r>
    </w:p>
    <w:p>
      <w:pPr>
        <w:pStyle w:val="Heading1"/>
      </w:pPr>
      <w:r>
        <w:t>5.1 Immediate Improvements</w:t>
      </w:r>
    </w:p>
    <w:p>
      <w:pPr>
        <w:spacing w:after="120" w:line="276" w:lineRule="auto"/>
      </w:pPr>
      <w:r>
        <w:t>*   Conduct a thorough security audit and implement robust security measures.</w:t>
      </w:r>
    </w:p>
    <w:p>
      <w:pPr>
        <w:spacing w:after="120" w:line="276" w:lineRule="auto"/>
      </w:pPr>
      <w:r>
        <w:t>*   Optimize website performance, including page load speed and responsiveness.</w:t>
      </w:r>
    </w:p>
    <w:p>
      <w:pPr>
        <w:spacing w:after="120" w:line="276" w:lineRule="auto"/>
      </w:pPr>
      <w:r>
        <w:t>*   Enhance infrastructure monitoring and ensure robust backup and disaster recovery plans.</w:t>
      </w:r>
    </w:p>
    <w:p>
      <w:pPr>
        <w:pStyle w:val="Heading1"/>
      </w:pPr>
      <w:r>
        <w:t>5.2 Strategic Initiatives</w:t>
      </w:r>
    </w:p>
    <w:p>
      <w:pPr>
        <w:spacing w:after="120" w:line="276" w:lineRule="auto"/>
      </w:pPr>
      <w:r>
        <w:t>*   Modernize the core platform to enhance scalability and flexibility.</w:t>
      </w:r>
    </w:p>
    <w:p>
      <w:pPr>
        <w:spacing w:after="120" w:line="276" w:lineRule="auto"/>
      </w:pPr>
      <w:r>
        <w:t>*   Invest in a data analytics platform to gain deeper insights into patient behavior and treatment outcomes.</w:t>
      </w:r>
    </w:p>
    <w:p>
      <w:pPr>
        <w:spacing w:after="120" w:line="276" w:lineRule="auto"/>
      </w:pPr>
      <w:r>
        <w:t>*   Strengthen DevOps practices to improve software development and deployment processes.</w:t>
      </w:r>
    </w:p>
    <w:p>
      <w:pPr>
        <w:pStyle w:val="Heading1"/>
      </w:pPr>
      <w:r>
        <w:t>5.3 Long-term Development</w:t>
      </w:r>
    </w:p>
    <w:p>
      <w:pPr>
        <w:spacing w:after="120" w:line="276" w:lineRule="auto"/>
      </w:pPr>
      <w:r>
        <w:t>*   Explore AI/ML applications for personalized care and predictive analytics.</w:t>
      </w:r>
    </w:p>
    <w:p>
      <w:pPr>
        <w:spacing w:after="120" w:line="276" w:lineRule="auto"/>
      </w:pPr>
      <w:r>
        <w:t>*   Promote a culture of technical innovation within the organization.</w:t>
      </w:r>
    </w:p>
    <w:p>
      <w:pPr>
        <w:spacing w:after="120" w:line="276" w:lineRule="auto"/>
      </w:pPr>
      <w:r>
        <w:t>*   Publicly highlight technology initiatives to attract talent and build brand reputation.</w:t>
      </w:r>
    </w:p>
    <w:p>
      <w:pPr>
        <w:spacing w:after="120" w:line="276" w:lineRule="auto"/>
      </w:pPr>
      <w:r>
        <w:t>DaVita Kidney Care's website provides a robust online presence built on a mixed technology foundation of React and WordPress. To maintain and enhance its competitive position, DaVita should focus on modernizing its technology stack, investing in data analytics, and strengthening its DevOps practices. Addressing market gaps by promoting early detection and personalized care will further solidify DaVita's position as a leader in kidney care services.</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2026-03-30 18:04:02</w:t>
      </w:r>
    </w:p>
    <w:p>
      <w:pPr>
        <w:spacing w:after="120"/>
      </w:pPr>
      <w:r>
        <w:rPr>
          <w:b/>
          <w:color w:val="000080"/>
        </w:rPr>
        <w:t xml:space="preserve">Session ID: </w:t>
      </w:r>
      <w:r>
        <w:t>9553f42c-fd9a-4cad-8584-b5aa9981ec97</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treatment-services/peritoneal-dialysis" TargetMode="External"/><Relationship Id="rId10" Type="http://schemas.openxmlformats.org/officeDocument/2006/relationships/hyperlink" Target="https://davita.com/physicians/tools-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