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Comparison Report: Kanini vs Deloitte</w:t>
      </w:r>
    </w:p>
    <w:p>
      <w:pPr>
        <w:spacing w:before="1000"/>
        <w:jc w:val="center"/>
      </w:pPr>
      <w:r>
        <w:t>September 24, 2025</w:t>
      </w:r>
    </w:p>
    <w:p>
      <w:r>
        <w:br w:type="page"/>
      </w:r>
    </w:p>
    <w:p>
      <w:pPr>
        <w:spacing w:after="160"/>
      </w:pPr>
      <w:r>
        <w:t xml:space="preserve">1.  </w:t>
      </w:r>
      <w:r>
        <w:rPr>
          <w:b/>
        </w:rPr>
        <w:t>Executive Summary</w:t>
      </w:r>
    </w:p>
    <w:p>
      <w:pPr>
        <w:spacing w:after="160"/>
      </w:pPr>
      <w:r>
        <w:t xml:space="preserve">2.  </w:t>
      </w:r>
      <w:r>
        <w:rPr>
          <w:b/>
        </w:rPr>
        <w:t>Current Capabilities Assessment of Deloitte India</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Deloitte India</w:t>
      </w:r>
    </w:p>
    <w:p>
      <w:pPr>
        <w:spacing w:after="160"/>
      </w:pPr>
      <w:r>
        <w:t>---</w:t>
      </w:r>
    </w:p>
    <w:p>
      <w:pPr>
        <w:pStyle w:val="Heading3"/>
      </w:pPr>
      <w:r>
        <w:t>**1. Executive Summary**</w:t>
      </w:r>
    </w:p>
    <w:p>
      <w:pPr>
        <w:spacing w:after="160"/>
      </w:pPr>
      <w:r>
        <w:t>This report analyzes the technological landscape of Deloitte India, based on publicly available information, and identifies strategic opportunities for partnership with Kanini. Deloitte India demonstrates a robust, enterprise-grade technology strategy, heavily leveraging strategic alliances with major providers like AWS, Google, SAP, and Salesforce. Their focus is on high-level digital transformation, AI, and data-driven consulting.</w:t>
      </w:r>
    </w:p>
    <w:p>
      <w:pPr>
        <w:spacing w:after="160"/>
      </w:pPr>
      <w:r>
        <w:t>While Deloitte excels in strategy and large-scale enterprise implementations, opportunities exist for Kanini to provide value in specialized and agile execution. The primary areas where Kanini can enhance Deloitte's operations are:</w:t>
      </w:r>
    </w:p>
    <w:p>
      <w:pPr>
        <w:spacing w:after="160"/>
      </w:pPr>
      <w:r>
        <w:t xml:space="preserve">*   </w:t>
      </w:r>
      <w:r>
        <w:rPr>
          <w:b/>
        </w:rPr>
        <w:t>Custom Application Development &amp; UI/UX:</w:t>
      </w:r>
      <w:r>
        <w:t xml:space="preserve"> Building user-centric internal and client-facing applications to improve employee experience and service delivery, addressing Deloitte's focus on talent retention and well-being.</w:t>
      </w:r>
    </w:p>
    <w:p>
      <w:pPr>
        <w:spacing w:after="160"/>
      </w:pPr>
      <w:r>
        <w:t xml:space="preserve">*   </w:t>
      </w:r>
      <w:r>
        <w:rPr>
          <w:b/>
        </w:rPr>
        <w:t>Specialized AI &amp; ML Implementation:</w:t>
      </w:r>
      <w:r>
        <w:t xml:space="preserve"> Augmenting Deloitte's AI &amp; Data teams with skilled engineers to accelerate the development and deployment of custom models, helping to mitigate their stated talent acquisition challenges.</w:t>
      </w:r>
    </w:p>
    <w:p>
      <w:pPr>
        <w:spacing w:after="160"/>
      </w:pPr>
      <w:r>
        <w:t xml:space="preserve">*   </w:t>
      </w:r>
      <w:r>
        <w:rPr>
          <w:b/>
        </w:rPr>
        <w:t>Tactical Process Automation (RPA):</w:t>
      </w:r>
      <w:r>
        <w:t xml:space="preserve"> Implementing targeted RPA solutions within Deloitte's internal operations (e.g., finance, HR) and their client-facing "Business Process Solutions" to drive efficiency and accuracy.</w:t>
      </w:r>
    </w:p>
    <w:p>
      <w:pPr>
        <w:spacing w:after="160"/>
      </w:pPr>
      <w:r>
        <w:t>By partnering with Kanini, Deloitte can bridge the gap between high-level strategy and agile, specialized technical implementation, thereby accelerating its growth trajectory and enhancing its service offerings.</w:t>
      </w:r>
    </w:p>
    <w:p>
      <w:pPr>
        <w:pStyle w:val="Heading3"/>
      </w:pPr>
      <w:r>
        <w:t>**2. Current Capabilities Assessment of the Target Company**</w:t>
      </w:r>
    </w:p>
    <w:p>
      <w:pPr>
        <w:spacing w:after="160"/>
      </w:pPr>
      <w:r>
        <w:t>Based on the provided content, Deloitte India's technological capabilities are extensive and strategically aligned with its business goals.</w:t>
      </w:r>
    </w:p>
    <w:p>
      <w:pPr>
        <w:spacing w:after="160"/>
      </w:pPr>
      <w:r>
        <w:rPr>
          <w:b/>
        </w:rPr>
        <w:t>Key Technologies, Tools, and Services:</w:t>
      </w:r>
    </w:p>
    <w:p>
      <w:pPr>
        <w:spacing w:after="160"/>
      </w:pPr>
      <w:r>
        <w:t xml:space="preserve">*   </w:t>
      </w:r>
      <w:r>
        <w:rPr>
          <w:b/>
        </w:rPr>
        <w:t>Cloud Infrastructure:</w:t>
      </w:r>
      <w:r>
        <w:t xml:space="preserve"> Strategic alliances with </w:t>
      </w:r>
      <w:r>
        <w:rPr>
          <w:b/>
        </w:rPr>
        <w:t>AWS</w:t>
      </w:r>
      <w:r>
        <w:t xml:space="preserve"> and </w:t>
      </w:r>
      <w:r>
        <w:rPr>
          <w:b/>
        </w:rPr>
        <w:t>Google</w:t>
      </w:r>
      <w:r>
        <w:t xml:space="preserve"> indicate a multi-cloud strategy for hosting and delivering services.</w:t>
      </w:r>
    </w:p>
    <w:p>
      <w:pPr>
        <w:spacing w:after="160"/>
      </w:pPr>
      <w:r>
        <w:t xml:space="preserve">*   </w:t>
      </w:r>
      <w:r>
        <w:rPr>
          <w:b/>
        </w:rPr>
        <w:t>Enterprise Platforms:</w:t>
      </w:r>
      <w:r>
        <w:t xml:space="preserve"> Deep integration with major enterprise platforms including </w:t>
      </w:r>
      <w:r>
        <w:rPr>
          <w:b/>
        </w:rPr>
        <w:t>SAP, Oracle, Salesforce, ServiceNow,</w:t>
      </w:r>
      <w:r>
        <w:t xml:space="preserve"> and </w:t>
      </w:r>
      <w:r>
        <w:rPr>
          <w:b/>
        </w:rPr>
        <w:t>Workday</w:t>
      </w:r>
      <w:r>
        <w:t>. This forms the backbone of their "Enterprise Technology &amp; Performance" service line.</w:t>
      </w:r>
    </w:p>
    <w:p>
      <w:pPr>
        <w:spacing w:after="160"/>
      </w:pPr>
      <w:r>
        <w:t xml:space="preserve">*   </w:t>
      </w:r>
      <w:r>
        <w:rPr>
          <w:b/>
        </w:rPr>
        <w:t>AI &amp; Data Analytics:</w:t>
      </w:r>
      <w:r>
        <w:t xml:space="preserve"> A dedicated service line for </w:t>
      </w:r>
      <w:r>
        <w:rPr>
          <w:b/>
        </w:rPr>
        <w:t>AI &amp; Data</w:t>
      </w:r>
      <w:r>
        <w:t xml:space="preserve"> and </w:t>
      </w:r>
      <w:r>
        <w:rPr>
          <w:b/>
        </w:rPr>
        <w:t>Generative AI</w:t>
      </w:r>
      <w:r>
        <w:t xml:space="preserve">. They utilize a proprietary tool, the </w:t>
      </w:r>
      <w:r>
        <w:rPr>
          <w:b/>
        </w:rPr>
        <w:t>Precision Growth Engine (PGE)</w:t>
      </w:r>
      <w:r>
        <w:t>, for advanced market intelligence, demonstrating a commitment to data-driven decision-making.</w:t>
      </w:r>
    </w:p>
    <w:p>
      <w:pPr>
        <w:spacing w:after="160"/>
      </w:pPr>
      <w:r>
        <w:t xml:space="preserve">*   </w:t>
      </w:r>
      <w:r>
        <w:rPr>
          <w:b/>
        </w:rPr>
        <w:t>Cybersecurity:</w:t>
      </w:r>
      <w:r>
        <w:t xml:space="preserve"> A comprehensive "Cyber" service offering, suggesting established practices for risk management and security.</w:t>
      </w:r>
    </w:p>
    <w:p>
      <w:pPr>
        <w:spacing w:after="160"/>
      </w:pPr>
      <w:r>
        <w:t xml:space="preserve">*   </w:t>
      </w:r>
      <w:r>
        <w:rPr>
          <w:b/>
        </w:rPr>
        <w:t>Collaboration &amp; Development:</w:t>
      </w:r>
      <w:r>
        <w:t xml:space="preserve"> An alliance with </w:t>
      </w:r>
      <w:r>
        <w:rPr>
          <w:b/>
        </w:rPr>
        <w:t>Atlassian</w:t>
      </w:r>
      <w:r>
        <w:t xml:space="preserve"> points to the use of tools like Jira and Confluence for project management and agile development.</w:t>
      </w:r>
    </w:p>
    <w:p>
      <w:pPr>
        <w:spacing w:after="160"/>
      </w:pPr>
      <w:r>
        <w:rPr>
          <w:b/>
        </w:rPr>
        <w:t>Strengths:</w:t>
      </w:r>
    </w:p>
    <w:p>
      <w:pPr>
        <w:spacing w:after="160"/>
      </w:pPr>
      <w:r>
        <w:t xml:space="preserve">*   </w:t>
      </w:r>
      <w:r>
        <w:rPr>
          <w:b/>
        </w:rPr>
        <w:t>Strategic Vision:</w:t>
      </w:r>
      <w:r>
        <w:t xml:space="preserve"> Strong focus on leveraging digital, AI, and data to solve complex business problems for clients.</w:t>
      </w:r>
    </w:p>
    <w:p>
      <w:pPr>
        <w:spacing w:after="160"/>
      </w:pPr>
      <w:r>
        <w:t xml:space="preserve">*   </w:t>
      </w:r>
      <w:r>
        <w:rPr>
          <w:b/>
        </w:rPr>
        <w:t>Enterprise-Scale Expertise:</w:t>
      </w:r>
      <w:r>
        <w:t xml:space="preserve"> Proven capability in implementing and managing large-scale enterprise systems from leading global vendors.</w:t>
      </w:r>
    </w:p>
    <w:p>
      <w:pPr>
        <w:spacing w:after="160"/>
      </w:pPr>
      <w:r>
        <w:t xml:space="preserve">*   </w:t>
      </w:r>
      <w:r>
        <w:rPr>
          <w:b/>
        </w:rPr>
        <w:t>Data-Driven Culture:</w:t>
      </w:r>
      <w:r>
        <w:t xml:space="preserve"> The use of tools like the PGE highlights an advanced capability in market intelligence and analytics.</w:t>
      </w:r>
    </w:p>
    <w:p>
      <w:pPr>
        <w:spacing w:after="160"/>
      </w:pPr>
      <w:r>
        <w:rPr>
          <w:b/>
        </w:rPr>
        <w:t>Areas for Potential Improvement:</w:t>
      </w:r>
    </w:p>
    <w:p>
      <w:pPr>
        <w:spacing w:after="160"/>
      </w:pPr>
      <w:r>
        <w:t xml:space="preserve">*   </w:t>
      </w:r>
      <w:r>
        <w:rPr>
          <w:b/>
        </w:rPr>
        <w:t>Implementation Agility:</w:t>
      </w:r>
      <w:r>
        <w:t xml:space="preserve"> While strong in large-scale platform integration, the report does not detail capabilities in rapid, custom application development or specialized UI/UX design. Large organizations often rely on partners for this agility.</w:t>
      </w:r>
    </w:p>
    <w:p>
      <w:pPr>
        <w:spacing w:after="160"/>
      </w:pPr>
      <w:r>
        <w:t xml:space="preserve">*   </w:t>
      </w:r>
      <w:r>
        <w:rPr>
          <w:b/>
        </w:rPr>
        <w:t>Talent Bottlenecks:</w:t>
      </w:r>
      <w:r>
        <w:t xml:space="preserve"> The stated challenge in "Talent Acquisition" suggests that even with a strong strategy, Deloitte may face constraints in sourcing specialized technical talent for project execution, particularly in niche areas of AI/ML, cloud-native development, and automation.</w:t>
      </w:r>
    </w:p>
    <w:p>
      <w:pPr>
        <w:spacing w:after="160"/>
      </w:pPr>
      <w:r>
        <w:t xml:space="preserve">*   </w:t>
      </w:r>
      <w:r>
        <w:rPr>
          <w:b/>
        </w:rPr>
        <w:t>Operational Efficiency:</w:t>
      </w:r>
      <w:r>
        <w:t xml:space="preserve"> The "Business Process Solutions" offering implies a focus on process improvement, but specific mentions of internal automation tools like RPA are absent, indicating a potential area for optimization.</w:t>
      </w:r>
    </w:p>
    <w:p>
      <w:pPr>
        <w:pStyle w:val="Heading3"/>
      </w:pPr>
      <w:r>
        <w:t>**3. Comparison with Kanini's Capabilities**</w:t>
      </w:r>
    </w:p>
    <w:p>
      <w:pPr>
        <w:spacing w:after="160"/>
      </w:pPr>
      <w:r>
        <w:t>This section compares Deloitte India's observed capabilities with Kanini's core service offerings to identify areas of synergy and value addition.</w:t>
      </w:r>
    </w:p>
    <w:p>
      <w:pPr>
        <w:spacing w:after="160"/>
      </w:pPr>
      <w:r>
        <w:t xml:space="preserve">*   </w:t>
      </w:r>
      <w:r>
        <w:rPr>
          <w:b/>
        </w:rPr>
        <w:t>UI/UX Design:</w:t>
      </w:r>
    </w:p>
    <w:p>
      <w:pPr>
        <w:spacing w:after="160"/>
      </w:pPr>
      <w:r>
        <w:t xml:space="preserve">*   </w:t>
      </w:r>
      <w:r>
        <w:rPr>
          <w:b/>
        </w:rPr>
        <w:t>Deloitte:</w:t>
      </w:r>
      <w:r>
        <w:t xml:space="preserve"> Focuses on high-level strategic consulting (e.g., "Customer," "Human Capital"). Their user experience efforts are likely embedded within large enterprise platform implementations.</w:t>
      </w:r>
    </w:p>
    <w:p>
      <w:pPr>
        <w:spacing w:after="160"/>
      </w:pPr>
      <w:r>
        <w:t xml:space="preserve">*   </w:t>
      </w:r>
      <w:r>
        <w:rPr>
          <w:b/>
        </w:rPr>
        <w:t>Kanini:</w:t>
      </w:r>
      <w:r>
        <w:t xml:space="preserve"> Can provide specialized UI/UX design services for custom applications. This is critical for improving the usability of internal tools (addressing employee well-being and retention) and creating intuitive client-facing digital products that differentiate Deloitte's services.</w:t>
      </w:r>
    </w:p>
    <w:p>
      <w:pPr>
        <w:spacing w:after="160"/>
      </w:pPr>
      <w:r>
        <w:t xml:space="preserve">*   </w:t>
      </w:r>
      <w:r>
        <w:rPr>
          <w:b/>
        </w:rPr>
        <w:t>Cloud Engineering:</w:t>
      </w:r>
    </w:p>
    <w:p>
      <w:pPr>
        <w:spacing w:after="160"/>
      </w:pPr>
      <w:r>
        <w:t xml:space="preserve">*   </w:t>
      </w:r>
      <w:r>
        <w:rPr>
          <w:b/>
        </w:rPr>
        <w:t>Deloitte:</w:t>
      </w:r>
      <w:r>
        <w:t xml:space="preserve"> Manages large-scale cloud environments through its AWS and Google alliances, focusing on enterprise architecture and strategy.</w:t>
      </w:r>
    </w:p>
    <w:p>
      <w:pPr>
        <w:spacing w:after="160"/>
      </w:pPr>
      <w:r>
        <w:t xml:space="preserve">*   </w:t>
      </w:r>
      <w:r>
        <w:rPr>
          <w:b/>
        </w:rPr>
        <w:t>Kanini:</w:t>
      </w:r>
      <w:r>
        <w:t xml:space="preserve"> Can offer specialized, hands-on cloud engineering support. This includes cloud-native application development, infrastructure cost optimization, and implementing advanced security controls for specific workloads, complementing Deloitte's strategic oversight.</w:t>
      </w:r>
    </w:p>
    <w:p>
      <w:pPr>
        <w:spacing w:after="160"/>
      </w:pPr>
      <w:r>
        <w:t xml:space="preserve">*   </w:t>
      </w:r>
      <w:r>
        <w:rPr>
          <w:b/>
        </w:rPr>
        <w:t>Application Development:</w:t>
      </w:r>
    </w:p>
    <w:p>
      <w:pPr>
        <w:spacing w:after="160"/>
      </w:pPr>
      <w:r>
        <w:t xml:space="preserve">*   </w:t>
      </w:r>
      <w:r>
        <w:rPr>
          <w:b/>
        </w:rPr>
        <w:t>Deloitte:</w:t>
      </w:r>
      <w:r>
        <w:t xml:space="preserve"> Expertise is centered on configuring and customizing major platforms like Salesforce and SAP.</w:t>
      </w:r>
    </w:p>
    <w:p>
      <w:pPr>
        <w:spacing w:after="160"/>
      </w:pPr>
      <w:r>
        <w:t xml:space="preserve">*   </w:t>
      </w:r>
      <w:r>
        <w:rPr>
          <w:b/>
        </w:rPr>
        <w:t>Kanini:</w:t>
      </w:r>
      <w:r>
        <w:t xml:space="preserve"> Aligns perfectly to fill the gap in bespoke application development. Kanini can build custom web and mobile applications that integrate seamlessly with Deloitte's core enterprise systems, providing tailored solutions where off-the-shelf platforms are insufficient.</w:t>
      </w:r>
    </w:p>
    <w:p>
      <w:pPr>
        <w:spacing w:after="160"/>
      </w:pPr>
      <w:r>
        <w:t xml:space="preserve">*   </w:t>
      </w:r>
      <w:r>
        <w:rPr>
          <w:b/>
        </w:rPr>
        <w:t>AI &amp; ML:</w:t>
      </w:r>
    </w:p>
    <w:p>
      <w:pPr>
        <w:spacing w:after="160"/>
      </w:pPr>
      <w:r>
        <w:t xml:space="preserve">*   </w:t>
      </w:r>
      <w:r>
        <w:rPr>
          <w:b/>
        </w:rPr>
        <w:t>Deloitte:</w:t>
      </w:r>
      <w:r>
        <w:t xml:space="preserve"> Offers strategic AI &amp; Data consulting and has developed tools like the PGE.</w:t>
      </w:r>
    </w:p>
    <w:p>
      <w:pPr>
        <w:spacing w:after="160"/>
      </w:pPr>
      <w:r>
        <w:t xml:space="preserve">*   </w:t>
      </w:r>
      <w:r>
        <w:rPr>
          <w:b/>
        </w:rPr>
        <w:t>Kanini:</w:t>
      </w:r>
      <w:r>
        <w:t xml:space="preserve"> Can serve as the technical implementation arm for Deloitte's AI strategy. Kanini's AI/ML engineers can build, train, and deploy the custom machine learning models conceptualized by Deloitte's consultants, directly addressing their talent acquisition challenges by providing on-demand expertise.</w:t>
      </w:r>
    </w:p>
    <w:p>
      <w:pPr>
        <w:spacing w:after="160"/>
      </w:pPr>
      <w:r>
        <w:t xml:space="preserve">*   </w:t>
      </w:r>
      <w:r>
        <w:rPr>
          <w:b/>
        </w:rPr>
        <w:t>Automation &amp; RPA:</w:t>
      </w:r>
    </w:p>
    <w:p>
      <w:pPr>
        <w:spacing w:after="160"/>
      </w:pPr>
      <w:r>
        <w:t xml:space="preserve">*   </w:t>
      </w:r>
      <w:r>
        <w:rPr>
          <w:b/>
        </w:rPr>
        <w:t>Deloitte:</w:t>
      </w:r>
      <w:r>
        <w:t xml:space="preserve"> Offers "Business Process Solutions," which is a strategic service.</w:t>
      </w:r>
    </w:p>
    <w:p>
      <w:pPr>
        <w:spacing w:after="160"/>
      </w:pPr>
      <w:r>
        <w:t xml:space="preserve">*   </w:t>
      </w:r>
      <w:r>
        <w:rPr>
          <w:b/>
        </w:rPr>
        <w:t>Kanini:</w:t>
      </w:r>
      <w:r>
        <w:t xml:space="preserve"> Can provide the tactical implementation of these solutions through its RPA expertise. Kanini can identify, design, and deploy software bots to automate repetitive tasks in finance, HR, and audit processes, delivering measurable efficiency gains.</w:t>
      </w:r>
    </w:p>
    <w:p>
      <w:pPr>
        <w:spacing w:after="160"/>
      </w:pPr>
      <w:r>
        <w:t xml:space="preserve">*   </w:t>
      </w:r>
      <w:r>
        <w:rPr>
          <w:b/>
        </w:rPr>
        <w:t>Cybersecurity:</w:t>
      </w:r>
    </w:p>
    <w:p>
      <w:pPr>
        <w:spacing w:after="160"/>
      </w:pPr>
      <w:r>
        <w:t xml:space="preserve">*   </w:t>
      </w:r>
      <w:r>
        <w:rPr>
          <w:b/>
        </w:rPr>
        <w:t>Deloitte:</w:t>
      </w:r>
      <w:r>
        <w:t xml:space="preserve"> Provides broad strategic "Cyber" and "Risk" advisory services.</w:t>
      </w:r>
    </w:p>
    <w:p>
      <w:pPr>
        <w:spacing w:after="160"/>
      </w:pPr>
      <w:r>
        <w:t xml:space="preserve">*   </w:t>
      </w:r>
      <w:r>
        <w:rPr>
          <w:b/>
        </w:rPr>
        <w:t>Kanini:</w:t>
      </w:r>
      <w:r>
        <w:t xml:space="preserve"> Can offer specialized, application-level security services. This includes secure code reviews, penetration testing for custom-developed applications, and implementing security best practices within the CI/CD pipeline, strengthening the solutions Kanini builds for Deloitte.</w:t>
      </w:r>
    </w:p>
    <w:p>
      <w:pPr>
        <w:pStyle w:val="Heading3"/>
      </w:pPr>
      <w:r>
        <w:t>**4. Technological Gaps &amp; Opportunities**</w:t>
      </w:r>
    </w:p>
    <w:p>
      <w:pPr>
        <w:spacing w:after="160"/>
      </w:pPr>
      <w:r>
        <w:t>Based on the comparison, several specific gaps in Deloitte's current setup present clear opportunities for Kanini.</w:t>
      </w:r>
    </w:p>
    <w:p>
      <w:pPr>
        <w:spacing w:after="160"/>
      </w:pPr>
      <w:r>
        <w:t xml:space="preserve">*   </w:t>
      </w:r>
      <w:r>
        <w:rPr>
          <w:b/>
        </w:rPr>
        <w:t>Gap 1: User-Centric Internal Tools</w:t>
      </w:r>
    </w:p>
    <w:p>
      <w:pPr>
        <w:spacing w:after="160"/>
      </w:pPr>
      <w:r>
        <w:t>*   Deloitte's focus on employee well-being, recruitment, and new family leave policies requires modern, intuitive internal systems. Their reliance on large enterprise platforms may result in a fragmented or clunky user experience.</w:t>
      </w:r>
    </w:p>
    <w:p>
      <w:pPr>
        <w:spacing w:after="160"/>
      </w:pPr>
      <w:r>
        <w:t xml:space="preserve">*   </w:t>
      </w:r>
      <w:r>
        <w:rPr>
          <w:b/>
        </w:rPr>
        <w:t>Opportunity:</w:t>
      </w:r>
      <w:r>
        <w:t xml:space="preserve"> Kanini's UI/UX and Application Development teams can design and build a unified employee experience portal, improving engagement and retention.</w:t>
      </w:r>
    </w:p>
    <w:p>
      <w:pPr>
        <w:spacing w:after="160"/>
      </w:pPr>
      <w:r>
        <w:t xml:space="preserve">*   </w:t>
      </w:r>
      <w:r>
        <w:rPr>
          <w:b/>
        </w:rPr>
        <w:t>Gap 2: Specialized AI/ML Implementation Capacity</w:t>
      </w:r>
    </w:p>
    <w:p>
      <w:pPr>
        <w:spacing w:after="160"/>
      </w:pPr>
      <w:r>
        <w:t>*   Deloitte's ambition in AI and its talent acquisition challenges suggest a potential bottleneck in executing complex AI projects.</w:t>
      </w:r>
    </w:p>
    <w:p>
      <w:pPr>
        <w:spacing w:after="160"/>
      </w:pPr>
      <w:r>
        <w:t xml:space="preserve">*   </w:t>
      </w:r>
      <w:r>
        <w:rPr>
          <w:b/>
        </w:rPr>
        <w:t>Opportunity:</w:t>
      </w:r>
      <w:r>
        <w:t xml:space="preserve"> Kanini's AI/ML services can provide a flexible pool of skilled data scientists and ML engineers to augment Deloitte's teams, accelerating project timelines for their PGE and other data-driven initiatives.</w:t>
      </w:r>
    </w:p>
    <w:p>
      <w:pPr>
        <w:spacing w:after="160"/>
      </w:pPr>
      <w:r>
        <w:t xml:space="preserve">*   </w:t>
      </w:r>
      <w:r>
        <w:rPr>
          <w:b/>
        </w:rPr>
        <w:t>Gap 3: Tactical Process Automation</w:t>
      </w:r>
    </w:p>
    <w:p>
      <w:pPr>
        <w:spacing w:after="160"/>
      </w:pPr>
      <w:r>
        <w:t>*   While Deloitte consults on business processes, the report lacks evidence of widespread internal automation for back-office functions.</w:t>
      </w:r>
    </w:p>
    <w:p>
      <w:pPr>
        <w:spacing w:after="160"/>
      </w:pPr>
      <w:r>
        <w:t xml:space="preserve">*   </w:t>
      </w:r>
      <w:r>
        <w:rPr>
          <w:b/>
        </w:rPr>
        <w:t>Opportunity:</w:t>
      </w:r>
      <w:r>
        <w:t xml:space="preserve"> Kanini's Automation &amp; RPA services can conduct a process discovery assessment and implement RPA bots to automate high-volume, repetitive tasks, reducing operational costs and improving accuracy.</w:t>
      </w:r>
    </w:p>
    <w:p>
      <w:pPr>
        <w:spacing w:after="160"/>
      </w:pPr>
      <w:r>
        <w:t xml:space="preserve">*   </w:t>
      </w:r>
      <w:r>
        <w:rPr>
          <w:b/>
        </w:rPr>
        <w:t>Gap 4: Agile Custom Solution Development</w:t>
      </w:r>
    </w:p>
    <w:p>
      <w:pPr>
        <w:spacing w:after="160"/>
      </w:pPr>
      <w:r>
        <w:t>*   Deloitte's clients in industries like Financial Services and TMT often require bespoke digital products that go beyond the capabilities of standard enterprise platforms.</w:t>
      </w:r>
    </w:p>
    <w:p>
      <w:pPr>
        <w:spacing w:after="160"/>
      </w:pPr>
      <w:r>
        <w:t xml:space="preserve">*   </w:t>
      </w:r>
      <w:r>
        <w:rPr>
          <w:b/>
        </w:rPr>
        <w:t>Opportunity:</w:t>
      </w:r>
      <w:r>
        <w:t xml:space="preserve"> Kanini can act as an agile development partner, rapidly building and deploying custom applications for Deloitte's clients, allowing Deloitte to expand its service offerings without building a large, in-house custom development team.</w:t>
      </w:r>
    </w:p>
    <w:p>
      <w:pPr>
        <w:pStyle w:val="Heading3"/>
      </w:pPr>
      <w:r>
        <w:t>**5. Solution Approaches**</w:t>
      </w:r>
    </w:p>
    <w:p>
      <w:pPr>
        <w:spacing w:after="160"/>
      </w:pPr>
      <w:r>
        <w:t>Here are detailed solutions Kanini can propose to address the identified gaps.</w:t>
      </w:r>
    </w:p>
    <w:p>
      <w:pPr>
        <w:spacing w:after="160"/>
      </w:pPr>
      <w:r>
        <w:t xml:space="preserve">*   </w:t>
      </w:r>
      <w:r>
        <w:rPr>
          <w:b/>
        </w:rPr>
        <w:t>Solution for Gap 1: Employee Experience Portal</w:t>
      </w:r>
    </w:p>
    <w:p>
      <w:pPr>
        <w:spacing w:after="160"/>
      </w:pPr>
      <w:r>
        <w:t xml:space="preserve">*   </w:t>
      </w:r>
      <w:r>
        <w:rPr>
          <w:b/>
        </w:rPr>
        <w:t>Kanini's Role:</w:t>
      </w:r>
      <w:r>
        <w:t xml:space="preserve"> Kanini's UI/UX team will conduct workshops with Deloitte's HR and employee representatives to map user journeys. The Application Development team will then build a responsive web and mobile application using a modern tech stack.</w:t>
      </w:r>
    </w:p>
    <w:p>
      <w:pPr>
        <w:spacing w:after="160"/>
      </w:pPr>
      <w:r>
        <w:t xml:space="preserve">*   </w:t>
      </w:r>
      <w:r>
        <w:rPr>
          <w:b/>
        </w:rPr>
        <w:t>Features:</w:t>
      </w:r>
      <w:r>
        <w:t xml:space="preserve"> The portal would integrate with Workday and other backend systems to provide a single interface for leave requests, viewing career development paths, accessing policy documents, and receiving company news.</w:t>
      </w:r>
    </w:p>
    <w:p>
      <w:pPr>
        <w:spacing w:after="160"/>
      </w:pPr>
      <w:r>
        <w:t xml:space="preserve">*   </w:t>
      </w:r>
      <w:r>
        <w:rPr>
          <w:b/>
        </w:rPr>
        <w:t>Use Case:</w:t>
      </w:r>
      <w:r>
        <w:t xml:space="preserve"> An employee can use the mobile app to easily apply for the new enhanced family leave, track its approval, and access related resources, directly supporting Deloitte's commitment to employee well-being.</w:t>
      </w:r>
    </w:p>
    <w:p>
      <w:pPr>
        <w:spacing w:after="160"/>
      </w:pPr>
      <w:r>
        <w:t xml:space="preserve">*   </w:t>
      </w:r>
      <w:r>
        <w:rPr>
          <w:b/>
        </w:rPr>
        <w:t>Solution for Gap 2: AI/ML Team Augmentation</w:t>
      </w:r>
    </w:p>
    <w:p>
      <w:pPr>
        <w:spacing w:after="160"/>
      </w:pPr>
      <w:r>
        <w:t xml:space="preserve">*   </w:t>
      </w:r>
      <w:r>
        <w:rPr>
          <w:b/>
        </w:rPr>
        <w:t>Kanini's Role:</w:t>
      </w:r>
      <w:r>
        <w:t xml:space="preserve"> Kanini will provide a dedicated team of ML engineers and data scientists to work alongside Deloitte's "AI &amp; Data" team.</w:t>
      </w:r>
    </w:p>
    <w:p>
      <w:pPr>
        <w:spacing w:after="160"/>
      </w:pPr>
      <w:r>
        <w:t xml:space="preserve">*   </w:t>
      </w:r>
      <w:r>
        <w:rPr>
          <w:b/>
        </w:rPr>
        <w:t>Integration:</w:t>
      </w:r>
      <w:r>
        <w:t xml:space="preserve"> This team can be tasked with specific projects, such as developing a predictive model to identify top talent profiles for recruitment or enhancing the PGE with new algorithms to analyze market sentiment from unstructured data.</w:t>
      </w:r>
    </w:p>
    <w:p>
      <w:pPr>
        <w:spacing w:after="160"/>
      </w:pPr>
      <w:r>
        <w:t xml:space="preserve">*   </w:t>
      </w:r>
      <w:r>
        <w:rPr>
          <w:b/>
        </w:rPr>
        <w:t>Use Case:</w:t>
      </w:r>
      <w:r>
        <w:t xml:space="preserve"> To support Deloitte's growth target, the Kanini team could build a machine learning model that analyzes market data to predict which industries will have the highest demand for consulting services in the next quarter, allowing for proactive resource allocation.</w:t>
      </w:r>
    </w:p>
    <w:p>
      <w:pPr>
        <w:spacing w:after="160"/>
      </w:pPr>
      <w:r>
        <w:t xml:space="preserve">*   </w:t>
      </w:r>
      <w:r>
        <w:rPr>
          <w:b/>
        </w:rPr>
        <w:t>Solution for Gap 3: RPA for Audit and Assurance</w:t>
      </w:r>
    </w:p>
    <w:p>
      <w:pPr>
        <w:spacing w:after="160"/>
      </w:pPr>
      <w:r>
        <w:t xml:space="preserve">*   </w:t>
      </w:r>
      <w:r>
        <w:rPr>
          <w:b/>
        </w:rPr>
        <w:t>Kanini's Role:</w:t>
      </w:r>
      <w:r>
        <w:t xml:space="preserve"> Kanini's RPA experts will analyze Deloitte's audit processes to identify automation candidates. They will then develop and deploy RPA bots.</w:t>
      </w:r>
    </w:p>
    <w:p>
      <w:pPr>
        <w:spacing w:after="160"/>
      </w:pPr>
      <w:r>
        <w:t xml:space="preserve">*   </w:t>
      </w:r>
      <w:r>
        <w:rPr>
          <w:b/>
        </w:rPr>
        <w:t>Tools:</w:t>
      </w:r>
      <w:r>
        <w:t xml:space="preserve"> Kanini would use leading RPA platforms to build bots that perform tasks like extracting data from invoices, cross-referencing financial statements, and flagging discrepancies for human review.</w:t>
      </w:r>
    </w:p>
    <w:p>
      <w:pPr>
        <w:spacing w:after="160"/>
      </w:pPr>
      <w:r>
        <w:t xml:space="preserve">*   </w:t>
      </w:r>
      <w:r>
        <w:rPr>
          <w:b/>
        </w:rPr>
        <w:t>Use Case:</w:t>
      </w:r>
      <w:r>
        <w:t xml:space="preserve"> An RPA bot could automatically log into a client's financial system, download transactional data for a specific period, validate it against predefined rules, and generate a summary report for the human auditor. This drastically reduces manual effort and improves accuracy in Deloitte's core Audit &amp; Assurance service line.</w:t>
      </w:r>
    </w:p>
    <w:p>
      <w:pPr>
        <w:pStyle w:val="Heading3"/>
      </w:pPr>
      <w:r>
        <w:t>**6. Financial Report of Target Company**</w:t>
      </w:r>
    </w:p>
    <w:p>
      <w:pPr>
        <w:spacing w:after="160"/>
      </w:pPr>
      <w:r>
        <w:t>This summary is based on the financial data provided in the strategic analysis report for Deloitte India.</w:t>
      </w:r>
    </w:p>
    <w:p>
      <w:pPr>
        <w:spacing w:after="160"/>
      </w:pPr>
      <w:r>
        <w:t xml:space="preserve">*   </w:t>
      </w:r>
      <w:r>
        <w:rPr>
          <w:b/>
        </w:rPr>
        <w:t>Revenue:</w:t>
      </w:r>
      <w:r>
        <w:t xml:space="preserve"> Achieved a revenue of </w:t>
      </w:r>
      <w:r>
        <w:rPr>
          <w:b/>
        </w:rPr>
        <w:t>Rs 100 billion</w:t>
      </w:r>
      <w:r>
        <w:t xml:space="preserve"> (approximately $1.19 billion) in the fiscal year 2023-24.</w:t>
      </w:r>
    </w:p>
    <w:p>
      <w:pPr>
        <w:spacing w:after="160"/>
      </w:pPr>
      <w:r>
        <w:t xml:space="preserve">*   </w:t>
      </w:r>
      <w:r>
        <w:rPr>
          <w:b/>
        </w:rPr>
        <w:t>Growth Trends:</w:t>
      </w:r>
      <w:r>
        <w:t xml:space="preserve"> The company has an ambitious growth target of reaching </w:t>
      </w:r>
      <w:r>
        <w:rPr>
          <w:b/>
        </w:rPr>
        <w:t>$5 billion in revenue by 2030</w:t>
      </w:r>
      <w:r>
        <w:t>, indicating a strong focus on expansion and market capture.</w:t>
      </w:r>
    </w:p>
    <w:p>
      <w:pPr>
        <w:spacing w:after="160"/>
      </w:pPr>
      <w:r>
        <w:t xml:space="preserve">*   </w:t>
      </w:r>
      <w:r>
        <w:rPr>
          <w:b/>
        </w:rPr>
        <w:t>Profit Margins:</w:t>
      </w:r>
      <w:r>
        <w:t xml:space="preserve"> The provided document does not contain information on profit margins or net profit percentages for the current year.</w:t>
      </w:r>
    </w:p>
    <w:p>
      <w:pPr>
        <w:spacing w:after="160"/>
      </w:pPr>
      <w:r>
        <w:t xml:space="preserve">*   </w:t>
      </w:r>
      <w:r>
        <w:rPr>
          <w:b/>
        </w:rPr>
        <w:t>Other Key Metrics:</w:t>
      </w:r>
    </w:p>
    <w:p>
      <w:pPr>
        <w:spacing w:after="160"/>
      </w:pPr>
      <w:r>
        <w:t>*   A significant increase in average CEO compensation was noted, which typically correlates with strong company performance and profitability at the executive level.</w:t>
      </w:r>
    </w:p>
    <w:p>
      <w:pPr>
        <w:spacing w:after="160"/>
      </w:pPr>
      <w:r>
        <w:t>*   The aggressive growth target and robust revenue figures suggest a healthy financial position with significant capital available for strategic investments in technology and talent.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