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2000" w:after="200"/>
        <w:jc w:val="center"/>
      </w:pPr>
      <w:r>
        <w:rPr>
          <w:b/>
          <w:sz w:val="56"/>
        </w:rPr>
        <w:t>Comparison Url Report 75C02387</w:t>
      </w:r>
    </w:p>
    <w:p>
      <w:pPr>
        <w:spacing w:after="3000"/>
        <w:jc w:val="center"/>
      </w:pPr>
      <w:r>
        <w:rPr>
          <w:i/>
        </w:rPr>
        <w:t>Business Intelligence Report</w:t>
      </w:r>
    </w:p>
    <w:p>
      <w:pPr>
        <w:jc w:val="center"/>
      </w:pPr>
      <w:r>
        <w:t>September 23, 2025</w:t>
      </w:r>
    </w:p>
    <w:p>
      <w:r>
        <w:br w:type="page"/>
      </w:r>
    </w:p>
    <w:p>
      <w:pPr>
        <w:pStyle w:val="Heading1"/>
      </w:pPr>
      <w:r>
        <w:t>Table of Contents</w:t>
      </w:r>
    </w:p>
    <w:p>
      <w:r>
        <w:fldChar w:fldCharType="begin"/>
      </w:r>
      <w:r>
        <w:instrText xml:space="preserve">TOC \o "1-3" \h \z \u</w:instrText>
      </w:r>
      <w:r>
        <w:fldChar w:fldCharType="end"/>
      </w:r>
    </w:p>
    <w:p>
      <w:r>
        <w:rPr>
          <w:i/>
          <w:sz w:val="18"/>
        </w:rPr>
        <w:t>Note: To populate the Table of Contents, right-click on the area above and select "Update Field".</w:t>
      </w:r>
    </w:p>
    <w:p>
      <w:r>
        <w:br w:type="page"/>
      </w:r>
    </w:p>
    <w:p>
      <w:pPr>
        <w:pStyle w:val="Heading3"/>
      </w:pPr>
      <w:r>
        <w:t>Table of Contents</w:t>
      </w:r>
    </w:p>
    <w:p>
      <w:pPr>
        <w:spacing w:after="160"/>
      </w:pPr>
      <w:r>
        <w:t xml:space="preserve">1.  </w:t>
      </w:r>
      <w:r>
        <w:rPr>
          <w:b/>
        </w:rPr>
        <w:t>Executive Summary</w:t>
      </w:r>
    </w:p>
    <w:p>
      <w:pPr>
        <w:spacing w:after="160"/>
      </w:pPr>
      <w:r>
        <w:t xml:space="preserve">2.  </w:t>
      </w:r>
      <w:r>
        <w:rPr>
          <w:b/>
        </w:rPr>
        <w:t>Current Capabilities Assessment of Deloitte India</w:t>
      </w:r>
    </w:p>
    <w:p>
      <w:pPr>
        <w:spacing w:after="160"/>
      </w:pPr>
      <w:r>
        <w:t xml:space="preserve">3.  </w:t>
      </w:r>
      <w:r>
        <w:rPr>
          <w:b/>
        </w:rPr>
        <w:t>Comparison with Kanini's Capabilities</w:t>
      </w:r>
    </w:p>
    <w:p>
      <w:pPr>
        <w:spacing w:after="160"/>
      </w:pPr>
      <w:r>
        <w:t xml:space="preserve">4.  </w:t>
      </w:r>
      <w:r>
        <w:rPr>
          <w:b/>
        </w:rPr>
        <w:t>Technological Gaps &amp; Opportunities</w:t>
      </w:r>
    </w:p>
    <w:p>
      <w:pPr>
        <w:spacing w:after="160"/>
      </w:pPr>
      <w:r>
        <w:t xml:space="preserve">5.  </w:t>
      </w:r>
      <w:r>
        <w:rPr>
          <w:b/>
        </w:rPr>
        <w:t>Solution Approaches</w:t>
      </w:r>
    </w:p>
    <w:p>
      <w:pPr>
        <w:spacing w:after="160"/>
      </w:pPr>
      <w:r>
        <w:t xml:space="preserve">6.  </w:t>
      </w:r>
      <w:r>
        <w:rPr>
          <w:b/>
        </w:rPr>
        <w:t>Financial Report of Target Company</w:t>
      </w:r>
    </w:p>
    <w:p>
      <w:pPr>
        <w:spacing w:after="160"/>
      </w:pPr>
      <w:r>
        <w:t>---</w:t>
      </w:r>
    </w:p>
    <w:p>
      <w:pPr>
        <w:pStyle w:val="Heading3"/>
      </w:pPr>
      <w:r>
        <w:t>1. Executive Summary</w:t>
      </w:r>
    </w:p>
    <w:p>
      <w:pPr>
        <w:spacing w:after="160"/>
      </w:pPr>
      <w:r>
        <w:t>This report analyzes the technological landscape of Deloitte India, based on publicly available information, and identifies strategic partnership opportunities for Kanini. Deloitte India demonstrates robust capabilities in digital transformation, cloud, and cybersecurity, primarily offered as consulting services to its clients. While technologically advanced, their operational model as a large, global firm presents opportunities for a specialized and agile technology partner like Kanini.</w:t>
      </w:r>
    </w:p>
    <w:p>
      <w:pPr>
        <w:spacing w:after="160"/>
      </w:pPr>
      <w:r>
        <w:t>Key findings indicate that Kanini can provide significant value in three primary areas:</w:t>
      </w:r>
    </w:p>
    <w:p>
      <w:pPr>
        <w:spacing w:after="160"/>
      </w:pPr>
      <w:r>
        <w:t xml:space="preserve">1.  </w:t>
      </w:r>
      <w:r>
        <w:rPr>
          <w:b/>
        </w:rPr>
        <w:t>Accelerating Client Project Delivery:</w:t>
      </w:r>
      <w:r>
        <w:t xml:space="preserve"> Kanini can act as a specialized product engineering and implementation partner, augmenting Deloitte's strategic consulting with agile application development, UI/UX design, and cloud engineering services.</w:t>
      </w:r>
    </w:p>
    <w:p>
      <w:pPr>
        <w:spacing w:after="160"/>
      </w:pPr>
      <w:r>
        <w:t xml:space="preserve">2.  </w:t>
      </w:r>
      <w:r>
        <w:rPr>
          <w:b/>
        </w:rPr>
        <w:t>Enhancing Internal Operations:</w:t>
      </w:r>
      <w:r>
        <w:t xml:space="preserve"> Kanini's AI-powered solutions, such as Document Intelligence and ML360, can be integrated into Deloitte's core business functions (e.g., audit, tax) to automate manual processes, reduce operational costs, and improve efficiency.</w:t>
      </w:r>
    </w:p>
    <w:p>
      <w:pPr>
        <w:spacing w:after="160"/>
      </w:pPr>
      <w:r>
        <w:t xml:space="preserve">3.  </w:t>
      </w:r>
      <w:r>
        <w:rPr>
          <w:b/>
        </w:rPr>
        <w:t>Co-developing New Revenue Streams:</w:t>
      </w:r>
      <w:r>
        <w:t xml:space="preserve"> Kanini can help Deloitte build and maintain recurring revenue solutions and managed services, directly addressing one of Deloitte's stated strategic opportunities.</w:t>
      </w:r>
    </w:p>
    <w:p>
      <w:pPr>
        <w:spacing w:after="160"/>
      </w:pPr>
      <w:r>
        <w:t>This partnership would allow Deloitte to leverage Kanini's deep technical expertise and pre-built solutions to enhance service delivery, improve internal efficiency, and more effectively adapt global solutions to the Indian market.</w:t>
      </w:r>
    </w:p>
    <w:p>
      <w:pPr>
        <w:pStyle w:val="Heading3"/>
      </w:pPr>
      <w:r>
        <w:t>2. Current Capabilities Assessment of the Target Company</w:t>
      </w:r>
    </w:p>
    <w:p>
      <w:pPr>
        <w:spacing w:after="160"/>
      </w:pPr>
      <w:r>
        <w:t>Based on the provided report, Deloitte India has a strong technology foundation that supports its extensive professional services portfolio.</w:t>
      </w:r>
    </w:p>
    <w:p>
      <w:pPr>
        <w:spacing w:after="160"/>
      </w:pPr>
      <w:r>
        <w:t xml:space="preserve">*   </w:t>
      </w:r>
      <w:r>
        <w:rPr>
          <w:b/>
        </w:rPr>
        <w:t>Key Services &amp; Strengths:</w:t>
      </w:r>
      <w:r>
        <w:t xml:space="preserve"> Deloitte's core strengths lie in its global expertise and brand reputation, which it leverages to provide high-value consulting in digital transformation, cloud migration, and cybersecurity. They have established practices using major technology platforms to serve a diverse client base.</w:t>
      </w:r>
    </w:p>
    <w:p>
      <w:pPr>
        <w:spacing w:after="160"/>
      </w:pPr>
      <w:r>
        <w:t xml:space="preserve">*   </w:t>
      </w:r>
      <w:r>
        <w:rPr>
          <w:b/>
        </w:rPr>
        <w:t>Technology Stack:</w:t>
      </w:r>
      <w:r>
        <w:t xml:space="preserve"> Deloitte utilizes a comprehensive and modern set of enterprise-grade technologies:</w:t>
      </w:r>
    </w:p>
    <w:p>
      <w:pPr>
        <w:spacing w:after="160"/>
      </w:pPr>
      <w:r>
        <w:t xml:space="preserve">*   </w:t>
      </w:r>
      <w:r>
        <w:rPr>
          <w:b/>
        </w:rPr>
        <w:t>Cloud Platforms:</w:t>
      </w:r>
      <w:r>
        <w:t xml:space="preserve"> AWS, Azure, Google Cloud Platform.</w:t>
      </w:r>
    </w:p>
    <w:p>
      <w:pPr>
        <w:spacing w:after="160"/>
      </w:pPr>
      <w:r>
        <w:t xml:space="preserve">*   </w:t>
      </w:r>
      <w:r>
        <w:rPr>
          <w:b/>
        </w:rPr>
        <w:t>Data Analytics &amp; BI:</w:t>
      </w:r>
      <w:r>
        <w:t xml:space="preserve"> Tableau, Power BI, Python, R.</w:t>
      </w:r>
    </w:p>
    <w:p>
      <w:pPr>
        <w:spacing w:after="160"/>
      </w:pPr>
      <w:r>
        <w:t xml:space="preserve">*   </w:t>
      </w:r>
      <w:r>
        <w:rPr>
          <w:b/>
        </w:rPr>
        <w:t>Enterprise Systems:</w:t>
      </w:r>
      <w:r>
        <w:t xml:space="preserve"> Salesforce, SAP S/4HANA, Oracle ERP Cloud.</w:t>
      </w:r>
    </w:p>
    <w:p>
      <w:pPr>
        <w:spacing w:after="160"/>
      </w:pPr>
      <w:r>
        <w:t xml:space="preserve">*   </w:t>
      </w:r>
      <w:r>
        <w:rPr>
          <w:b/>
        </w:rPr>
        <w:t>Automation &amp; AI/ML:</w:t>
      </w:r>
      <w:r>
        <w:t xml:space="preserve"> RPA platforms (UiPath, Automation Anywhere) and AI frameworks (TensorFlow, PyTorch, Azure Machine Learning).</w:t>
      </w:r>
    </w:p>
    <w:p>
      <w:pPr>
        <w:spacing w:after="160"/>
      </w:pPr>
      <w:r>
        <w:t xml:space="preserve">*   </w:t>
      </w:r>
      <w:r>
        <w:rPr>
          <w:b/>
        </w:rPr>
        <w:t>Areas for Potential Improvement:</w:t>
      </w:r>
    </w:p>
    <w:p>
      <w:pPr>
        <w:spacing w:after="160"/>
      </w:pPr>
      <w:r>
        <w:t xml:space="preserve">*   </w:t>
      </w:r>
      <w:r>
        <w:rPr>
          <w:b/>
        </w:rPr>
        <w:t>Operational Agility:</w:t>
      </w:r>
      <w:r>
        <w:t xml:space="preserve"> As a large global organization, Deloitte may face challenges in rapidly developing and deploying custom technology solutions, both for internal use and for clients. The need to "adapt global solutions to the local context" highlights a potential need for more agile development partners.</w:t>
      </w:r>
    </w:p>
    <w:p>
      <w:pPr>
        <w:spacing w:after="160"/>
      </w:pPr>
      <w:r>
        <w:t xml:space="preserve">*   </w:t>
      </w:r>
      <w:r>
        <w:rPr>
          <w:b/>
        </w:rPr>
        <w:t>Cost-Effectiveness:</w:t>
      </w:r>
      <w:r>
        <w:t xml:space="preserve"> The high cost of consulting services can be a barrier for some clients. Partnering with a specialized firm for technical implementation could create more flexible and cost-effective engagement models.</w:t>
      </w:r>
    </w:p>
    <w:p>
      <w:pPr>
        <w:spacing w:after="160"/>
      </w:pPr>
      <w:r>
        <w:t xml:space="preserve">*   </w:t>
      </w:r>
      <w:r>
        <w:rPr>
          <w:b/>
        </w:rPr>
        <w:t>Specialized Solution Development:</w:t>
      </w:r>
      <w:r>
        <w:t xml:space="preserve"> While Deloitte has broad expertise, the report does not indicate the use of proprietary, pre-built AI solutions for specific tasks like document processing or risk management, suggesting an opportunity to integrate specialized tools to accelerate service delivery.</w:t>
      </w:r>
    </w:p>
    <w:p>
      <w:pPr>
        <w:pStyle w:val="Heading3"/>
      </w:pPr>
      <w:r>
        <w:t>3. Comparison with Kanini's Capabilities</w:t>
      </w:r>
    </w:p>
    <w:p>
      <w:pPr>
        <w:spacing w:after="160"/>
      </w:pPr>
      <w:r>
        <w:t>A direct comparison reveals significant complementary strengths between Deloitte's strategic consulting focus and Kanini's specialized technology implementation capabilities.</w:t>
      </w:r>
    </w:p>
    <w:p>
      <w:pPr>
        <w:spacing w:after="160"/>
      </w:pPr>
      <w:r>
        <w:t xml:space="preserve">*   </w:t>
      </w:r>
      <w:r>
        <w:rPr>
          <w:b/>
        </w:rPr>
        <w:t>UI/UX Design:</w:t>
      </w:r>
      <w:r>
        <w:t xml:space="preserve"> Deloitte's report does not mention a specific focus on UI/UX. Kanini's dedicated UI/UX service can fill this gap by ensuring that the digital solutions Deloitte designs and implements for clients are user-centric, intuitive, and deliver a superior user experience.</w:t>
      </w:r>
    </w:p>
    <w:p>
      <w:pPr>
        <w:spacing w:after="160"/>
      </w:pPr>
      <w:r>
        <w:t xml:space="preserve">*   </w:t>
      </w:r>
      <w:r>
        <w:rPr>
          <w:b/>
        </w:rPr>
        <w:t>Cloud Engineering:</w:t>
      </w:r>
      <w:r>
        <w:t xml:space="preserve"> Deloitte advises on and implements cloud solutions. Kanini's Cloud Engineering and DevOps services can enhance these engagements by providing deep technical expertise in building scalable, secure, and cost-optimized cloud-native applications, as well as establishing robust CI/CD pipelines for faster delivery.</w:t>
      </w:r>
    </w:p>
    <w:p>
      <w:pPr>
        <w:spacing w:after="160"/>
      </w:pPr>
      <w:r>
        <w:t xml:space="preserve">*   </w:t>
      </w:r>
      <w:r>
        <w:rPr>
          <w:b/>
        </w:rPr>
        <w:t>Application Development:</w:t>
      </w:r>
      <w:r>
        <w:t xml:space="preserve"> Deloitte offers custom software development. Kanini's "App Development &amp; Modernization" service aligns perfectly, offering a dedicated, agile team to execute on the development, freeing up Deloitte's consultants to focus on strategy, architecture, and client management.</w:t>
      </w:r>
    </w:p>
    <w:p>
      <w:pPr>
        <w:spacing w:after="160"/>
      </w:pPr>
      <w:r>
        <w:t xml:space="preserve">*   </w:t>
      </w:r>
      <w:r>
        <w:rPr>
          <w:b/>
        </w:rPr>
        <w:t>AI &amp; ML:</w:t>
      </w:r>
      <w:r>
        <w:t xml:space="preserve"> Both firms are proficient in AI/ML. However, Kanini offers specific, productized solutions like </w:t>
      </w:r>
      <w:r>
        <w:rPr>
          <w:b/>
        </w:rPr>
        <w:t>Document Intelligence</w:t>
      </w:r>
      <w:r>
        <w:t xml:space="preserve">, </w:t>
      </w:r>
      <w:r>
        <w:rPr>
          <w:b/>
        </w:rPr>
        <w:t>Cognitive Lending</w:t>
      </w:r>
      <w:r>
        <w:t xml:space="preserve">, and the </w:t>
      </w:r>
      <w:r>
        <w:rPr>
          <w:b/>
        </w:rPr>
        <w:t>ML360</w:t>
      </w:r>
      <w:r>
        <w:t xml:space="preserve"> platform. These can serve as powerful accelerators for Deloitte's consulting engagements, providing ready-to-deploy technology to solve common client problems in domains like BFSI and compliance.</w:t>
      </w:r>
    </w:p>
    <w:p>
      <w:pPr>
        <w:spacing w:after="160"/>
      </w:pPr>
      <w:r>
        <w:t xml:space="preserve">*   </w:t>
      </w:r>
      <w:r>
        <w:rPr>
          <w:b/>
        </w:rPr>
        <w:t>Automation &amp; RPA:</w:t>
      </w:r>
      <w:r>
        <w:t xml:space="preserve"> Deloitte uses standard RPA platforms. Kanini can elevate this capability by introducing AI-driven automation. For instance, Kanini's </w:t>
      </w:r>
      <w:r>
        <w:rPr>
          <w:b/>
        </w:rPr>
        <w:t>Document Intelligence</w:t>
      </w:r>
      <w:r>
        <w:t xml:space="preserve"> goes beyond simple RPA by using advanced AI to process unstructured data, a common challenge in Deloitte's audit and financial advisory services.</w:t>
      </w:r>
    </w:p>
    <w:p>
      <w:pPr>
        <w:spacing w:after="160"/>
      </w:pPr>
      <w:r>
        <w:t xml:space="preserve">*   </w:t>
      </w:r>
      <w:r>
        <w:rPr>
          <w:b/>
        </w:rPr>
        <w:t>Cybersecurity:</w:t>
      </w:r>
      <w:r>
        <w:t xml:space="preserve"> Deloitte has strong cybersecurity consulting expertise. While not a direct cybersecurity provider, Kanini's </w:t>
      </w:r>
      <w:r>
        <w:rPr>
          <w:b/>
        </w:rPr>
        <w:t>Risk &amp; Compliance</w:t>
      </w:r>
      <w:r>
        <w:t xml:space="preserve"> solution can automate key compliance processes, providing a tangible technology asset that complements Deloitte's advisory services, particularly for clients in the BFSI sector.</w:t>
      </w:r>
    </w:p>
    <w:p>
      <w:pPr>
        <w:pStyle w:val="Heading3"/>
      </w:pPr>
      <w:r>
        <w:t>4. Technological Gaps &amp; Opportunities</w:t>
      </w:r>
    </w:p>
    <w:p>
      <w:pPr>
        <w:spacing w:after="160"/>
      </w:pPr>
      <w:r>
        <w:t>The analysis identifies several specific gaps in Deloitte's operational and service delivery model where Kanini's offerings can provide a direct solution.</w:t>
      </w:r>
    </w:p>
    <w:p>
      <w:pPr>
        <w:spacing w:after="160"/>
      </w:pPr>
      <w:r>
        <w:t>| Technological Gap / Opportunity | Proposed Kanini Solution |</w:t>
      </w:r>
    </w:p>
    <w:p>
      <w:pPr>
        <w:spacing w:after="160"/>
      </w:pPr>
      <w:r>
        <w:t>| :--- | :--- |</w:t>
      </w:r>
    </w:p>
    <w:p>
      <w:pPr>
        <w:spacing w:after="160"/>
      </w:pPr>
      <w:r>
        <w:t xml:space="preserve">| </w:t>
      </w:r>
      <w:r>
        <w:rPr>
          <w:b/>
        </w:rPr>
        <w:t>Gap 1: Lack of specialized UI/UX focus in client-facing applications.</w:t>
      </w:r>
      <w:r>
        <w:t xml:space="preserve"> | Kanini's </w:t>
      </w:r>
      <w:r>
        <w:rPr>
          <w:b/>
        </w:rPr>
        <w:t>UI/UX services</w:t>
      </w:r>
      <w:r>
        <w:t xml:space="preserve"> can be embedded into Deloitte's project teams to design and deliver intuitive digital products, improving user adoption and client satisfaction. |</w:t>
      </w:r>
    </w:p>
    <w:p>
      <w:pPr>
        <w:spacing w:after="160"/>
      </w:pPr>
      <w:r>
        <w:t xml:space="preserve">| </w:t>
      </w:r>
      <w:r>
        <w:rPr>
          <w:b/>
        </w:rPr>
        <w:t>Opportunity 2: Need for agile and cost-effective technical implementation.</w:t>
      </w:r>
      <w:r>
        <w:t xml:space="preserve"> | Kanini's </w:t>
      </w:r>
      <w:r>
        <w:rPr>
          <w:b/>
        </w:rPr>
        <w:t>Product Engineering</w:t>
      </w:r>
      <w:r>
        <w:t xml:space="preserve"> teams (App Dev, Cloud, DevOps) can act as a flexible delivery arm, allowing Deloitte to scale its implementation capacity without the overhead of a large, permanent development workforce. |</w:t>
      </w:r>
    </w:p>
    <w:p>
      <w:pPr>
        <w:spacing w:after="160"/>
      </w:pPr>
      <w:r>
        <w:t xml:space="preserve">| </w:t>
      </w:r>
      <w:r>
        <w:rPr>
          <w:b/>
        </w:rPr>
        <w:t>Gap 3: Manual and time-consuming document processing in audit and tax.</w:t>
      </w:r>
      <w:r>
        <w:t xml:space="preserve"> | Integrate Kanini's </w:t>
      </w:r>
      <w:r>
        <w:rPr>
          <w:b/>
        </w:rPr>
        <w:t>Document Intelligence</w:t>
      </w:r>
      <w:r>
        <w:t xml:space="preserve"> solution to automate the extraction and analysis of data from financial statements, contracts, and invoices, significantly improving the speed and accuracy of audit and compliance work. |</w:t>
      </w:r>
    </w:p>
    <w:p>
      <w:pPr>
        <w:spacing w:after="160"/>
      </w:pPr>
      <w:r>
        <w:t xml:space="preserve">| </w:t>
      </w:r>
      <w:r>
        <w:rPr>
          <w:b/>
        </w:rPr>
        <w:t>Opportunity 4: Accelerate deployment of custom AI/ML models for clients.</w:t>
      </w:r>
      <w:r>
        <w:t xml:space="preserve"> | Leverage Kanini's </w:t>
      </w:r>
      <w:r>
        <w:rPr>
          <w:b/>
        </w:rPr>
        <w:t>ML360 platform</w:t>
      </w:r>
      <w:r>
        <w:t xml:space="preserve"> to streamline the development, deployment, and management of machine learning models for Deloitte's data analytics and AI consulting engagements. |</w:t>
      </w:r>
    </w:p>
    <w:p>
      <w:pPr>
        <w:spacing w:after="160"/>
      </w:pPr>
      <w:r>
        <w:t xml:space="preserve">| </w:t>
      </w:r>
      <w:r>
        <w:rPr>
          <w:b/>
        </w:rPr>
        <w:t>Opportunity 5: Develop recurring revenue models through managed services.</w:t>
      </w:r>
      <w:r>
        <w:t xml:space="preserve"> | Partner with Kanini to build and maintain technology platforms (e.g., a "Compliance-as-a-Service" portal) that Deloitte can offer to its clients on a subscription basis, fulfilling a key strategic goal. |</w:t>
      </w:r>
    </w:p>
    <w:p>
      <w:pPr>
        <w:pStyle w:val="Heading3"/>
      </w:pPr>
      <w:r>
        <w:t>5. Solution Approaches</w:t>
      </w:r>
    </w:p>
    <w:p>
      <w:pPr>
        <w:spacing w:after="160"/>
      </w:pPr>
      <w:r>
        <w:t>Below are detailed solution approaches demonstrating how Kanini's services and tools can be integrated into Deloitte's operations.</w:t>
      </w:r>
    </w:p>
    <w:p>
      <w:pPr>
        <w:spacing w:after="160"/>
      </w:pPr>
      <w:r>
        <w:rPr>
          <w:b/>
        </w:rPr>
        <w:t>1. Enhancing Audit and Tax Services with Document Intelligence</w:t>
      </w:r>
    </w:p>
    <w:p>
      <w:pPr>
        <w:spacing w:after="160"/>
      </w:pPr>
      <w:r>
        <w:t xml:space="preserve">*   </w:t>
      </w:r>
      <w:r>
        <w:rPr>
          <w:b/>
        </w:rPr>
        <w:t>Problem:</w:t>
      </w:r>
      <w:r>
        <w:t xml:space="preserve"> Deloitte's audit and tax professionals spend significant time manually reviewing and extracting data from vast volumes of client documents (e.g., invoices, bank statements, legal contracts). This process is labor-intensive and prone to human error.</w:t>
      </w:r>
    </w:p>
    <w:p>
      <w:pPr>
        <w:spacing w:after="160"/>
      </w:pPr>
      <w:r>
        <w:t xml:space="preserve">*   </w:t>
      </w:r>
      <w:r>
        <w:rPr>
          <w:b/>
        </w:rPr>
        <w:t>Kanini's Solution:</w:t>
      </w:r>
    </w:p>
    <w:p>
      <w:pPr>
        <w:spacing w:after="160"/>
      </w:pPr>
      <w:r>
        <w:t xml:space="preserve">*   Integrate Kanini's </w:t>
      </w:r>
      <w:r>
        <w:rPr>
          <w:b/>
        </w:rPr>
        <w:t>Document Intelligence</w:t>
      </w:r>
      <w:r>
        <w:t xml:space="preserve"> solution into Deloitte's internal workflow.</w:t>
      </w:r>
    </w:p>
    <w:p>
      <w:pPr>
        <w:spacing w:after="160"/>
      </w:pPr>
      <w:r>
        <w:t>*   The solution would use AI-powered OCR and NLP (leveraging technologies like BERT and OpenAI) to automatically classify documents, extract key data points, and validate information against established rules.</w:t>
      </w:r>
    </w:p>
    <w:p>
      <w:pPr>
        <w:spacing w:after="160"/>
      </w:pPr>
      <w:r>
        <w:t xml:space="preserve">*   </w:t>
      </w:r>
      <w:r>
        <w:rPr>
          <w:b/>
        </w:rPr>
        <w:t>Use Case:</w:t>
      </w:r>
      <w:r>
        <w:t xml:space="preserve"> For a large corporate audit, Deloitte's team could upload thousands of invoices. Kanini's solution would automatically extract details like vendor name, date, amount, and line items, flagging duplicates or anomalies for auditor review. This would reduce manual data entry by over 80%, allowing auditors to focus on higher-value analysis.</w:t>
      </w:r>
    </w:p>
    <w:p>
      <w:pPr>
        <w:spacing w:after="160"/>
      </w:pPr>
      <w:r>
        <w:rPr>
          <w:b/>
        </w:rPr>
        <w:t>2. Accelerating Digital Transformation for a Banking Client</w:t>
      </w:r>
    </w:p>
    <w:p>
      <w:pPr>
        <w:spacing w:after="160"/>
      </w:pPr>
      <w:r>
        <w:t xml:space="preserve">*   </w:t>
      </w:r>
      <w:r>
        <w:rPr>
          <w:b/>
        </w:rPr>
        <w:t>Problem:</w:t>
      </w:r>
      <w:r>
        <w:t xml:space="preserve"> A Deloitte consulting team is advising a major bank on modernizing its legacy core banking system. The project requires rapid development of a new mobile banking application, but Deloitte's team is focused on strategy, risk, and program management.</w:t>
      </w:r>
    </w:p>
    <w:p>
      <w:pPr>
        <w:spacing w:after="160"/>
      </w:pPr>
      <w:r>
        <w:t xml:space="preserve">*   </w:t>
      </w:r>
      <w:r>
        <w:rPr>
          <w:b/>
        </w:rPr>
        <w:t>Kanini's Solution:</w:t>
      </w:r>
    </w:p>
    <w:p>
      <w:pPr>
        <w:spacing w:after="160"/>
      </w:pPr>
      <w:r>
        <w:t xml:space="preserve">*   Kanini provides a dedicated </w:t>
      </w:r>
      <w:r>
        <w:rPr>
          <w:b/>
        </w:rPr>
        <w:t>Product Engineering</w:t>
      </w:r>
      <w:r>
        <w:t xml:space="preserve"> "pod" consisting of UI/UX designers, mobile developers (iOS/Android), cloud engineers (AWS/Azure), and test automation specialists.</w:t>
      </w:r>
    </w:p>
    <w:p>
      <w:pPr>
        <w:spacing w:after="160"/>
      </w:pPr>
      <w:r>
        <w:t>*   Working under Deloitte's strategic direction, the Kanini team would handle the end-to-end technical execution: designing the user interface, developing the mobile application using modern frameworks, building secure backend microservices on the cloud, and implementing a full DevOps pipeline for continuous integration and deployment.</w:t>
      </w:r>
    </w:p>
    <w:p>
      <w:pPr>
        <w:spacing w:after="160"/>
      </w:pPr>
      <w:r>
        <w:t xml:space="preserve">*   </w:t>
      </w:r>
      <w:r>
        <w:rPr>
          <w:b/>
        </w:rPr>
        <w:t>Use Case:</w:t>
      </w:r>
      <w:r>
        <w:t xml:space="preserve"> Deloitte defines the product roadmap and business requirements. Kanini's team delivers a functional application prototype in weeks, not months, allowing for rapid client feedback and iterative development. This agile partnership model ensures the project stays on schedule and budget.</w:t>
      </w:r>
    </w:p>
    <w:p>
      <w:pPr>
        <w:spacing w:after="160"/>
      </w:pPr>
      <w:r>
        <w:rPr>
          <w:b/>
        </w:rPr>
        <w:t>3. Co-developing a Risk &amp; Compliance Platform</w:t>
      </w:r>
    </w:p>
    <w:p>
      <w:pPr>
        <w:spacing w:after="160"/>
      </w:pPr>
      <w:r>
        <w:t xml:space="preserve">*   </w:t>
      </w:r>
      <w:r>
        <w:rPr>
          <w:b/>
        </w:rPr>
        <w:t>Problem:</w:t>
      </w:r>
      <w:r>
        <w:t xml:space="preserve"> Deloitte identifies an opportunity to offer a subscription-based "Risk &amp; Compliance" managed service to its mid-market financial services clients, but needs the technology backbone to power it.</w:t>
      </w:r>
    </w:p>
    <w:p>
      <w:pPr>
        <w:spacing w:after="160"/>
      </w:pPr>
      <w:r>
        <w:t xml:space="preserve">*   </w:t>
      </w:r>
      <w:r>
        <w:rPr>
          <w:b/>
        </w:rPr>
        <w:t>Kanini's Solution:</w:t>
      </w:r>
    </w:p>
    <w:p>
      <w:pPr>
        <w:spacing w:after="160"/>
      </w:pPr>
      <w:r>
        <w:t xml:space="preserve">*   Kanini partners with Deloitte to build a multi-tenant SaaS platform using its </w:t>
      </w:r>
      <w:r>
        <w:rPr>
          <w:b/>
        </w:rPr>
        <w:t>Cloud Engineering</w:t>
      </w:r>
      <w:r>
        <w:t xml:space="preserve"> expertise and its </w:t>
      </w:r>
      <w:r>
        <w:rPr>
          <w:b/>
        </w:rPr>
        <w:t>Risk &amp; Compliance</w:t>
      </w:r>
      <w:r>
        <w:t xml:space="preserve"> solution as the core engine.</w:t>
      </w:r>
    </w:p>
    <w:p>
      <w:pPr>
        <w:spacing w:after="160"/>
      </w:pPr>
      <w:r>
        <w:t>*   The platform would automate regulatory reporting, monitor transactions for compliance breaches, and provide clients with a real-time dashboard of their risk posture.</w:t>
      </w:r>
    </w:p>
    <w:p>
      <w:pPr>
        <w:spacing w:after="160"/>
      </w:pPr>
      <w:r>
        <w:t xml:space="preserve">*   </w:t>
      </w:r>
      <w:r>
        <w:rPr>
          <w:b/>
        </w:rPr>
        <w:t>Use Case:</w:t>
      </w:r>
      <w:r>
        <w:t xml:space="preserve"> Deloitte markets and sells the platform as a "Deloitte-powered" solution. Kanini handles the ongoing development, maintenance, and technical support of the platform. This creates a recurring revenue stream for Deloitte while leveraging Kanini's deep technology capabilities, addressing a key opportunity identified in Deloitte's SWOT analysis.</w:t>
      </w:r>
    </w:p>
    <w:p>
      <w:pPr>
        <w:pStyle w:val="Heading3"/>
      </w:pPr>
      <w:r>
        <w:t>6. Financial Report of Target Company</w:t>
      </w:r>
    </w:p>
    <w:p>
      <w:pPr>
        <w:spacing w:after="160"/>
      </w:pPr>
      <w:r>
        <w:t>The provided information offers a qualitative summary of Deloitte India's financial health, as specific quantitative data is unavailable.</w:t>
      </w:r>
    </w:p>
    <w:p>
      <w:pPr>
        <w:spacing w:after="160"/>
      </w:pPr>
      <w:r>
        <w:t xml:space="preserve">*   </w:t>
      </w:r>
      <w:r>
        <w:rPr>
          <w:b/>
        </w:rPr>
        <w:t>Financial Performance:</w:t>
      </w:r>
      <w:r>
        <w:t xml:space="preserve"> Deloitte India's financial performance is characterized as strong, driven by the high demand for professional services within the growing Indian economy.</w:t>
      </w:r>
    </w:p>
    <w:p>
      <w:pPr>
        <w:spacing w:after="160"/>
      </w:pPr>
      <w:r>
        <w:t xml:space="preserve">*   </w:t>
      </w:r>
      <w:r>
        <w:rPr>
          <w:b/>
        </w:rPr>
        <w:t>Revenue Trends:</w:t>
      </w:r>
      <w:r>
        <w:t xml:space="preserve"> Revenue is reported to be increasing on a year-over-year basis. The primary contributors to this growth are the consulting and financial advisory service lines.</w:t>
      </w:r>
    </w:p>
    <w:p>
      <w:pPr>
        <w:spacing w:after="160"/>
      </w:pPr>
      <w:r>
        <w:t xml:space="preserve">*   </w:t>
      </w:r>
      <w:r>
        <w:rPr>
          <w:b/>
        </w:rPr>
        <w:t>Profitability:</w:t>
      </w:r>
      <w:r>
        <w:t xml:space="preserve"> The company's profitability is described as healthy. However, it is noted that profitability may be influenced by competitive pressures and necessary investments in new technologies and talent.</w:t>
      </w:r>
    </w:p>
    <w:p>
      <w:pPr>
        <w:spacing w:after="160"/>
      </w:pPr>
      <w:r>
        <w:t xml:space="preserve">*   </w:t>
      </w:r>
      <w:r>
        <w:rPr>
          <w:b/>
        </w:rPr>
        <w:t>Key Financial Metrics:</w:t>
      </w:r>
      <w:r>
        <w:t xml:space="preserve"> Specific financial figures, such as revenue numbers, profit margins, or profit percentages for the current year, were not available in the source material.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