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Comparison Report: Kanini vs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pStyle w:val="Heading3"/>
      </w:pPr>
      <w:r>
        <w:t>**Table of Contents**</w:t>
      </w:r>
    </w:p>
    <w:p>
      <w:pPr>
        <w:spacing w:after="160"/>
      </w:pPr>
      <w:r>
        <w:t xml:space="preserve">1.  </w:t>
      </w:r>
      <w:r>
        <w:rPr>
          <w:b/>
        </w:rPr>
        <w:t>Executive Summary</w:t>
      </w:r>
    </w:p>
    <w:p>
      <w:pPr>
        <w:spacing w:after="160"/>
      </w:pPr>
      <w:r>
        <w:t xml:space="preserve">2.  </w:t>
      </w:r>
      <w:r>
        <w:rPr>
          <w:b/>
        </w:rPr>
        <w:t>Current Capabilities Assessment of Deloitte China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Target Company</w:t>
      </w:r>
    </w:p>
    <w:p>
      <w:pPr>
        <w:spacing w:after="160"/>
      </w:pPr>
      <w:r>
        <w:t>---</w:t>
      </w:r>
    </w:p>
    <w:p>
      <w:pPr>
        <w:pStyle w:val="Heading3"/>
      </w:pPr>
      <w:r>
        <w:t>**1. Executive Summary**</w:t>
      </w:r>
    </w:p>
    <w:p>
      <w:pPr>
        <w:spacing w:after="160"/>
      </w:pPr>
      <w:r>
        <w:t>This report analyzes the technological landscape of Deloitte China, as detailed in the provided content, and identifies strategic partnership opportunities for Kanini. The analysis reveals that Deloitte China possesses strong strategic consulting capabilities in digital transformation, enterprise technology, and industry-specific solutions. However, their provided information indicates a potential gap in hands-on technical implementation, proprietary software development, and the specific tooling required to execute the advanced technology solutions they propose to their clients.</w:t>
      </w:r>
    </w:p>
    <w:p>
      <w:pPr>
        <w:spacing w:after="160"/>
      </w:pPr>
      <w:r>
        <w:t>Kanini is perfectly positioned to fill this gap as a technology execution partner. Key areas where Kanini can provide immediate value include:</w:t>
      </w:r>
    </w:p>
    <w:p>
      <w:pPr>
        <w:spacing w:after="160"/>
      </w:pPr>
      <w:r>
        <w:t xml:space="preserve">*   </w:t>
      </w:r>
      <w:r>
        <w:rPr>
          <w:b/>
        </w:rPr>
        <w:t>AI &amp; Data Engineering:</w:t>
      </w:r>
      <w:r>
        <w:t xml:space="preserve"> Building the foundational data pipelines and deploying the advanced AI/ML models (including GenAI) that underpin Deloitte's data-driven consulting services.</w:t>
      </w:r>
    </w:p>
    <w:p>
      <w:pPr>
        <w:spacing w:after="160"/>
      </w:pPr>
      <w:r>
        <w:t xml:space="preserve">*   </w:t>
      </w:r>
      <w:r>
        <w:rPr>
          <w:b/>
        </w:rPr>
        <w:t>Cloud &amp; Application Modernization:</w:t>
      </w:r>
      <w:r>
        <w:t xml:space="preserve"> Providing the Cloud Engineering and App Development expertise to execute the cloud migration and digital transformation strategies Deloitte designs for its clients.</w:t>
      </w:r>
    </w:p>
    <w:p>
      <w:pPr>
        <w:spacing w:after="160"/>
      </w:pPr>
      <w:r>
        <w:t xml:space="preserve">*   </w:t>
      </w:r>
      <w:r>
        <w:rPr>
          <w:b/>
        </w:rPr>
        <w:t>Solution Co-Development:</w:t>
      </w:r>
      <w:r>
        <w:t xml:space="preserve"> Partnering with Deloitte to build and deploy tangible technology solutions, such as Kanini's Document Intelligence or Conversational AI, which can be offered to Deloitte's clients to accelerate their transformation journeys.</w:t>
      </w:r>
    </w:p>
    <w:p>
      <w:pPr>
        <w:spacing w:after="160"/>
      </w:pPr>
      <w:r>
        <w:t>By partnering with Kanini, Deloitte China can bridge the gap between strategy and execution, offering its clients end-to-end transformation services from high-level advisory to full-scale technology implementation.</w:t>
      </w:r>
    </w:p>
    <w:p>
      <w:pPr>
        <w:pStyle w:val="Heading3"/>
      </w:pPr>
      <w:r>
        <w:t>**2. Current Capabilities Assessment of the Target Company**</w:t>
      </w:r>
    </w:p>
    <w:p>
      <w:pPr>
        <w:spacing w:after="160"/>
      </w:pPr>
      <w:r>
        <w:t>Based on the provided report, Deloitte China's technological capabilities are primarily focused on high-level advisory and strategic services.</w:t>
      </w:r>
    </w:p>
    <w:p>
      <w:pPr>
        <w:spacing w:after="160"/>
      </w:pPr>
      <w:r>
        <w:rPr>
          <w:b/>
        </w:rPr>
        <w:t>Key Strengths &amp; Services:</w:t>
      </w:r>
    </w:p>
    <w:p>
      <w:pPr>
        <w:spacing w:after="160"/>
      </w:pPr>
      <w:r>
        <w:t xml:space="preserve">*   </w:t>
      </w:r>
      <w:r>
        <w:rPr>
          <w:b/>
        </w:rPr>
        <w:t>Digital Transformation Strategy:</w:t>
      </w:r>
      <w:r>
        <w:t xml:space="preserve"> Expertise in developing and implementing overarching digital strategies for clients.</w:t>
      </w:r>
    </w:p>
    <w:p>
      <w:pPr>
        <w:spacing w:after="160"/>
      </w:pPr>
      <w:r>
        <w:t xml:space="preserve">*   </w:t>
      </w:r>
      <w:r>
        <w:rPr>
          <w:b/>
        </w:rPr>
        <w:t>Enterprise Technology Advisory:</w:t>
      </w:r>
      <w:r>
        <w:t xml:space="preserve"> Helping clients maximize value from their existing technology investments through strategic guidance.</w:t>
      </w:r>
    </w:p>
    <w:p>
      <w:pPr>
        <w:spacing w:after="160"/>
      </w:pPr>
      <w:r>
        <w:t xml:space="preserve">*   </w:t>
      </w:r>
      <w:r>
        <w:rPr>
          <w:b/>
        </w:rPr>
        <w:t>Operate Business Services:</w:t>
      </w:r>
      <w:r>
        <w:t xml:space="preserve"> Offering long-term operational support, indicating a focus on managed services and ongoing client relationships.</w:t>
      </w:r>
    </w:p>
    <w:p>
      <w:pPr>
        <w:spacing w:after="160"/>
      </w:pPr>
      <w:r>
        <w:t xml:space="preserve">*   </w:t>
      </w:r>
      <w:r>
        <w:rPr>
          <w:b/>
        </w:rPr>
        <w:t>Industry Vertical Expertise:</w:t>
      </w:r>
      <w:r>
        <w:t xml:space="preserve"> Providing tailored strategic solutions for specific industries.</w:t>
      </w:r>
    </w:p>
    <w:p>
      <w:pPr>
        <w:spacing w:after="160"/>
      </w:pPr>
      <w:r>
        <w:rPr>
          <w:b/>
        </w:rPr>
        <w:t>Areas for Potential Improvement / Gaps:</w:t>
      </w:r>
    </w:p>
    <w:p>
      <w:pPr>
        <w:spacing w:after="160"/>
      </w:pPr>
      <w:r>
        <w:t xml:space="preserve">*   </w:t>
      </w:r>
      <w:r>
        <w:rPr>
          <w:b/>
        </w:rPr>
        <w:t>Specific Technology Implementation:</w:t>
      </w:r>
      <w:r>
        <w:t xml:space="preserve"> The report highlights a "Limited Information on Specific Software Solutions," suggesting a primary focus on consulting rather than the in-house development and deployment of technology platforms.</w:t>
      </w:r>
    </w:p>
    <w:p>
      <w:pPr>
        <w:spacing w:after="160"/>
      </w:pPr>
      <w:r>
        <w:t xml:space="preserve">*   </w:t>
      </w:r>
      <w:r>
        <w:rPr>
          <w:b/>
        </w:rPr>
        <w:t>AI/ML &amp; GenAI Execution:</w:t>
      </w:r>
      <w:r>
        <w:t xml:space="preserve"> While Deloitte China identifies GenAI adoption as a major opportunity and proposes consulting services, the report does not detail their in-house technical capabilities, tools (e.g., specific ML frameworks, platforms), or engineering talent to build and deploy these solutions at scale.</w:t>
      </w:r>
    </w:p>
    <w:p>
      <w:pPr>
        <w:spacing w:after="160"/>
      </w:pPr>
      <w:r>
        <w:t xml:space="preserve">*   </w:t>
      </w:r>
      <w:r>
        <w:rPr>
          <w:b/>
        </w:rPr>
        <w:t>Cloud Infrastructure &amp; Engineering:</w:t>
      </w:r>
      <w:r>
        <w:t xml:space="preserve"> The proposal to offer "Cloud Migration and Management" services indicates a strategic direction, but the report lacks detail on their specific cloud engineering teams or expertise with platforms like AWS, Azure, and Google Cloud.</w:t>
      </w:r>
    </w:p>
    <w:p>
      <w:pPr>
        <w:spacing w:after="160"/>
      </w:pPr>
      <w:r>
        <w:t xml:space="preserve">*   </w:t>
      </w:r>
      <w:r>
        <w:rPr>
          <w:b/>
        </w:rPr>
        <w:t>Data Engineering:</w:t>
      </w:r>
      <w:r>
        <w:t xml:space="preserve"> To deliver on "Data Analytics and Insights," a strong underlying data engineering capability is required to build and manage data pipelines and warehouses. This foundational layer is not detailed in their capabilities.</w:t>
      </w:r>
    </w:p>
    <w:p>
      <w:pPr>
        <w:pStyle w:val="Heading3"/>
      </w:pPr>
      <w:r>
        <w:t>**3. Comparison with Kanini's Capabilities**</w:t>
      </w:r>
    </w:p>
    <w:p>
      <w:pPr>
        <w:spacing w:after="160"/>
      </w:pPr>
      <w:r>
        <w:t>A direct comparison reveals a highly complementary relationship between Deloitte China's strategic focus and Kanini's technical execution capabilities.</w:t>
      </w:r>
    </w:p>
    <w:p>
      <w:pPr>
        <w:spacing w:after="160"/>
      </w:pPr>
      <w:r>
        <w:t>| Capability Area | Deloitte China (Based on Report) | Kanini's Offering | Synergy / Value-Add |</w:t>
      </w:r>
    </w:p>
    <w:p>
      <w:pPr>
        <w:spacing w:after="160"/>
      </w:pPr>
      <w:r>
        <w:t>| :--- | :--- | :--- | :--- |</w:t>
      </w:r>
    </w:p>
    <w:p>
      <w:pPr>
        <w:spacing w:after="160"/>
      </w:pPr>
      <w:r>
        <w:t xml:space="preserve">| </w:t>
      </w:r>
      <w:r>
        <w:rPr>
          <w:b/>
        </w:rPr>
        <w:t>UI/UX Design</w:t>
      </w:r>
      <w:r>
        <w:t xml:space="preserve"> | Focuses on the strategic value of digital experience. | Provides hands-on user experience and interface design services. | Kanini can design and build the user-centric interfaces for the digital solutions Deloitte strategizes. |</w:t>
      </w:r>
    </w:p>
    <w:p>
      <w:pPr>
        <w:spacing w:after="160"/>
      </w:pPr>
      <w:r>
        <w:t xml:space="preserve">| </w:t>
      </w:r>
      <w:r>
        <w:rPr>
          <w:b/>
        </w:rPr>
        <w:t>Cloud Engineering</w:t>
      </w:r>
      <w:r>
        <w:t xml:space="preserve"> | Proposes cloud migration and management as a service. | Offers deep expertise in AWS, Azure, and Google Cloud for development, migration, and management. | Kanini can serve as the implementation arm for Deloitte's cloud strategy recommendations, handling the technical execution. |</w:t>
      </w:r>
    </w:p>
    <w:p>
      <w:pPr>
        <w:spacing w:after="160"/>
      </w:pPr>
      <w:r>
        <w:t xml:space="preserve">| </w:t>
      </w:r>
      <w:r>
        <w:rPr>
          <w:b/>
        </w:rPr>
        <w:t>Application Development</w:t>
      </w:r>
      <w:r>
        <w:t xml:space="preserve"> | Advises on technology transformation and low-code/no-code adoption. | Specializes in App Development &amp; Modernization, including custom mobile and web applications. | Kanini can build the custom applications and modernize the legacy systems that are central to the digital transformations Deloitte advises on. |</w:t>
      </w:r>
    </w:p>
    <w:p>
      <w:pPr>
        <w:spacing w:after="160"/>
      </w:pPr>
      <w:r>
        <w:t xml:space="preserve">| </w:t>
      </w:r>
      <w:r>
        <w:rPr>
          <w:b/>
        </w:rPr>
        <w:t>AI &amp; ML</w:t>
      </w:r>
      <w:r>
        <w:t xml:space="preserve"> | Aims to empower digital innovation and accelerate GenAI adoption through consulting. | Possesses a robust AI/ML stack (Python, TensorFlow, BERT, OpenAI) and pre-built solutions (Document Intelligence, ML360). | Kanini can build, train, and deploy the specific AI/ML and GenAI models required to bring Deloitte's AI strategies to life for their clients. |</w:t>
      </w:r>
    </w:p>
    <w:p>
      <w:pPr>
        <w:spacing w:after="160"/>
      </w:pPr>
      <w:r>
        <w:t xml:space="preserve">| </w:t>
      </w:r>
      <w:r>
        <w:rPr>
          <w:b/>
        </w:rPr>
        <w:t>Automation</w:t>
      </w:r>
      <w:r>
        <w:t xml:space="preserve"> | Not explicitly detailed, but implied in digital transformation. | Offers AI-powered automation through solutions like Document Intelligence and Conversational AI. | Kanini can provide intelligent automation solutions that go beyond basic RPA, addressing complex document processing and customer interaction challenges for Deloitte's clients. |</w:t>
      </w:r>
    </w:p>
    <w:p>
      <w:pPr>
        <w:spacing w:after="160"/>
      </w:pPr>
      <w:r>
        <w:t xml:space="preserve">| </w:t>
      </w:r>
      <w:r>
        <w:rPr>
          <w:b/>
        </w:rPr>
        <w:t>Cybersecurity</w:t>
      </w:r>
      <w:r>
        <w:t xml:space="preserve"> | Proposes enhancing cybersecurity offerings as a consulting service. | While not a standalone service, security is integral to Kanini's Cloud Engineering and DevOps practices. | Kanini ensures that all applications and cloud infrastructures built for Deloitte's clients adhere to modern security best practices, securing the implemented solutions. |</w:t>
      </w:r>
    </w:p>
    <w:p>
      <w:pPr>
        <w:pStyle w:val="Heading3"/>
      </w:pPr>
      <w:r>
        <w:t>**4. Technological Gaps &amp; Opportunities**</w:t>
      </w:r>
    </w:p>
    <w:p>
      <w:pPr>
        <w:spacing w:after="160"/>
      </w:pPr>
      <w:r>
        <w:t>The primary gap for Deloitte China is the bridge between strategic technology consulting and tangible technology delivery. Kanini can fill this gap by providing the engineering and development power to execute on Deloitte's vision.</w:t>
      </w:r>
    </w:p>
    <w:p>
      <w:pPr>
        <w:spacing w:after="160"/>
      </w:pPr>
      <w:r>
        <w:t xml:space="preserve">*   </w:t>
      </w:r>
      <w:r>
        <w:rPr>
          <w:b/>
        </w:rPr>
        <w:t>Gap: Lack of In-House Development for Proposed Services</w:t>
      </w:r>
    </w:p>
    <w:p>
      <w:pPr>
        <w:spacing w:after="160"/>
      </w:pPr>
      <w:r>
        <w:t>*   Deloitte proposes offering GenAI, Cloud Migration, Data Analytics, and IoT solutions. Executing these requires specialized engineering teams.</w:t>
      </w:r>
    </w:p>
    <w:p>
      <w:pPr>
        <w:spacing w:after="160"/>
      </w:pPr>
      <w:r>
        <w:t xml:space="preserve">*   </w:t>
      </w:r>
      <w:r>
        <w:rPr>
          <w:b/>
        </w:rPr>
        <w:t>Opportunity:</w:t>
      </w:r>
      <w:r>
        <w:t xml:space="preserve"> Kanini can act as a dedicated, white-label technology partner, providing the necessary engineering talent (Data, Cloud, AI, App Dev) to deliver these services under the Deloitte banner.</w:t>
      </w:r>
    </w:p>
    <w:p>
      <w:pPr>
        <w:spacing w:after="160"/>
      </w:pPr>
      <w:r>
        <w:t xml:space="preserve">*   </w:t>
      </w:r>
      <w:r>
        <w:rPr>
          <w:b/>
        </w:rPr>
        <w:t>Gap: From Data Insights Strategy to Data Engineering Reality</w:t>
      </w:r>
    </w:p>
    <w:p>
      <w:pPr>
        <w:spacing w:after="160"/>
      </w:pPr>
      <w:r>
        <w:t>*   Deloitte's goal to expand "Data Analytics and Insights" requires robust, scalable data platforms which are complex to build and maintain.</w:t>
      </w:r>
    </w:p>
    <w:p>
      <w:pPr>
        <w:spacing w:after="160"/>
      </w:pPr>
      <w:r>
        <w:t xml:space="preserve">*   </w:t>
      </w:r>
      <w:r>
        <w:rPr>
          <w:b/>
        </w:rPr>
        <w:t>Opportunity:</w:t>
      </w:r>
      <w:r>
        <w:t xml:space="preserve"> Kanini's Data Engineering service, using tools like Apache Spark, Hadoop, and Azure Data Lake, can build the foundational data pipelines and enterprise data warehouses. This enables Deloitte's consultants to work with clean, reliable data to generate the actionable insights they promise clients.</w:t>
      </w:r>
    </w:p>
    <w:p>
      <w:pPr>
        <w:spacing w:after="160"/>
      </w:pPr>
      <w:r>
        <w:t xml:space="preserve">*   </w:t>
      </w:r>
      <w:r>
        <w:rPr>
          <w:b/>
        </w:rPr>
        <w:t>Gap: Abstract GenAI Consulting vs. Applied GenAI Solutions</w:t>
      </w:r>
    </w:p>
    <w:p>
      <w:pPr>
        <w:spacing w:after="160"/>
      </w:pPr>
      <w:r>
        <w:t>*   Consulting on GenAI is valuable, but clients increasingly demand functional proofs-of-concept and production-ready applications.</w:t>
      </w:r>
    </w:p>
    <w:p>
      <w:pPr>
        <w:spacing w:after="160"/>
      </w:pPr>
      <w:r>
        <w:t xml:space="preserve">*   </w:t>
      </w:r>
      <w:r>
        <w:rPr>
          <w:b/>
        </w:rPr>
        <w:t>Opportunity:</w:t>
      </w:r>
      <w:r>
        <w:t xml:space="preserve"> Kanini can use its expertise with OpenAI, BERT, and its ML360 platform to rapidly prototype and build custom GenAI solutions for Deloitte's clients, turning strategic advice into a functional reality.</w:t>
      </w:r>
    </w:p>
    <w:p>
      <w:pPr>
        <w:spacing w:after="160"/>
      </w:pPr>
      <w:r>
        <w:t xml:space="preserve">*   </w:t>
      </w:r>
      <w:r>
        <w:rPr>
          <w:b/>
        </w:rPr>
        <w:t>Gap: Need for Accelerators and Reusable Solutions</w:t>
      </w:r>
    </w:p>
    <w:p>
      <w:pPr>
        <w:spacing w:after="160"/>
      </w:pPr>
      <w:r>
        <w:t>*   The report notes Deloitte's lack of proprietary software. Developing solutions from scratch for every client is inefficient.</w:t>
      </w:r>
    </w:p>
    <w:p>
      <w:pPr>
        <w:spacing w:after="160"/>
      </w:pPr>
      <w:r>
        <w:t xml:space="preserve">*   </w:t>
      </w:r>
      <w:r>
        <w:rPr>
          <w:b/>
        </w:rPr>
        <w:t>Opportunity:</w:t>
      </w:r>
      <w:r>
        <w:t xml:space="preserve"> Kanini's existing solutions, such as </w:t>
      </w:r>
      <w:r>
        <w:rPr>
          <w:b/>
        </w:rPr>
        <w:t>Document Intelligence</w:t>
      </w:r>
      <w:r>
        <w:t xml:space="preserve"> and </w:t>
      </w:r>
      <w:r>
        <w:rPr>
          <w:b/>
        </w:rPr>
        <w:t>Conversational AI</w:t>
      </w:r>
      <w:r>
        <w:t>, can be leveraged as accelerators. Deloitte can propose these proven solutions to clients in BFSI and Healthcare, reducing time-to-market and delivery risk.</w:t>
      </w:r>
    </w:p>
    <w:p>
      <w:pPr>
        <w:pStyle w:val="Heading3"/>
      </w:pPr>
      <w:r>
        <w:t>**5. Solution Approaches**</w:t>
      </w:r>
    </w:p>
    <w:p>
      <w:pPr>
        <w:spacing w:after="160"/>
      </w:pPr>
      <w:r>
        <w:t>Below are detailed solution approaches where Kanini's services directly address Deloitte China's identified needs and opportunities.</w:t>
      </w:r>
    </w:p>
    <w:p>
      <w:pPr>
        <w:spacing w:after="160"/>
      </w:pPr>
      <w:r>
        <w:rPr>
          <w:b/>
        </w:rPr>
        <w:t>1. Partnership Model: The "Strategy &amp; Execution" Offering</w:t>
      </w:r>
    </w:p>
    <w:p>
      <w:pPr>
        <w:spacing w:after="160"/>
      </w:pPr>
      <w:r>
        <w:t xml:space="preserve">*   </w:t>
      </w:r>
      <w:r>
        <w:rPr>
          <w:b/>
        </w:rPr>
        <w:t>Description:</w:t>
      </w:r>
      <w:r>
        <w:t xml:space="preserve"> A formal partnership where Deloitte leads with strategic consulting, and Kanini provides the technology delivery teams.</w:t>
      </w:r>
    </w:p>
    <w:p>
      <w:pPr>
        <w:spacing w:after="160"/>
      </w:pPr>
      <w:r>
        <w:t xml:space="preserve">*   </w:t>
      </w:r>
      <w:r>
        <w:rPr>
          <w:b/>
        </w:rPr>
        <w:t>Use Case:</w:t>
      </w:r>
      <w:r>
        <w:t xml:space="preserve"> Deloitte China is advising a large bank (a BFSI client) on a digital transformation initiative.</w:t>
      </w:r>
    </w:p>
    <w:p>
      <w:pPr>
        <w:spacing w:after="160"/>
      </w:pPr>
      <w:r>
        <w:t xml:space="preserve">*   </w:t>
      </w:r>
      <w:r>
        <w:rPr>
          <w:b/>
        </w:rPr>
        <w:t>Deloitte's Role:</w:t>
      </w:r>
      <w:r>
        <w:t xml:space="preserve"> Defines the transformation roadmap, identifies key business processes for modernization, and creates the business case for a new cloud-native lending platform.</w:t>
      </w:r>
    </w:p>
    <w:p>
      <w:pPr>
        <w:spacing w:after="160"/>
      </w:pPr>
      <w:r>
        <w:t xml:space="preserve">*   </w:t>
      </w:r>
      <w:r>
        <w:rPr>
          <w:b/>
        </w:rPr>
        <w:t>Kanini's Role:</w:t>
      </w:r>
    </w:p>
    <w:p>
      <w:pPr>
        <w:spacing w:after="160"/>
      </w:pPr>
      <w:r>
        <w:t xml:space="preserve">*   </w:t>
      </w:r>
      <w:r>
        <w:rPr>
          <w:b/>
        </w:rPr>
        <w:t>Cloud Engineering:</w:t>
      </w:r>
      <w:r>
        <w:t xml:space="preserve"> Deploys a secure and scalable cloud infrastructure on Azure or AWS.</w:t>
      </w:r>
    </w:p>
    <w:p>
      <w:pPr>
        <w:spacing w:after="160"/>
      </w:pPr>
      <w:r>
        <w:t xml:space="preserve">*   </w:t>
      </w:r>
      <w:r>
        <w:rPr>
          <w:b/>
        </w:rPr>
        <w:t>App Development &amp; Modernization:</w:t>
      </w:r>
      <w:r>
        <w:t xml:space="preserve"> Builds the new lending application using modern frameworks.</w:t>
      </w:r>
    </w:p>
    <w:p>
      <w:pPr>
        <w:spacing w:after="160"/>
      </w:pPr>
      <w:r>
        <w:t xml:space="preserve">*   </w:t>
      </w:r>
      <w:r>
        <w:rPr>
          <w:b/>
        </w:rPr>
        <w:t>AI &amp; ML:</w:t>
      </w:r>
      <w:r>
        <w:t xml:space="preserve"> Integrates Kanini's </w:t>
      </w:r>
      <w:r>
        <w:rPr>
          <w:b/>
        </w:rPr>
        <w:t>Cognitive Lending</w:t>
      </w:r>
      <w:r>
        <w:t xml:space="preserve"> solution to automate risk assessment and decision-making within the new platform.</w:t>
      </w:r>
    </w:p>
    <w:p>
      <w:pPr>
        <w:spacing w:after="160"/>
      </w:pPr>
      <w:r>
        <w:t xml:space="preserve">*   </w:t>
      </w:r>
      <w:r>
        <w:rPr>
          <w:b/>
        </w:rPr>
        <w:t>DevOps:</w:t>
      </w:r>
      <w:r>
        <w:t xml:space="preserve"> Establishes CI/CD pipelines for efficient and reliable software delivery.</w:t>
      </w:r>
    </w:p>
    <w:p>
      <w:pPr>
        <w:spacing w:after="160"/>
      </w:pPr>
      <w:r>
        <w:rPr>
          <w:b/>
        </w:rPr>
        <w:t>2. Solution Co-Branding: "Deloitte's AI-Powered Document Analysis, powered by Kanini"</w:t>
      </w:r>
    </w:p>
    <w:p>
      <w:pPr>
        <w:spacing w:after="160"/>
      </w:pPr>
      <w:r>
        <w:t xml:space="preserve">*   </w:t>
      </w:r>
      <w:r>
        <w:rPr>
          <w:b/>
        </w:rPr>
        <w:t>Description:</w:t>
      </w:r>
      <w:r>
        <w:t xml:space="preserve"> Deloitte can offer Kanini's pre-built solutions to its clients as a co-branded or white-labeled product to accelerate service delivery.</w:t>
      </w:r>
    </w:p>
    <w:p>
      <w:pPr>
        <w:spacing w:after="160"/>
      </w:pPr>
      <w:r>
        <w:t xml:space="preserve">*   </w:t>
      </w:r>
      <w:r>
        <w:rPr>
          <w:b/>
        </w:rPr>
        <w:t>Use Case:</w:t>
      </w:r>
      <w:r>
        <w:t xml:space="preserve"> Deloitte is consulting for a healthcare organization struggling with manual processing of patient records and insurance claims.</w:t>
      </w:r>
    </w:p>
    <w:p>
      <w:pPr>
        <w:spacing w:after="160"/>
      </w:pPr>
      <w:r>
        <w:t xml:space="preserve">*   </w:t>
      </w:r>
      <w:r>
        <w:rPr>
          <w:b/>
        </w:rPr>
        <w:t>Deloitte's Role:</w:t>
      </w:r>
      <w:r>
        <w:t xml:space="preserve"> Identifies the operational inefficiency and proposes an AI-driven automation solution.</w:t>
      </w:r>
    </w:p>
    <w:p>
      <w:pPr>
        <w:spacing w:after="160"/>
      </w:pPr>
      <w:r>
        <w:t xml:space="preserve">*   </w:t>
      </w:r>
      <w:r>
        <w:rPr>
          <w:b/>
        </w:rPr>
        <w:t>Kanini's Role:</w:t>
      </w:r>
      <w:r>
        <w:t xml:space="preserve"> Implements its </w:t>
      </w:r>
      <w:r>
        <w:rPr>
          <w:b/>
        </w:rPr>
        <w:t>Document Intelligence</w:t>
      </w:r>
      <w:r>
        <w:t xml:space="preserve"> solution, configured for healthcare documents. The solution uses AI to extract, classify, and validate information from unstructured patient files and claims, feeding structured data into the client's core systems. This provides a tangible, quick-win solution that demonstrates the value of Deloitte's strategic advice.</w:t>
      </w:r>
    </w:p>
    <w:p>
      <w:pPr>
        <w:spacing w:after="160"/>
      </w:pPr>
      <w:r>
        <w:rPr>
          <w:b/>
        </w:rPr>
        <w:t>3. Center of Excellence (CoE) for GenAI Implementation</w:t>
      </w:r>
    </w:p>
    <w:p>
      <w:pPr>
        <w:spacing w:after="160"/>
      </w:pPr>
      <w:r>
        <w:t xml:space="preserve">*   </w:t>
      </w:r>
      <w:r>
        <w:rPr>
          <w:b/>
        </w:rPr>
        <w:t>Description:</w:t>
      </w:r>
      <w:r>
        <w:t xml:space="preserve"> Establish a joint CoE where Deloitte's industry and strategy experts work alongside Kanini's AI/ML engineers.</w:t>
      </w:r>
    </w:p>
    <w:p>
      <w:pPr>
        <w:spacing w:after="160"/>
      </w:pPr>
      <w:r>
        <w:t xml:space="preserve">*   </w:t>
      </w:r>
      <w:r>
        <w:rPr>
          <w:b/>
        </w:rPr>
        <w:t>Use Case:</w:t>
      </w:r>
      <w:r>
        <w:t xml:space="preserve"> Deloitte wants to capitalize on the GenAI opportunity for its manufacturing clients.</w:t>
      </w:r>
    </w:p>
    <w:p>
      <w:pPr>
        <w:spacing w:after="160"/>
      </w:pPr>
      <w:r>
        <w:t xml:space="preserve">*   </w:t>
      </w:r>
      <w:r>
        <w:rPr>
          <w:b/>
        </w:rPr>
        <w:t>Deloitte's Role:</w:t>
      </w:r>
      <w:r>
        <w:t xml:space="preserve"> Works with clients to identify high-value use cases for GenAI, such as predictive maintenance, supply chain optimization, or generating technical documentation.</w:t>
      </w:r>
    </w:p>
    <w:p>
      <w:pPr>
        <w:spacing w:after="160"/>
      </w:pPr>
      <w:r>
        <w:t xml:space="preserve">*   </w:t>
      </w:r>
      <w:r>
        <w:rPr>
          <w:b/>
        </w:rPr>
        <w:t>Kanini's Role:</w:t>
      </w:r>
      <w:r>
        <w:t xml:space="preserve"> The CoE's engineering team, staffed by Kanini, uses its tech stack (Python, TensorFlow, PyTorch, OpenAI) to build and train custom GenAI models. For example, they could build a conversational AI agent (using Kanini's </w:t>
      </w:r>
      <w:r>
        <w:rPr>
          <w:b/>
        </w:rPr>
        <w:t>Conversational AI</w:t>
      </w:r>
      <w:r>
        <w:t xml:space="preserve"> framework) that allows factory floor managers to query production data in natural language.</w:t>
      </w:r>
    </w:p>
    <w:p>
      <w:pPr>
        <w:pStyle w:val="Heading3"/>
      </w:pPr>
      <w:r>
        <w:t>**6. Financial Report of Target Company**</w:t>
      </w:r>
    </w:p>
    <w:p>
      <w:pPr>
        <w:spacing w:after="160"/>
      </w:pPr>
      <w:r>
        <w:t xml:space="preserve">Based on the provided document, </w:t>
      </w:r>
      <w:r>
        <w:rPr>
          <w:b/>
        </w:rPr>
        <w:t>"Deloitte China: Technology-Focused Report,"</w:t>
      </w:r>
      <w:r>
        <w:t xml:space="preserve"> a financial summary cannot be provided. The source material explicitly states: "Due to the inability to access real-time financial data, a financial summary cannot be provided at this time."</w:t>
      </w:r>
    </w:p>
    <w:p>
      <w:pPr>
        <w:spacing w:after="160"/>
      </w:pPr>
      <w:r>
        <w:t>Therefore, no analysis of revenue, profit margins, growth trends, or other financial metrics can be conducted as it would require information not present in the supplied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