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jc w:val="center"/>
      </w:pPr>
      <w:r>
        <w:rPr>
          <w:b/>
          <w:sz w:val="56"/>
        </w:rPr>
        <w:t>Comparison Report: Kanini vs Monogramhealth</w:t>
      </w:r>
    </w:p>
    <w:p>
      <w:pPr>
        <w:spacing w:before="1000"/>
        <w:jc w:val="center"/>
      </w:pPr>
      <w:r>
        <w:t>September 24, 2025</w:t>
      </w:r>
    </w:p>
    <w:p>
      <w:r>
        <w:br w:type="page"/>
      </w:r>
    </w:p>
    <w:p>
      <w:pPr>
        <w:pStyle w:val="Heading3"/>
      </w:pPr>
      <w:r>
        <w:t>**Strategic Technology Partnership Proposal for Monogram Health**</w:t>
      </w:r>
    </w:p>
    <w:p>
      <w:pPr>
        <w:spacing w:after="160"/>
      </w:pPr>
      <w:r>
        <w:rPr>
          <w:b/>
        </w:rPr>
        <w:t>Prepared for:</w:t>
      </w:r>
      <w:r>
        <w:t xml:space="preserve"> Monogram Health Leadership</w:t>
      </w:r>
    </w:p>
    <w:p>
      <w:pPr>
        <w:spacing w:after="160"/>
      </w:pPr>
      <w:r>
        <w:rPr>
          <w:b/>
        </w:rPr>
        <w:t>Prepared by:</w:t>
      </w:r>
      <w:r>
        <w:t xml:space="preserve"> Senior Technology Consultant</w:t>
      </w:r>
    </w:p>
    <w:p>
      <w:pPr>
        <w:spacing w:after="160"/>
      </w:pPr>
      <w:r>
        <w:rPr>
          <w:b/>
        </w:rPr>
      </w:r>
    </w:p>
    <w:p>
      <w:pPr>
        <w:spacing w:after="160"/>
      </w:pPr>
      <w:r>
        <w:t xml:space="preserve">1.  </w:t>
      </w:r>
      <w:r>
        <w:rPr>
          <w:b/>
        </w:rPr>
        <w:t>Executive Summary</w:t>
      </w:r>
    </w:p>
    <w:p>
      <w:pPr>
        <w:spacing w:after="160"/>
      </w:pPr>
      <w:r>
        <w:t xml:space="preserve">2.  </w:t>
      </w:r>
      <w:r>
        <w:rPr>
          <w:b/>
        </w:rPr>
        <w:t>Current Capabilities Assessment of Monogram Health</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Target Company</w:t>
      </w:r>
    </w:p>
    <w:p>
      <w:pPr>
        <w:spacing w:after="160"/>
      </w:pPr>
      <w:r>
        <w:rPr>
          <w:b/>
        </w:rPr>
      </w:r>
    </w:p>
    <w:p>
      <w:pPr>
        <w:pStyle w:val="Heading3"/>
      </w:pPr>
      <w:r>
        <w:t>1. Executive Summary</w:t>
      </w:r>
    </w:p>
    <w:p>
      <w:pPr>
        <w:spacing w:after="160"/>
      </w:pPr>
      <w:r>
        <w:t>This report analyzes Monogram Health's technological landscape based on its public-facing content and identifies strategic opportunities for partnership with Kanini. Monogram Health has successfully built a technology-enabled, in-home care model focused on value-based outcomes for patients with chronic conditions. Their current use of a care coordination platform, remote monitoring, and predictive AI demonstrates a solid technological foundation.</w:t>
      </w:r>
    </w:p>
    <w:p>
      <w:pPr>
        <w:spacing w:after="160"/>
      </w:pPr>
      <w:r>
        <w:t>However, Monogram's key strategic challenges—scaling a high-touch care model, managing care coordination complexity, and the need to further develop its technology platform—present clear opportunities for enhancement.</w:t>
      </w:r>
    </w:p>
    <w:p>
      <w:pPr>
        <w:spacing w:after="160"/>
      </w:pPr>
      <w:r>
        <w:t xml:space="preserve">Kanini is uniquely positioned to address these challenges. Our deep expertise in </w:t>
      </w:r>
      <w:r>
        <w:rPr>
          <w:b/>
        </w:rPr>
        <w:t>Cloud Engineering</w:t>
      </w:r>
      <w:r>
        <w:t xml:space="preserve"> can ensure Monogram's platform is scalable and secure as they expand geographically. Our advanced </w:t>
      </w:r>
      <w:r>
        <w:rPr>
          <w:b/>
        </w:rPr>
        <w:t>Data Analytics &amp; AI</w:t>
      </w:r>
      <w:r>
        <w:t xml:space="preserve"> capabilities, particularly with Databricks and Confluent, can evolve their predictive models and enable real-time insights from remote monitoring devices. Furthermore, Kanini's proprietary healthcare accelerators, such as </w:t>
      </w:r>
      <w:r>
        <w:rPr>
          <w:b/>
        </w:rPr>
        <w:t>Caliber</w:t>
      </w:r>
      <w:r>
        <w:t xml:space="preserve"> for value-based care analytics and the </w:t>
      </w:r>
      <w:r>
        <w:rPr>
          <w:b/>
        </w:rPr>
        <w:t>Kanini TeleHealth</w:t>
      </w:r>
      <w:r>
        <w:t xml:space="preserve"> platform, directly align with Monogram's core business model and can accelerate their technology development roadmap. This proposal outlines specific, data-driven solutions to help Monogram Health enhance operational efficiency, improve patient outcomes, and solidify its market leadership.</w:t>
      </w:r>
    </w:p>
    <w:p>
      <w:pPr>
        <w:pStyle w:val="Heading3"/>
      </w:pPr>
      <w:r>
        <w:t>2. Current Capabilities Assessment of the Target Company</w:t>
      </w:r>
    </w:p>
    <w:p>
      <w:pPr>
        <w:spacing w:after="160"/>
      </w:pPr>
      <w:r>
        <w:t>Based on the provided information, Monogram Health leverages a purpose-built technology stack to support its in-home, multispecialty care model.</w:t>
      </w:r>
    </w:p>
    <w:p>
      <w:pPr>
        <w:spacing w:after="160"/>
      </w:pPr>
      <w:r>
        <w:rPr>
          <w:b/>
        </w:rPr>
        <w:t>Key Technologies &amp; Services:</w:t>
      </w:r>
    </w:p>
    <w:p>
      <w:pPr>
        <w:spacing w:after="160"/>
      </w:pPr>
      <w:r>
        <w:t xml:space="preserve">*   </w:t>
      </w:r>
      <w:r>
        <w:rPr>
          <w:b/>
        </w:rPr>
        <w:t>Care Coordination Platform:</w:t>
      </w:r>
      <w:r>
        <w:t xml:space="preserve"> A central system for managing patient data, scheduling, and inter-specialty communication.</w:t>
      </w:r>
    </w:p>
    <w:p>
      <w:pPr>
        <w:spacing w:after="160"/>
      </w:pPr>
      <w:r>
        <w:t xml:space="preserve">*   </w:t>
      </w:r>
      <w:r>
        <w:rPr>
          <w:b/>
        </w:rPr>
        <w:t>Remote Monitoring:</w:t>
      </w:r>
      <w:r>
        <w:t xml:space="preserve"> Use of devices to track patient vitals, enabling proactive care.</w:t>
      </w:r>
    </w:p>
    <w:p>
      <w:pPr>
        <w:spacing w:after="160"/>
      </w:pPr>
      <w:r>
        <w:t xml:space="preserve">*   </w:t>
      </w:r>
      <w:r>
        <w:rPr>
          <w:b/>
        </w:rPr>
        <w:t>Data Analytics:</w:t>
      </w:r>
      <w:r>
        <w:t xml:space="preserve"> Analysis of patient data to identify trends and personalize treatment plans.</w:t>
      </w:r>
    </w:p>
    <w:p>
      <w:pPr>
        <w:spacing w:after="160"/>
      </w:pPr>
      <w:r>
        <w:t xml:space="preserve">*   </w:t>
      </w:r>
      <w:r>
        <w:rPr>
          <w:b/>
        </w:rPr>
        <w:t>Telehealth:</w:t>
      </w:r>
      <w:r>
        <w:t xml:space="preserve"> Delivery of virtual consultations and remote patient support.</w:t>
      </w:r>
    </w:p>
    <w:p>
      <w:pPr>
        <w:spacing w:after="160"/>
      </w:pPr>
      <w:r>
        <w:t xml:space="preserve">*   </w:t>
      </w:r>
      <w:r>
        <w:rPr>
          <w:b/>
        </w:rPr>
        <w:t>AI and Machine Learning:</w:t>
      </w:r>
      <w:r>
        <w:t xml:space="preserve"> A specific application of AI to predict patients at risk of kidney failure.</w:t>
      </w:r>
    </w:p>
    <w:p>
      <w:pPr>
        <w:spacing w:after="160"/>
      </w:pPr>
      <w:r>
        <w:rPr>
          <w:b/>
        </w:rPr>
        <w:t>Strengths:</w:t>
      </w:r>
    </w:p>
    <w:p>
      <w:pPr>
        <w:spacing w:after="160"/>
      </w:pPr>
      <w:r>
        <w:t xml:space="preserve">*   </w:t>
      </w:r>
      <w:r>
        <w:rPr>
          <w:b/>
        </w:rPr>
        <w:t>Integrated Approach:</w:t>
      </w:r>
      <w:r>
        <w:t xml:space="preserve"> Technology is clearly integrated into the care delivery process, not an afterthought.</w:t>
      </w:r>
    </w:p>
    <w:p>
      <w:pPr>
        <w:spacing w:after="160"/>
      </w:pPr>
      <w:r>
        <w:t xml:space="preserve">*   </w:t>
      </w:r>
      <w:r>
        <w:rPr>
          <w:b/>
        </w:rPr>
        <w:t>Proactive Care Model:</w:t>
      </w:r>
      <w:r>
        <w:t xml:space="preserve"> The use of remote monitoring and predictive AI supports their strategy of early engagement and intervention.</w:t>
      </w:r>
    </w:p>
    <w:p>
      <w:pPr>
        <w:spacing w:after="160"/>
      </w:pPr>
      <w:r>
        <w:t xml:space="preserve">*   </w:t>
      </w:r>
      <w:r>
        <w:rPr>
          <w:b/>
        </w:rPr>
        <w:t>Data-Driven Foundation:</w:t>
      </w:r>
      <w:r>
        <w:t xml:space="preserve"> The company understands the value of data analytics in improving patient outcomes and demonstrating value to partners.</w:t>
      </w:r>
    </w:p>
    <w:p>
      <w:pPr>
        <w:spacing w:after="160"/>
      </w:pPr>
      <w:r>
        <w:rPr>
          <w:b/>
        </w:rPr>
        <w:t>Areas for Potential Improvement:</w:t>
      </w:r>
    </w:p>
    <w:p>
      <w:pPr>
        <w:spacing w:after="160"/>
      </w:pPr>
      <w:r>
        <w:t xml:space="preserve">*   </w:t>
      </w:r>
      <w:r>
        <w:rPr>
          <w:b/>
        </w:rPr>
        <w:t>Scalability:</w:t>
      </w:r>
      <w:r>
        <w:t xml:space="preserve"> As Monogram expands to more states and deepens partnerships, its current platform must be ableto handle exponential growth in patient data, user load, and transaction volume without compromising performance.</w:t>
      </w:r>
    </w:p>
    <w:p>
      <w:pPr>
        <w:spacing w:after="160"/>
      </w:pPr>
      <w:r>
        <w:t xml:space="preserve">*   </w:t>
      </w:r>
      <w:r>
        <w:rPr>
          <w:b/>
        </w:rPr>
        <w:t>Data Architecture:</w:t>
      </w:r>
      <w:r>
        <w:t xml:space="preserve"> While data analytics is used, the architecture may not be optimized for real-time data ingestion from remote monitoring devices, potentially limiting the immediacy of interventions.</w:t>
      </w:r>
    </w:p>
    <w:p>
      <w:pPr>
        <w:spacing w:after="160"/>
      </w:pPr>
      <w:r>
        <w:t xml:space="preserve">*   </w:t>
      </w:r>
      <w:r>
        <w:rPr>
          <w:b/>
        </w:rPr>
        <w:t>Operational Automation:</w:t>
      </w:r>
      <w:r>
        <w:t xml:space="preserve"> The complexity of coordinating in-home care across multiple specialties is a noted weakness. This suggests a need for more robust automation in workflows, scheduling, and communication to maintain quality at scale.</w:t>
      </w:r>
    </w:p>
    <w:p>
      <w:pPr>
        <w:spacing w:after="160"/>
      </w:pPr>
      <w:r>
        <w:t xml:space="preserve">*   </w:t>
      </w:r>
      <w:r>
        <w:rPr>
          <w:b/>
        </w:rPr>
        <w:t>Platform Specialization:</w:t>
      </w:r>
      <w:r>
        <w:t xml:space="preserve"> The existing platform components (Telehealth, Analytics) may be generic. Specialized, purpose-built tools could deliver greater value and efficiency.</w:t>
      </w:r>
    </w:p>
    <w:p>
      <w:pPr>
        <w:pStyle w:val="Heading3"/>
      </w:pPr>
      <w:r>
        <w:t>3. Comparison with Kanini's Capabilities</w:t>
      </w:r>
    </w:p>
    <w:p>
      <w:pPr>
        <w:spacing w:after="160"/>
      </w:pPr>
      <w:r>
        <w:t>A direct comparison reveals significant alignment between Monogram's needs and Kanini's specialized service offerings.</w:t>
      </w:r>
    </w:p>
    <w:p>
      <w:pPr>
        <w:spacing w:after="160"/>
      </w:pPr>
      <w:r>
        <w:t xml:space="preserve">*   </w:t>
      </w:r>
      <w:r>
        <w:rPr>
          <w:b/>
        </w:rPr>
        <w:t>UI/UX Design:</w:t>
      </w:r>
    </w:p>
    <w:p>
      <w:pPr>
        <w:spacing w:after="160"/>
      </w:pPr>
      <w:r>
        <w:t xml:space="preserve">*   </w:t>
      </w:r>
      <w:r>
        <w:rPr>
          <w:b/>
        </w:rPr>
        <w:t>Monogram:</w:t>
      </w:r>
      <w:r>
        <w:t xml:space="preserve"> The provided content does not detail the user experience of their Care Coordination Platform for clinicians or patients.</w:t>
      </w:r>
    </w:p>
    <w:p>
      <w:pPr>
        <w:spacing w:after="160"/>
      </w:pPr>
      <w:r>
        <w:t xml:space="preserve">*   </w:t>
      </w:r>
      <w:r>
        <w:rPr>
          <w:b/>
        </w:rPr>
        <w:t>Kanini:</w:t>
      </w:r>
      <w:r>
        <w:t xml:space="preserve"> Kanini's </w:t>
      </w:r>
      <w:r>
        <w:rPr>
          <w:b/>
        </w:rPr>
        <w:t>Product Engineering</w:t>
      </w:r>
      <w:r>
        <w:t xml:space="preserve"> service focuses on engineering device-agnostic applications. This implies a strong focus on creating intuitive and efficient user interfaces, which is critical for clinician adoption and patient engagement in any healthcare platform.</w:t>
      </w:r>
    </w:p>
    <w:p>
      <w:pPr>
        <w:spacing w:after="160"/>
      </w:pPr>
      <w:r>
        <w:t xml:space="preserve">*   </w:t>
      </w:r>
      <w:r>
        <w:rPr>
          <w:b/>
        </w:rPr>
        <w:t>Cloud Engineering:</w:t>
      </w:r>
    </w:p>
    <w:p>
      <w:pPr>
        <w:spacing w:after="160"/>
      </w:pPr>
      <w:r>
        <w:t xml:space="preserve">*   </w:t>
      </w:r>
      <w:r>
        <w:rPr>
          <w:b/>
        </w:rPr>
        <w:t>Monogram:</w:t>
      </w:r>
      <w:r>
        <w:t xml:space="preserve"> Operates in 37 states, indicating a need for a robust, scalable, and compliant cloud infrastructure.</w:t>
      </w:r>
    </w:p>
    <w:p>
      <w:pPr>
        <w:spacing w:after="160"/>
      </w:pPr>
      <w:r>
        <w:t xml:space="preserve">*   </w:t>
      </w:r>
      <w:r>
        <w:rPr>
          <w:b/>
        </w:rPr>
        <w:t>Kanini:</w:t>
      </w:r>
      <w:r>
        <w:t xml:space="preserve"> Kanini's </w:t>
      </w:r>
      <w:r>
        <w:rPr>
          <w:b/>
        </w:rPr>
        <w:t>Cloud Enablement</w:t>
      </w:r>
      <w:r>
        <w:t xml:space="preserve"> service, with expertise across AWS, Azure, and GCP, can directly address Monogram's scalability challenges. We can script a cloud strategy to optimize costs, enhance security, and ensure HIPAA compliance as they grow.</w:t>
      </w:r>
    </w:p>
    <w:p>
      <w:pPr>
        <w:spacing w:after="160"/>
      </w:pPr>
      <w:r>
        <w:t xml:space="preserve">*   </w:t>
      </w:r>
      <w:r>
        <w:rPr>
          <w:b/>
        </w:rPr>
        <w:t>Application Development:</w:t>
      </w:r>
    </w:p>
    <w:p>
      <w:pPr>
        <w:spacing w:after="160"/>
      </w:pPr>
      <w:r>
        <w:t xml:space="preserve">*   </w:t>
      </w:r>
      <w:r>
        <w:rPr>
          <w:b/>
        </w:rPr>
        <w:t>Monogram:</w:t>
      </w:r>
      <w:r>
        <w:t xml:space="preserve"> Has an identified business opportunity to "further develop their technology platform."</w:t>
      </w:r>
    </w:p>
    <w:p>
      <w:pPr>
        <w:spacing w:after="160"/>
      </w:pPr>
      <w:r>
        <w:t xml:space="preserve">*   </w:t>
      </w:r>
      <w:r>
        <w:rPr>
          <w:b/>
        </w:rPr>
        <w:t>Kanini:</w:t>
      </w:r>
      <w:r>
        <w:t xml:space="preserve"> Possesses extensive expertise in </w:t>
      </w:r>
      <w:r>
        <w:rPr>
          <w:b/>
        </w:rPr>
        <w:t>.NET Application Development</w:t>
      </w:r>
      <w:r>
        <w:t xml:space="preserve"> (including .NET Core and Azure development) and mobile app development. This aligns perfectly with Monogram's need to enhance its existing platforms or build new, specialized modules.</w:t>
      </w:r>
    </w:p>
    <w:p>
      <w:pPr>
        <w:spacing w:after="160"/>
      </w:pPr>
      <w:r>
        <w:t xml:space="preserve">*   </w:t>
      </w:r>
      <w:r>
        <w:rPr>
          <w:b/>
        </w:rPr>
        <w:t>AI &amp; ML:</w:t>
      </w:r>
    </w:p>
    <w:p>
      <w:pPr>
        <w:spacing w:after="160"/>
      </w:pPr>
      <w:r>
        <w:t xml:space="preserve">*   </w:t>
      </w:r>
      <w:r>
        <w:rPr>
          <w:b/>
        </w:rPr>
        <w:t>Monogram:</w:t>
      </w:r>
      <w:r>
        <w:t xml:space="preserve"> Uses AI to predict kidney failure risk.</w:t>
      </w:r>
    </w:p>
    <w:p>
      <w:pPr>
        <w:spacing w:after="160"/>
      </w:pPr>
      <w:r>
        <w:t xml:space="preserve">*   </w:t>
      </w:r>
      <w:r>
        <w:rPr>
          <w:b/>
        </w:rPr>
        <w:t>Kanini:</w:t>
      </w:r>
      <w:r>
        <w:t xml:space="preserve"> Kanini's </w:t>
      </w:r>
      <w:r>
        <w:rPr>
          <w:b/>
        </w:rPr>
        <w:t>Data Analytics &amp; AI</w:t>
      </w:r>
      <w:r>
        <w:t xml:space="preserve"> practice, powered by partnerships with </w:t>
      </w:r>
      <w:r>
        <w:rPr>
          <w:b/>
        </w:rPr>
        <w:t>Databricks</w:t>
      </w:r>
      <w:r>
        <w:t xml:space="preserve"> and expertise in </w:t>
      </w:r>
      <w:r>
        <w:rPr>
          <w:b/>
        </w:rPr>
        <w:t>Azure OpenAI</w:t>
      </w:r>
      <w:r>
        <w:t>, can significantly advance Monogram's capabilities. We can expand predictive models to other chronic conditions (heart failure, diabetes) and build a centralized ML ecosystem for more sophisticated analytics.</w:t>
      </w:r>
    </w:p>
    <w:p>
      <w:pPr>
        <w:spacing w:after="160"/>
      </w:pPr>
      <w:r>
        <w:t xml:space="preserve">*   </w:t>
      </w:r>
      <w:r>
        <w:rPr>
          <w:b/>
        </w:rPr>
        <w:t>Automation &amp; RPA:</w:t>
      </w:r>
    </w:p>
    <w:p>
      <w:pPr>
        <w:spacing w:after="160"/>
      </w:pPr>
      <w:r>
        <w:t xml:space="preserve">*   </w:t>
      </w:r>
      <w:r>
        <w:rPr>
          <w:b/>
        </w:rPr>
        <w:t>Monogram:</w:t>
      </w:r>
      <w:r>
        <w:t xml:space="preserve"> Faces challenges with "Care Coordination Complexity."</w:t>
      </w:r>
    </w:p>
    <w:p>
      <w:pPr>
        <w:spacing w:after="160"/>
      </w:pPr>
      <w:r>
        <w:t xml:space="preserve">*   </w:t>
      </w:r>
      <w:r>
        <w:rPr>
          <w:b/>
        </w:rPr>
        <w:t>Kanini:</w:t>
      </w:r>
      <w:r>
        <w:t xml:space="preserve"> Kanini's </w:t>
      </w:r>
      <w:r>
        <w:rPr>
          <w:b/>
        </w:rPr>
        <w:t>Intelligent Automation</w:t>
      </w:r>
      <w:r>
        <w:t xml:space="preserve"> services and deep expertise as a </w:t>
      </w:r>
      <w:r>
        <w:rPr>
          <w:b/>
        </w:rPr>
        <w:t>ServiceNow Premier Partner</w:t>
      </w:r>
      <w:r>
        <w:t xml:space="preserve"> are ideal for solving this. We can design and implement automated workflows for patient onboarding, appointment scheduling, medication adherence reminders, and billing processes, reducing manual effort and errors.</w:t>
      </w:r>
    </w:p>
    <w:p>
      <w:pPr>
        <w:spacing w:after="160"/>
      </w:pPr>
      <w:r>
        <w:t xml:space="preserve">*   </w:t>
      </w:r>
      <w:r>
        <w:rPr>
          <w:b/>
        </w:rPr>
        <w:t>Cybersecurity:</w:t>
      </w:r>
    </w:p>
    <w:p>
      <w:pPr>
        <w:spacing w:after="160"/>
      </w:pPr>
      <w:r>
        <w:t xml:space="preserve">*   </w:t>
      </w:r>
      <w:r>
        <w:rPr>
          <w:b/>
        </w:rPr>
        <w:t>Monogram:</w:t>
      </w:r>
      <w:r>
        <w:t xml:space="preserve"> Must navigate complex regulatory requirements, including data privacy (HIPAA).</w:t>
      </w:r>
    </w:p>
    <w:p>
      <w:pPr>
        <w:spacing w:after="160"/>
      </w:pPr>
      <w:r>
        <w:t xml:space="preserve">*   </w:t>
      </w:r>
      <w:r>
        <w:rPr>
          <w:b/>
        </w:rPr>
        <w:t>Kanini:</w:t>
      </w:r>
      <w:r>
        <w:t xml:space="preserve"> While not a standalone service, security is embedded in our offerings. Our </w:t>
      </w:r>
      <w:r>
        <w:rPr>
          <w:b/>
        </w:rPr>
        <w:t>Healthcare Solutions</w:t>
      </w:r>
      <w:r>
        <w:t xml:space="preserve"> are designed for </w:t>
      </w:r>
      <w:r>
        <w:rPr>
          <w:b/>
        </w:rPr>
        <w:t>HIPAA compliance</w:t>
      </w:r>
      <w:r>
        <w:t xml:space="preserve">, and our ServiceNow practice includes </w:t>
      </w:r>
      <w:r>
        <w:rPr>
          <w:b/>
        </w:rPr>
        <w:t>SecOps</w:t>
      </w:r>
      <w:r>
        <w:t>, providing a framework to manage vulnerabilities and ensure regulatory adherence.</w:t>
      </w:r>
    </w:p>
    <w:p>
      <w:pPr>
        <w:pStyle w:val="Heading3"/>
      </w:pPr>
      <w:r>
        <w:t>4. Technological Gaps &amp; Opportunities</w:t>
      </w:r>
    </w:p>
    <w:p>
      <w:pPr>
        <w:spacing w:after="160"/>
      </w:pPr>
      <w:r>
        <w:t>Based on the comparison, we have identified specific gaps in Monogram's current setup where Kanini's solutions can provide immediate and long-term value.</w:t>
      </w:r>
    </w:p>
    <w:p>
      <w:pPr>
        <w:spacing w:after="160"/>
      </w:pPr>
      <w:r>
        <w:t>| Technological Gap | Opportunity for Kanini's Intervention |</w:t>
      </w:r>
    </w:p>
    <w:p>
      <w:pPr>
        <w:spacing w:after="160"/>
      </w:pPr>
      <w:r>
        <w:t>| :--- | :--- |</w:t>
      </w:r>
    </w:p>
    <w:p>
      <w:pPr>
        <w:spacing w:after="160"/>
      </w:pPr>
      <w:r>
        <w:t xml:space="preserve">| </w:t>
      </w:r>
      <w:r>
        <w:rPr>
          <w:b/>
        </w:rPr>
        <w:t>Lack of a Specialized Value-Based Care Analytics Platform</w:t>
      </w:r>
      <w:r>
        <w:t xml:space="preserve"> | Monogram's entire business model is value-based, yet they rely on a generic "Data Analytics" platform. Kanini can implement its </w:t>
      </w:r>
      <w:r>
        <w:rPr>
          <w:b/>
        </w:rPr>
        <w:t>Caliber</w:t>
      </w:r>
      <w:r>
        <w:t xml:space="preserve"> accelerator, a purpose-built SaaS platform designed to accelerate value-based care transformation. |</w:t>
      </w:r>
    </w:p>
    <w:p>
      <w:pPr>
        <w:spacing w:after="160"/>
      </w:pPr>
      <w:r>
        <w:t xml:space="preserve">| </w:t>
      </w:r>
      <w:r>
        <w:rPr>
          <w:b/>
        </w:rPr>
        <w:t>Potential for Inefficient In-Home Workforce Management</w:t>
      </w:r>
      <w:r>
        <w:t xml:space="preserve"> | Scaling a "high-touch, in-home care model" presents logistical challenges in scheduling, tracking, and reporting for field staff. Kanini's </w:t>
      </w:r>
      <w:r>
        <w:rPr>
          <w:b/>
        </w:rPr>
        <w:t>Fielda</w:t>
      </w:r>
      <w:r>
        <w:t xml:space="preserve"> platform can optimize field service management for their care providers. |</w:t>
      </w:r>
    </w:p>
    <w:p>
      <w:pPr>
        <w:spacing w:after="160"/>
      </w:pPr>
      <w:r>
        <w:t xml:space="preserve">| </w:t>
      </w:r>
      <w:r>
        <w:rPr>
          <w:b/>
        </w:rPr>
        <w:t>Limited Real-Time Data Processing</w:t>
      </w:r>
      <w:r>
        <w:t xml:space="preserve"> | Current "Data Analytics" may rely on batch processing. For remote monitoring to be truly proactive, data must be processed in real-time. Kanini's expertise with </w:t>
      </w:r>
      <w:r>
        <w:rPr>
          <w:b/>
        </w:rPr>
        <w:t>Confluent Data Streaming</w:t>
      </w:r>
      <w:r>
        <w:t xml:space="preserve"> can build a robust, real-time data pipeline. |</w:t>
      </w:r>
    </w:p>
    <w:p>
      <w:pPr>
        <w:spacing w:after="160"/>
      </w:pPr>
      <w:r>
        <w:t xml:space="preserve">| </w:t>
      </w:r>
      <w:r>
        <w:rPr>
          <w:b/>
        </w:rPr>
        <w:t>Generic or First-Generation Telehealth Solution</w:t>
      </w:r>
      <w:r>
        <w:t xml:space="preserve"> | Monogram uses "Telehealth," but its features and compliance are unspecified. Kanini can enhance or replace this with its cross-platform, HIPAA-compliant </w:t>
      </w:r>
      <w:r>
        <w:rPr>
          <w:b/>
        </w:rPr>
        <w:t>Kanini TeleHealth</w:t>
      </w:r>
      <w:r>
        <w:t xml:space="preserve"> application. |</w:t>
      </w:r>
    </w:p>
    <w:p>
      <w:pPr>
        <w:spacing w:after="160"/>
      </w:pPr>
      <w:r>
        <w:t xml:space="preserve">| </w:t>
      </w:r>
      <w:r>
        <w:rPr>
          <w:b/>
        </w:rPr>
        <w:t>Complex and Manual Coordination Workflows</w:t>
      </w:r>
      <w:r>
        <w:t xml:space="preserve"> | "Care Coordination Complexity" is a key weakness. Kanini can leverage its </w:t>
      </w:r>
      <w:r>
        <w:rPr>
          <w:b/>
        </w:rPr>
        <w:t>ServiceNow Solutions</w:t>
      </w:r>
      <w:r>
        <w:t xml:space="preserve"> to automate administrative and clinical workflows, ensuring seamless communication and task management. |</w:t>
      </w:r>
    </w:p>
    <w:p>
      <w:pPr>
        <w:pStyle w:val="Heading3"/>
      </w:pPr>
      <w:r>
        <w:t>5. Solution Approaches</w:t>
      </w:r>
    </w:p>
    <w:p>
      <w:pPr>
        <w:spacing w:after="160"/>
      </w:pPr>
      <w:r>
        <w:t>For each identified gap, we propose a detailed solution leveraging Kanini's proven tools and expertise.</w:t>
      </w:r>
    </w:p>
    <w:p>
      <w:pPr>
        <w:spacing w:after="160"/>
      </w:pPr>
      <w:r>
        <w:t xml:space="preserve">*   </w:t>
      </w:r>
      <w:r>
        <w:rPr>
          <w:b/>
        </w:rPr>
        <w:t>Gap: Value-Based Care Analytics</w:t>
      </w:r>
    </w:p>
    <w:p>
      <w:pPr>
        <w:spacing w:after="160"/>
      </w:pPr>
      <w:r>
        <w:t xml:space="preserve">*   </w:t>
      </w:r>
      <w:r>
        <w:rPr>
          <w:b/>
        </w:rPr>
        <w:t>Solution:</w:t>
      </w:r>
      <w:r>
        <w:t xml:space="preserve"> Implement Kanini's </w:t>
      </w:r>
      <w:r>
        <w:rPr>
          <w:b/>
        </w:rPr>
        <w:t>Caliber</w:t>
      </w:r>
      <w:r>
        <w:t xml:space="preserve"> accelerator.</w:t>
      </w:r>
    </w:p>
    <w:p>
      <w:pPr>
        <w:spacing w:after="160"/>
      </w:pPr>
      <w:r>
        <w:t xml:space="preserve">*   </w:t>
      </w:r>
      <w:r>
        <w:rPr>
          <w:b/>
        </w:rPr>
        <w:t>Use Case:</w:t>
      </w:r>
      <w:r>
        <w:t xml:space="preserve"> Caliber would integrate with Monogram's EMR and Care Coordination Platform. It would provide dashboards to track key value-based care metrics, such as hospital readmission rates, total cost of care per patient, and adherence to treatment plans. This allows Monogram to concretely demonstrate value to its health plan partners and optimize care delivery based on performance data.</w:t>
      </w:r>
    </w:p>
    <w:p>
      <w:pPr>
        <w:spacing w:after="160"/>
      </w:pPr>
      <w:r>
        <w:t xml:space="preserve">*   </w:t>
      </w:r>
      <w:r>
        <w:rPr>
          <w:b/>
        </w:rPr>
        <w:t>Gap: In-Home Workforce Management</w:t>
      </w:r>
    </w:p>
    <w:p>
      <w:pPr>
        <w:spacing w:after="160"/>
      </w:pPr>
      <w:r>
        <w:t xml:space="preserve">*   </w:t>
      </w:r>
      <w:r>
        <w:rPr>
          <w:b/>
        </w:rPr>
        <w:t>Solution:</w:t>
      </w:r>
      <w:r>
        <w:t xml:space="preserve"> Deploy Kanini's </w:t>
      </w:r>
      <w:r>
        <w:rPr>
          <w:b/>
        </w:rPr>
        <w:t>Fielda</w:t>
      </w:r>
      <w:r>
        <w:t xml:space="preserve"> mobile field services platform.</w:t>
      </w:r>
    </w:p>
    <w:p>
      <w:pPr>
        <w:spacing w:after="160"/>
      </w:pPr>
      <w:r>
        <w:t xml:space="preserve">*   </w:t>
      </w:r>
      <w:r>
        <w:rPr>
          <w:b/>
        </w:rPr>
        <w:t>Use Case:</w:t>
      </w:r>
      <w:r>
        <w:t xml:space="preserve"> Monogram's in-home nurses and specialists would use the Fielda mobile app. Schedulers could use the platform to optimize routes, assign visits based on specialty and location, and track visit completion in real-time. Clinicians could use the app to access patient information, complete digital forms, and document care on-site, directly addressing the challenge of scaling a high-touch model efficiently.</w:t>
      </w:r>
    </w:p>
    <w:p>
      <w:pPr>
        <w:spacing w:after="160"/>
      </w:pPr>
      <w:r>
        <w:t xml:space="preserve">*   </w:t>
      </w:r>
      <w:r>
        <w:rPr>
          <w:b/>
        </w:rPr>
        <w:t>Gap: Real-Time Data Processing</w:t>
      </w:r>
    </w:p>
    <w:p>
      <w:pPr>
        <w:spacing w:after="160"/>
      </w:pPr>
      <w:r>
        <w:t xml:space="preserve">*   </w:t>
      </w:r>
      <w:r>
        <w:rPr>
          <w:b/>
        </w:rPr>
        <w:t>Solution:</w:t>
      </w:r>
      <w:r>
        <w:t xml:space="preserve"> Architect and build a modern data streaming platform using </w:t>
      </w:r>
      <w:r>
        <w:rPr>
          <w:b/>
        </w:rPr>
        <w:t>Confluent</w:t>
      </w:r>
      <w:r>
        <w:t xml:space="preserve"> and </w:t>
      </w:r>
      <w:r>
        <w:rPr>
          <w:b/>
        </w:rPr>
        <w:t>Databricks</w:t>
      </w:r>
      <w:r>
        <w:t>.</w:t>
      </w:r>
    </w:p>
    <w:p>
      <w:pPr>
        <w:spacing w:after="160"/>
      </w:pPr>
      <w:r>
        <w:t xml:space="preserve">*   </w:t>
      </w:r>
      <w:r>
        <w:rPr>
          <w:b/>
        </w:rPr>
        <w:t>Use Case:</w:t>
      </w:r>
      <w:r>
        <w:t xml:space="preserve"> Data from patients' remote monitoring devices (e.g., blood pressure cuffs, glucose meters) would be streamed via Confluent into a Databricks lakehouse. This enables real-time alerts to be triggered if a patient's vitals cross a dangerous threshold. It also allows Monogram's AI/ML models to be trained on up-to-the-minute data, improving the accuracy of predictions for kidney failure, heart failure events, or other adverse outcomes.</w:t>
      </w:r>
    </w:p>
    <w:p>
      <w:pPr>
        <w:spacing w:after="160"/>
      </w:pPr>
      <w:r>
        <w:t xml:space="preserve">*   </w:t>
      </w:r>
      <w:r>
        <w:rPr>
          <w:b/>
        </w:rPr>
        <w:t>Gap: Telehealth Enhancement</w:t>
      </w:r>
    </w:p>
    <w:p>
      <w:pPr>
        <w:spacing w:after="160"/>
      </w:pPr>
      <w:r>
        <w:t xml:space="preserve">*   </w:t>
      </w:r>
      <w:r>
        <w:rPr>
          <w:b/>
        </w:rPr>
        <w:t>Solution:</w:t>
      </w:r>
      <w:r>
        <w:t xml:space="preserve"> Integrate or replace the existing system with the </w:t>
      </w:r>
      <w:r>
        <w:rPr>
          <w:b/>
        </w:rPr>
        <w:t>Kanini TeleHealth</w:t>
      </w:r>
      <w:r>
        <w:t xml:space="preserve"> application.</w:t>
      </w:r>
    </w:p>
    <w:p>
      <w:pPr>
        <w:spacing w:after="160"/>
      </w:pPr>
      <w:r>
        <w:t xml:space="preserve">*   </w:t>
      </w:r>
      <w:r>
        <w:rPr>
          <w:b/>
        </w:rPr>
        <w:t>Use Case:</w:t>
      </w:r>
      <w:r>
        <w:t xml:space="preserve"> Monogram could offer patients a branded, user-friendly mobile and web app for virtual consultations. The platform's HIPAA and COPPA compliance would ensure regulatory requirements are met. This provides a reliable and secure channel for the 24/7 availability Monogram offers, enhancing patient experience and trust.</w:t>
      </w:r>
    </w:p>
    <w:p>
      <w:pPr>
        <w:spacing w:after="160"/>
      </w:pPr>
      <w:r>
        <w:t xml:space="preserve">*   </w:t>
      </w:r>
      <w:r>
        <w:rPr>
          <w:b/>
        </w:rPr>
        <w:t>Gap: Workflow Automation</w:t>
      </w:r>
    </w:p>
    <w:p>
      <w:pPr>
        <w:spacing w:after="160"/>
      </w:pPr>
      <w:r>
        <w:t xml:space="preserve">*   </w:t>
      </w:r>
      <w:r>
        <w:rPr>
          <w:b/>
        </w:rPr>
        <w:t>Solution:</w:t>
      </w:r>
      <w:r>
        <w:t xml:space="preserve"> Implement </w:t>
      </w:r>
      <w:r>
        <w:rPr>
          <w:b/>
        </w:rPr>
        <w:t>ServiceNow</w:t>
      </w:r>
      <w:r>
        <w:t xml:space="preserve"> for enterprise-wide service management.</w:t>
      </w:r>
    </w:p>
    <w:p>
      <w:pPr>
        <w:spacing w:after="160"/>
      </w:pPr>
      <w:r>
        <w:t xml:space="preserve">*   </w:t>
      </w:r>
      <w:r>
        <w:rPr>
          <w:b/>
        </w:rPr>
        <w:t>Use Case:</w:t>
      </w:r>
      <w:r>
        <w:t xml:space="preserve"> A new patient referral from a health plan partner could automatically trigger a workflow in ServiceNow. This workflow would create a patient record, assign a care coordinator, schedule an initial in-home assessment via Fielda, and set up a telehealth introductory call, all with minimal manual intervention. This directly mitigates the "Care Coordination Complexity" and ensures a consistent, high-quality process for every patient.</w:t>
      </w:r>
    </w:p>
    <w:p>
      <w:pPr>
        <w:pStyle w:val="Heading3"/>
      </w:pPr>
      <w:r>
        <w:t>6. Financial Report of Target Company</w:t>
      </w:r>
    </w:p>
    <w:p>
      <w:pPr>
        <w:spacing w:after="160"/>
      </w:pPr>
      <w:r>
        <w:t>The provided source documents—the scraped website content for Monogram Health and the capabilities overview for Kanini—do not contain any specific financial data for Monogram Health. Therefore, an analysis of key financial metrics such as revenue, profit margins, or growth trends cannot be conducted based on the available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