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w:body>
    <w:p>
      <w:pPr/>
      <w:r>
        <w:rPr>
          <w:color w:val="FF0000"/>
          <w:sz w:val="24"/>
        </w:rPr>
        <w:t xml:space="preserve">Evaluation Warning: The document was created with Spire.Doc for Python.</w:t>
      </w:r>
    </w:p>
    <w:p>
      <w:pPr>
        <w:pStyle w:val="Heading3"/>
      </w:pPr>
      <w:r>
        <w:rPr>
          <w:b/>
        </w:rPr>
        <w:t xml:space="preserve">Table of Contents</w:t>
      </w:r>
    </w:p>
    <w:p>
      <w:pPr>
        <w:numPr>
          <w:ilvl w:val="0"/>
          <w:numId w:val="3"/>
        </w:numPr>
      </w:pPr>
      <w:r>
        <w:rPr>
          <w:b/>
        </w:rPr>
        <w:t xml:space="preserve">Executive Summary</w:t>
      </w:r>
      <w:r>
        <w:rPr/>
        <w:br/>
      </w:r>
      <w:r>
        <w:t xml:space="preserve">2.  </w:t>
      </w:r>
      <w:r>
        <w:rPr>
          <w:b/>
        </w:rPr>
        <w:t xml:space="preserve">Current Capabilities Assessment of Deloitte India</w:t>
      </w:r>
      <w:r>
        <w:rPr/>
        <w:br/>
      </w:r>
      <w:r>
        <w:t xml:space="preserve">3.  </w:t>
      </w:r>
      <w:r>
        <w:rPr>
          <w:b/>
        </w:rPr>
        <w:t xml:space="preserve">Comparison with Kanini's Capabilities</w:t>
      </w:r>
      <w:r>
        <w:rPr/>
        <w:br/>
      </w:r>
      <w:r>
        <w:t xml:space="preserve">4.  </w:t>
      </w:r>
      <w:r>
        <w:rPr>
          <w:b/>
        </w:rPr>
        <w:t xml:space="preserve">Technological Gaps &amp; Opportunities</w:t>
      </w:r>
      <w:r>
        <w:rPr/>
        <w:br/>
      </w:r>
      <w:r>
        <w:t xml:space="preserve">5.  </w:t>
      </w:r>
      <w:r>
        <w:rPr>
          <w:b/>
        </w:rPr>
        <w:t xml:space="preserve">Solution Approaches</w:t>
      </w:r>
      <w:r>
        <w:rPr/>
        <w:br/>
      </w:r>
      <w:r>
        <w:t xml:space="preserve">6.  </w:t>
      </w:r>
      <w:r>
        <w:rPr>
          <w:b/>
        </w:rPr>
        <w:t xml:space="preserve">Financial Report of Deloitte India</w:t>
      </w:r>
    </w:p>
    <w:p>
      <w:pPr/>
      <w:r>
        <w:pict>
          <v:rect id="_x0000_i1025" style="width:0;height:0" o:hralign="center" o:hrstd="t" o:hr="t" fillcolor="gray" stroked="f">
            <v:path strokeok="f"/>
          </v:rect>
        </w:pict>
      </w:r>
    </w:p>
    <w:p>
      <w:pPr>
        <w:pStyle w:val="Heading3"/>
      </w:pPr>
      <w:r>
        <w:rPr>
          <w:b/>
        </w:rPr>
        <w:t xml:space="preserve">1. Executive Summary</w:t>
      </w:r>
    </w:p>
    <w:p>
      <w:pPr/>
      <w:r>
        <w:t xml:space="preserve">This report analyzes the technological landscape of Deloitte India, based on publicly available information, and identifies strategic opportunities for partnership with Kanini. Deloitte India demonstrates significant strength in strategic consulting, digital transformation advisory, and fostering Global Capability Centers (GCCs). However, the analysis reveals critical gaps, particularly in the secure implementation of Artificial Intelligence (AI) and the technical execution of digital services.</w:t>
      </w:r>
    </w:p>
    <w:p>
      <w:pPr/>
      <w:r>
        <w:t xml:space="preserve">Kanini is uniquely positioned to address these challenges and accelerate Deloitte's strategic objectives. The key findings indicate that Kanini can provide immediate value in three primary areas:</w:t>
      </w:r>
    </w:p>
    <w:p>
      <w:pPr>
        <w:numPr>
          <w:ilvl w:val="0"/>
          <w:numId w:val="4"/>
        </w:numPr>
      </w:pPr>
      <w:r>
        <w:rPr>
          <w:b/>
        </w:rPr>
        <w:t xml:space="preserve">AI Security and Governance:</w:t>
      </w:r>
      <w:r>
        <w:t xml:space="preserve"> Address Deloitte's stated challenge of "security vulnerabilities in AI adoption" by leveraging Kanini's expertise in building secure AI/ML models and data pipelines.</w:t>
      </w:r>
    </w:p>
    <w:p>
      <w:pPr>
        <w:numPr>
          <w:ilvl w:val="0"/>
          <w:numId w:val="4"/>
        </w:numPr>
      </w:pPr>
      <w:r>
        <w:rPr>
          <w:b/>
        </w:rPr>
        <w:t xml:space="preserve">Digital Service Automation:</w:t>
      </w:r>
      <w:r>
        <w:t xml:space="preserve"> Enhance Deloitte's "digital contract services" by providing the underlying automation technology through Kanini's Document Intelligence solution, allowing Deloitte to scale its offerings effectively.</w:t>
      </w:r>
    </w:p>
    <w:p>
      <w:pPr>
        <w:numPr>
          <w:ilvl w:val="0"/>
          <w:numId w:val="4"/>
        </w:numPr>
      </w:pPr>
      <w:r>
        <w:rPr>
          <w:b/>
        </w:rPr>
        <w:t xml:space="preserve">Specialized Technology Implementation:</w:t>
      </w:r>
      <w:r>
        <w:t xml:space="preserve"> Augment Deloitte's strategic alliances, particularly with ServiceNow, by offering deep technical expertise in implementation, integration, and support, freeing Deloitte's teams to focus on high-level advisory.</w:t>
      </w:r>
    </w:p>
    <w:p>
      <w:pPr/>
      <w:r>
        <w:t xml:space="preserve">This proposal outlines a partnership where Kanini acts as a specialized technology and implementation arm, enabling Deloitte to secure its innovations, scale its digital services, and deliver more robust, end-to-end transformations for its clients.</w:t>
      </w:r>
    </w:p>
    <w:p>
      <w:pPr>
        <w:pStyle w:val="Heading3"/>
      </w:pPr>
      <w:r>
        <w:rPr>
          <w:b/>
        </w:rPr>
        <w:t xml:space="preserve">2. Current Capabilities Assessment of the Target Company</w:t>
      </w:r>
    </w:p>
    <w:p>
      <w:pPr/>
      <w:r>
        <w:t xml:space="preserve">Based on the provided content, Deloitte India's technological capabilities are characterized by strategic advisory and high-level partnerships rather than in-house software development.</w:t>
      </w:r>
    </w:p>
    <w:p>
      <w:pPr/>
      <w:r>
        <w:rPr>
          <w:b/>
        </w:rPr>
        <w:t xml:space="preserve">Key Technologies, Tools, and Services:</w:t>
      </w:r>
    </w:p>
    <w:p>
      <w:pPr>
        <w:numPr>
          <w:ilvl w:val="0"/>
          <w:numId w:val="5"/>
        </w:numPr>
      </w:pPr>
      <w:r>
        <w:rPr>
          <w:b/>
        </w:rPr>
        <w:t xml:space="preserve">Strategic Alliances:</w:t>
      </w:r>
      <w:r>
        <w:t xml:space="preserve"> Deloitte has established key partnerships with technology leaders like </w:t>
      </w:r>
      <w:r>
        <w:rPr>
          <w:b/>
        </w:rPr>
        <w:t xml:space="preserve">Google Cloud</w:t>
      </w:r>
      <w:r>
        <w:t xml:space="preserve"> and </w:t>
      </w:r>
      <w:r>
        <w:rPr>
          <w:b/>
        </w:rPr>
        <w:t xml:space="preserve">ServiceNow</w:t>
      </w:r>
      <w:r>
        <w:t xml:space="preserve"> to scale agentic AI capabilities.</w:t>
      </w:r>
    </w:p>
    <w:p>
      <w:pPr>
        <w:numPr>
          <w:ilvl w:val="0"/>
          <w:numId w:val="5"/>
        </w:numPr>
      </w:pPr>
      <w:r>
        <w:rPr>
          <w:b/>
        </w:rPr>
        <w:t xml:space="preserve">Consulting Services:</w:t>
      </w:r>
      <w:r>
        <w:t xml:space="preserve"> The company offers a broad range of technology-related consulting, including strategy, advisory, operations, and infrastructure.</w:t>
      </w:r>
    </w:p>
    <w:p>
      <w:pPr>
        <w:numPr>
          <w:ilvl w:val="0"/>
          <w:numId w:val="5"/>
        </w:numPr>
      </w:pPr>
      <w:r>
        <w:rPr>
          <w:b/>
        </w:rPr>
        <w:t xml:space="preserve">Digital Transformation Services:</w:t>
      </w:r>
      <w:r>
        <w:t xml:space="preserve"> Deloitte actively helps clients with digital transformation, specifically mentioning </w:t>
      </w:r>
      <w:r>
        <w:rPr>
          <w:b/>
        </w:rPr>
        <w:t xml:space="preserve">digital contract services</w:t>
      </w:r>
      <w:r>
        <w:t xml:space="preserve"> to manage contracts and ensure regulatory compliance.</w:t>
      </w:r>
    </w:p>
    <w:p>
      <w:pPr>
        <w:numPr>
          <w:ilvl w:val="0"/>
          <w:numId w:val="5"/>
        </w:numPr>
      </w:pPr>
      <w:r>
        <w:rPr>
          <w:b/>
        </w:rPr>
        <w:t xml:space="preserve">AI Adoption:</w:t>
      </w:r>
      <w:r>
        <w:t xml:space="preserve"> Deloitte is a leader in promoting Agentic AI adoption and has launched an AI center, indicating a strong focus on leveraging AI for its services and clients.</w:t>
      </w:r>
    </w:p>
    <w:p>
      <w:pPr/>
      <w:r>
        <w:rPr>
          <w:b/>
        </w:rPr>
        <w:t xml:space="preserve">Strengths:</w:t>
      </w:r>
    </w:p>
    <w:p>
      <w:pPr>
        <w:numPr>
          <w:ilvl w:val="0"/>
          <w:numId w:val="6"/>
        </w:numPr>
      </w:pPr>
      <w:r>
        <w:rPr>
          <w:b/>
        </w:rPr>
        <w:t xml:space="preserve">Strategic Vision:</w:t>
      </w:r>
      <w:r>
        <w:t xml:space="preserve"> Strong capabilities in defining enterprise-wide, strategy-led transformations for clients.</w:t>
      </w:r>
    </w:p>
    <w:p>
      <w:pPr>
        <w:numPr>
          <w:ilvl w:val="0"/>
          <w:numId w:val="6"/>
        </w:numPr>
      </w:pPr>
      <w:r>
        <w:rPr>
          <w:b/>
        </w:rPr>
        <w:t xml:space="preserve">Market Leadership:</w:t>
      </w:r>
      <w:r>
        <w:t xml:space="preserve"> A leading role in the evolution of GCCs, positioning them as innovation hubs.</w:t>
      </w:r>
    </w:p>
    <w:p>
      <w:pPr>
        <w:numPr>
          <w:ilvl w:val="0"/>
          <w:numId w:val="6"/>
        </w:numPr>
      </w:pPr>
      <w:r>
        <w:rPr>
          <w:b/>
        </w:rPr>
        <w:t xml:space="preserve">Powerful Ecosystem:</w:t>
      </w:r>
      <w:r>
        <w:t xml:space="preserve"> Leverages alliances with major tech players to bring advanced solutions like agentic AI to market.</w:t>
      </w:r>
    </w:p>
    <w:p>
      <w:pPr/>
      <w:r>
        <w:rPr>
          <w:b/>
        </w:rPr>
        <w:t xml:space="preserve">Areas for Potential Improvement:</w:t>
      </w:r>
    </w:p>
    <w:p>
      <w:pPr>
        <w:numPr>
          <w:ilvl w:val="0"/>
          <w:numId w:val="7"/>
        </w:numPr>
      </w:pPr>
      <w:r>
        <w:rPr>
          <w:b/>
        </w:rPr>
        <w:t xml:space="preserve">AI Cybersecurity:</w:t>
      </w:r>
      <w:r>
        <w:t xml:space="preserve"> The report explicitly identifies "security vulnerabilities, including hacking and cyber threats, in the adoption of AI technologies" as a significant concern and a weakness.</w:t>
      </w:r>
    </w:p>
    <w:p>
      <w:pPr>
        <w:numPr>
          <w:ilvl w:val="0"/>
          <w:numId w:val="7"/>
        </w:numPr>
      </w:pPr>
      <w:r>
        <w:rPr>
          <w:b/>
        </w:rPr>
        <w:t xml:space="preserve">Proprietary Technology:</w:t>
      </w:r>
      <w:r>
        <w:t xml:space="preserve"> There is limited information on Deloitte's proprietary software solutions, suggesting a reliance on partners for technology execution. This presents an opportunity for a co-development or implementation partner.</w:t>
      </w:r>
    </w:p>
    <w:p>
      <w:pPr>
        <w:numPr>
          <w:ilvl w:val="0"/>
          <w:numId w:val="7"/>
        </w:numPr>
      </w:pPr>
      <w:r>
        <w:rPr>
          <w:b/>
        </w:rPr>
        <w:t xml:space="preserve">Workforce Enablement:</w:t>
      </w:r>
      <w:r>
        <w:t xml:space="preserve"> Challenges with candidate quality, high turnover, and training effectiveness suggest a potential need for improved internal technology platforms for learning and workforce management.</w:t>
      </w:r>
    </w:p>
    <w:p>
      <w:pPr>
        <w:pStyle w:val="Heading3"/>
      </w:pPr>
      <w:r>
        <w:rPr>
          <w:b/>
        </w:rPr>
        <w:t xml:space="preserve">3. Comparison with Kanini's Capabilities</w:t>
      </w:r>
    </w:p>
    <w:p>
      <w:pPr/>
      <w:r>
        <w:t xml:space="preserve">A direct comparison reveals that Kanini's technical, hands-on service offerings are highly complementary to Deloitte's strategic and advisory focus.</w:t>
      </w:r>
    </w:p>
    <w:tbl>
      <w:tblPr>
        <w:tblLook w:firstRow="0" w:lastRow="0" w:firstColumn="0" w:lastColumn="0" w:noHBand="1" w:noVBand="1"/>
      </w:tblPr>
      <w:tblGrid>
        <w:gridCol w:w="1689"/>
        <w:gridCol w:w="2258"/>
        <w:gridCol w:w="5961"/>
      </w:tblGrid>
      <w:tr>
        <w:trPr>
          <w:trHeight w:hRule="auto" w:val="0"/>
          <w:tblHeader/>
        </w:trPr>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Area</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Deloitte India's Position</w:t>
            </w:r>
          </w:p>
        </w:tc>
        <w:tc>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Kanini's Complementary Offering</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UI/UX Design</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Not mentioned as a core service. Focus is on strategy.</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 can provide the UI/UX design expertise required to build the user-centric applications that result from Deloitte's digital transformation strategies.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Cloud Engineering</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Alliance with Google Cloud. Focus on strategy.</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 offers deep, multi-platform expertise (AWS, Azure, Google Cloud), enabling them to implement, secure, and optimize the cloud solutions Deloitte advises on.</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Application Development</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Focuses on advisory for digital transformation.</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App Development &amp; Modernization services can build and deploy the custom applications needed to execute Deloitte's strategic recommendations for clients.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AI &amp; ML</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Leading in Agentic AI adoption but faces significant security vulnerabilities.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AI &amp; ML services (using Python, TensorFlow, Azure ML) and its </w:t>
            </w:r>
            <w:r>
              <w:rPr>
                <w:b/>
              </w:rPr>
              <w:t xml:space="preserve">Risk &amp; Compliance</w:t>
            </w:r>
            <w:r>
              <w:t xml:space="preserve"> solution directly address this gap by providing the expertise to build and deploy secure, compliant AI models.</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Automation &amp; RPA</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Offers "digital contract services" as a consulting offering.</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w:t>
            </w:r>
            <w:r>
              <w:rPr>
                <w:b/>
              </w:rPr>
              <w:t xml:space="preserve">Document Intelligence</w:t>
            </w:r>
            <w:r>
              <w:t xml:space="preserve"> solution provides the core AI-powered technology to automate the extraction and analysis of data from contracts, enabling Deloitte to scale this service efficiently.</w:t>
            </w:r>
          </w:p>
        </w:tc>
      </w:tr>
      <w:tr>
        <w:trPr>
          <w:trHeight w:hRule="auto" w:val="0"/>
        </w:trPr>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rPr>
                <w:b/>
              </w:rPr>
              <w:t xml:space="preserve">Cybersecurity</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Acknowledges security vulnerabilities in AI as a major weakness.</w:t>
            </w:r>
          </w:p>
        </w:tc>
        <w:tc>
          <w:tcPr>
            <w:tcW w:type="auto" w:w="0"/>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jc w:val="left"/>
            </w:pPr>
            <w:r>
              <w:t xml:space="preserve">Kanini's expertise in building secure cloud and AI solutions provides a direct remedy to Deloitte's primary technological challenge, ensuring that their innovative AI offerings are also robust and protected.</w:t>
            </w:r>
          </w:p>
        </w:tc>
      </w:tr>
    </w:tbl>
    <w:p>
      <w:pPr>
        <w:pStyle w:val="Heading3"/>
      </w:pPr>
      <w:r>
        <w:rPr>
          <w:b/>
        </w:rPr>
        <w:t xml:space="preserve">4. Technological Gaps &amp; Opportunities</w:t>
      </w:r>
    </w:p>
    <w:p>
      <w:pPr/>
      <w:r>
        <w:t xml:space="preserve">The analysis highlights specific gaps in Deloitte's current setup where Kanini's solutions can create significant value.</w:t>
      </w:r>
    </w:p>
    <w:p>
      <w:pPr>
        <w:numPr>
          <w:ilvl w:val="0"/>
          <w:numId w:val="8"/>
        </w:numPr>
      </w:pPr>
      <w:r>
        <w:rPr>
          <w:b/>
        </w:rPr>
        <w:t xml:space="preserve">Gap 1: AI Security and Governance</w:t>
      </w:r>
    </w:p>
    <w:p>
      <w:pPr>
        <w:numPr>
          <w:ilvl w:val="1"/>
          <w:numId w:val="9"/>
        </w:numPr>
      </w:pPr>
      <w:r>
        <w:rPr>
          <w:b/>
        </w:rPr>
        <w:t xml:space="preserve">Description:</w:t>
      </w:r>
      <w:r>
        <w:t xml:space="preserve"> Deloitte is advancing AI adoption but has identified security as a major internal weakness. Without robust security, the value and trust in their AI-driven services are at risk.</w:t>
      </w:r>
    </w:p>
    <w:p>
      <w:pPr>
        <w:numPr>
          <w:ilvl w:val="1"/>
          <w:numId w:val="9"/>
        </w:numPr>
      </w:pPr>
      <w:r>
        <w:rPr>
          <w:b/>
        </w:rPr>
        <w:t xml:space="preserve">Kanini's Opportunity:</w:t>
      </w:r>
      <w:r>
        <w:t xml:space="preserve"> Provide specialized AI security assessment and remediation services. Kanini can help build secure data pipelines, implement model governance, and ensure compliance, turning a critical weakness into a strength for Deloitte.</w:t>
      </w:r>
    </w:p>
    <w:p>
      <w:pPr>
        <w:numPr>
          <w:ilvl w:val="0"/>
          <w:numId w:val="8"/>
        </w:numPr>
      </w:pPr>
      <w:r>
        <w:rPr>
          <w:b/>
        </w:rPr>
        <w:t xml:space="preserve">Gap 2: Scalable Digital Service Delivery</w:t>
      </w:r>
    </w:p>
    <w:p>
      <w:pPr>
        <w:numPr>
          <w:ilvl w:val="1"/>
          <w:numId w:val="10"/>
        </w:numPr>
      </w:pPr>
      <w:r>
        <w:rPr>
          <w:b/>
        </w:rPr>
        <w:t xml:space="preserve">Description:</w:t>
      </w:r>
      <w:r>
        <w:t xml:space="preserve"> Deloitte offers strategic digital contract services but may lack the underlying scalable technology to deliver this service efficiently across a large client base.</w:t>
      </w:r>
    </w:p>
    <w:p>
      <w:pPr>
        <w:numPr>
          <w:ilvl w:val="1"/>
          <w:numId w:val="10"/>
        </w:numPr>
      </w:pPr>
      <w:r>
        <w:rPr>
          <w:b/>
        </w:rPr>
        <w:t xml:space="preserve">Kanini's Opportunity:</w:t>
      </w:r>
      <w:r>
        <w:t xml:space="preserve"> Integrate Kanini's </w:t>
      </w:r>
      <w:r>
        <w:rPr>
          <w:b/>
        </w:rPr>
        <w:t xml:space="preserve">Document Intelligence</w:t>
      </w:r>
      <w:r>
        <w:t xml:space="preserve"> solution as the technology backbone for Deloitte's offering. This allows Deloitte to provide a high-value, tech-enabled service without having to build the core automation engine from scratch.</w:t>
      </w:r>
    </w:p>
    <w:p>
      <w:pPr>
        <w:numPr>
          <w:ilvl w:val="0"/>
          <w:numId w:val="8"/>
        </w:numPr>
      </w:pPr>
      <w:r>
        <w:rPr>
          <w:b/>
        </w:rPr>
        <w:t xml:space="preserve">Gap 3: Deep Technical Implementation for Strategic Alliances</w:t>
      </w:r>
    </w:p>
    <w:p>
      <w:pPr>
        <w:numPr>
          <w:ilvl w:val="1"/>
          <w:numId w:val="11"/>
        </w:numPr>
      </w:pPr>
      <w:r>
        <w:rPr>
          <w:b/>
        </w:rPr>
        <w:t xml:space="preserve">Description:</w:t>
      </w:r>
      <w:r>
        <w:t xml:space="preserve"> Deloitte has a strategic alliance with ServiceNow but may require specialized technical teams for complex implementations, integrations, and ongoing support, which can divert their consultants from high-value advisory work.</w:t>
      </w:r>
    </w:p>
    <w:p>
      <w:pPr>
        <w:numPr>
          <w:ilvl w:val="1"/>
          <w:numId w:val="11"/>
        </w:numPr>
      </w:pPr>
      <w:r>
        <w:rPr>
          <w:b/>
        </w:rPr>
        <w:t xml:space="preserve">Kanini's Opportunity:</w:t>
      </w:r>
      <w:r>
        <w:t xml:space="preserve"> Act as a certified implementation and support partner for Deloitte's ServiceNow practice. Kanini's dedicated </w:t>
      </w:r>
      <w:r>
        <w:rPr>
          <w:b/>
        </w:rPr>
        <w:t xml:space="preserve">ServiceNow</w:t>
      </w:r>
      <w:r>
        <w:t xml:space="preserve"> team can handle the technical execution, allowing Deloitte to maintain strategic oversight and client relationship management.</w:t>
      </w:r>
    </w:p>
    <w:p>
      <w:pPr>
        <w:pStyle w:val="Heading3"/>
      </w:pPr>
      <w:r>
        <w:rPr>
          <w:b/>
        </w:rPr>
        <w:t xml:space="preserve">5. Solution Approaches</w:t>
      </w:r>
    </w:p>
    <w:p>
      <w:pPr/>
      <w:r>
        <w:t xml:space="preserve">For each identified gap, Kanini can propose a concrete solution leveraging its existing tools and expertise.</w:t>
      </w:r>
    </w:p>
    <w:p>
      <w:pPr>
        <w:numPr>
          <w:ilvl w:val="0"/>
          <w:numId w:val="12"/>
        </w:numPr>
      </w:pPr>
      <w:r>
        <w:rPr>
          <w:b/>
        </w:rPr>
        <w:t xml:space="preserve">Solution for Gap 1: AI Security and Governance</w:t>
      </w:r>
    </w:p>
    <w:p>
      <w:pPr>
        <w:numPr>
          <w:ilvl w:val="1"/>
          <w:numId w:val="13"/>
        </w:numPr>
      </w:pPr>
      <w:r>
        <w:rPr>
          <w:b/>
        </w:rPr>
        <w:t xml:space="preserve">Proposed Service:</w:t>
      </w:r>
      <w:r>
        <w:t xml:space="preserve"> An </w:t>
      </w:r>
      <w:r>
        <w:rPr>
          <w:b/>
        </w:rPr>
        <w:t xml:space="preserve">AI Security Assessment and Remediation Program</w:t>
      </w:r>
      <w:r>
        <w:t xml:space="preserve">.</w:t>
      </w:r>
    </w:p>
    <w:p>
      <w:pPr>
        <w:numPr>
          <w:ilvl w:val="1"/>
          <w:numId w:val="13"/>
        </w:numPr>
      </w:pPr>
      <w:r>
        <w:rPr>
          <w:b/>
        </w:rPr>
        <w:t xml:space="preserve">Execution:</w:t>
      </w:r>
    </w:p>
    <w:p>
      <w:pPr>
        <w:numPr>
          <w:ilvl w:val="2"/>
          <w:numId w:val="14"/>
        </w:numPr>
      </w:pPr>
      <w:r>
        <w:t xml:space="preserve">Kanini's AI and cloud experts will conduct a comprehensive assessment of Deloitte's current and planned AI systems, focusing on data pipelines, model integrity, and access controls.</w:t>
      </w:r>
      <w:r>
        <w:rPr/>
        <w:br/>
      </w:r>
      <w:r>
        <w:t xml:space="preserve">2.  Leveraging expertise in </w:t>
      </w:r>
      <w:r>
        <w:rPr>
          <w:b/>
        </w:rPr>
        <w:t xml:space="preserve">Python, TensorFlow, and Azure Machine Learning</w:t>
      </w:r>
      <w:r>
        <w:t xml:space="preserve">, Kanini will develop and implement remediation strategies to secure data processing and model deployment on Deloitte's chosen cloud platforms (e.g., Google Cloud).</w:t>
      </w:r>
      <w:r>
        <w:rPr/>
        <w:br/>
      </w:r>
      <w:r>
        <w:t xml:space="preserve">3.  Kanini's </w:t>
      </w:r>
      <w:r>
        <w:rPr>
          <w:b/>
        </w:rPr>
        <w:t xml:space="preserve">Risk &amp; Compliance</w:t>
      </w:r>
      <w:r>
        <w:t xml:space="preserve"> solution framework can be adapted to create a governance model for Deloitte's AI initiatives, ensuring ongoing security and regulatory adherence.</w:t>
      </w:r>
    </w:p>
    <w:p>
      <w:pPr>
        <w:numPr>
          <w:ilvl w:val="1"/>
          <w:numId w:val="13"/>
        </w:numPr>
      </w:pPr>
      <w:r>
        <w:rPr>
          <w:b/>
        </w:rPr>
        <w:t xml:space="preserve">Use Case:</w:t>
      </w:r>
      <w:r>
        <w:t xml:space="preserve"> When Deloitte's new AI center develops a predictive analytics model for a financial services client, Kanini ensures the model is protected against data poisoning attacks and that the client's sensitive data is handled in a secure, compliant manner throughout the ML lifecycle.</w:t>
      </w:r>
    </w:p>
    <w:p>
      <w:pPr>
        <w:numPr>
          <w:ilvl w:val="0"/>
          <w:numId w:val="12"/>
        </w:numPr>
      </w:pPr>
      <w:r>
        <w:rPr>
          <w:b/>
        </w:rPr>
        <w:t xml:space="preserve">Solution for Gap 2: Scalable Digital Service Delivery</w:t>
      </w:r>
    </w:p>
    <w:p>
      <w:pPr>
        <w:numPr>
          <w:ilvl w:val="1"/>
          <w:numId w:val="15"/>
        </w:numPr>
      </w:pPr>
      <w:r>
        <w:rPr>
          <w:b/>
        </w:rPr>
        <w:t xml:space="preserve">Proposed Service:</w:t>
      </w:r>
      <w:r>
        <w:t xml:space="preserve"> </w:t>
      </w:r>
      <w:r>
        <w:rPr>
          <w:b/>
        </w:rPr>
        <w:t xml:space="preserve">Powered by Kanini: Document Intelligence for Digital Contracts</w:t>
      </w:r>
      <w:r>
        <w:t xml:space="preserve">.</w:t>
      </w:r>
    </w:p>
    <w:p>
      <w:pPr>
        <w:numPr>
          <w:ilvl w:val="1"/>
          <w:numId w:val="15"/>
        </w:numPr>
      </w:pPr>
      <w:r>
        <w:rPr>
          <w:b/>
        </w:rPr>
        <w:t xml:space="preserve">Execution:</w:t>
      </w:r>
    </w:p>
    <w:p>
      <w:pPr>
        <w:numPr>
          <w:ilvl w:val="2"/>
          <w:numId w:val="16"/>
        </w:numPr>
      </w:pPr>
      <w:r>
        <w:t xml:space="preserve">Kanini will integrate its </w:t>
      </w:r>
      <w:r>
        <w:rPr>
          <w:b/>
        </w:rPr>
        <w:t xml:space="preserve">Document Intelligence</w:t>
      </w:r>
      <w:r>
        <w:t xml:space="preserve"> solution into Deloitte's service delivery workflow for digital contract management.</w:t>
      </w:r>
      <w:r>
        <w:rPr/>
        <w:br/>
      </w:r>
      <w:r>
        <w:t xml:space="preserve">2.  The solution will use AI to automatically extract key terms, dates, and compliance clauses from client contracts, feeding this structured data into a dashboard for Deloitte's legal and consulting teams.</w:t>
      </w:r>
      <w:r>
        <w:rPr/>
        <w:br/>
      </w:r>
      <w:r>
        <w:t xml:space="preserve">3.  Kanini will provide ongoing support and maintenance for the AI engine, allowing Deloitte's team to focus on providing expert analysis and advisory based on the extracted data.</w:t>
      </w:r>
    </w:p>
    <w:p>
      <w:pPr>
        <w:numPr>
          <w:ilvl w:val="1"/>
          <w:numId w:val="15"/>
        </w:numPr>
      </w:pPr>
      <w:r>
        <w:rPr>
          <w:b/>
        </w:rPr>
        <w:t xml:space="preserve">Use Case:</w:t>
      </w:r>
      <w:r>
        <w:t xml:space="preserve"> A large manufacturing client engages Deloitte to review thousands of supplier contracts. Instead of manual review, Deloitte uses the Kanini-powered service to automatically identify non-compliant clauses and risk exposures in hours instead of weeks, delivering faster and more accurate insights.</w:t>
      </w:r>
    </w:p>
    <w:p>
      <w:pPr>
        <w:numPr>
          <w:ilvl w:val="0"/>
          <w:numId w:val="12"/>
        </w:numPr>
      </w:pPr>
      <w:r>
        <w:rPr>
          <w:b/>
        </w:rPr>
        <w:t xml:space="preserve">Solution for Gap 3: Deep Technical Implementation for Strategic Alliances</w:t>
      </w:r>
    </w:p>
    <w:p>
      <w:pPr>
        <w:numPr>
          <w:ilvl w:val="1"/>
          <w:numId w:val="17"/>
        </w:numPr>
      </w:pPr>
      <w:r>
        <w:rPr>
          <w:b/>
        </w:rPr>
        <w:t xml:space="preserve">Proposed Service:</w:t>
      </w:r>
      <w:r>
        <w:t xml:space="preserve"> </w:t>
      </w:r>
      <w:r>
        <w:rPr>
          <w:b/>
        </w:rPr>
        <w:t xml:space="preserve">ServiceNow Implementation &amp; Support Partnership</w:t>
      </w:r>
      <w:r>
        <w:t xml:space="preserve">.</w:t>
      </w:r>
    </w:p>
    <w:p>
      <w:pPr>
        <w:numPr>
          <w:ilvl w:val="1"/>
          <w:numId w:val="17"/>
        </w:numPr>
      </w:pPr>
      <w:r>
        <w:rPr>
          <w:b/>
        </w:rPr>
        <w:t xml:space="preserve">Execution:</w:t>
      </w:r>
    </w:p>
    <w:p>
      <w:pPr>
        <w:numPr>
          <w:ilvl w:val="2"/>
          <w:numId w:val="18"/>
        </w:numPr>
      </w:pPr>
      <w:r>
        <w:t xml:space="preserve">Kanini will provide a dedicated team of ServiceNow specialists to work alongside Deloitte's consulting teams.</w:t>
      </w:r>
      <w:r>
        <w:rPr/>
        <w:br/>
      </w:r>
      <w:r>
        <w:t xml:space="preserve">2.  For new client projects, Deloitte will lead the strategy and requirements gathering, while Kanini's team will handle the technical </w:t>
      </w:r>
      <w:r>
        <w:rPr>
          <w:b/>
        </w:rPr>
        <w:t xml:space="preserve">Implementation, Integrations</w:t>
      </w:r>
      <w:r>
        <w:t xml:space="preserve"> with other enterprise systems, and platform </w:t>
      </w:r>
      <w:r>
        <w:rPr>
          <w:b/>
        </w:rPr>
        <w:t xml:space="preserve">Upgrades</w:t>
      </w:r>
      <w:r>
        <w:t xml:space="preserve">.</w:t>
      </w:r>
      <w:r>
        <w:rPr/>
        <w:br/>
      </w:r>
      <w:r>
        <w:t xml:space="preserve">3.  Kanini will also offer a </w:t>
      </w:r>
      <w:r>
        <w:rPr>
          <w:b/>
        </w:rPr>
        <w:t xml:space="preserve">Support &amp; Maintenance</w:t>
      </w:r>
      <w:r>
        <w:t xml:space="preserve"> package to manage the client's ServiceNow instance post-launch, ensuring stability and continuous improvement.</w:t>
      </w:r>
    </w:p>
    <w:p>
      <w:pPr>
        <w:numPr>
          <w:ilvl w:val="1"/>
          <w:numId w:val="17"/>
        </w:numPr>
      </w:pPr>
      <w:r>
        <w:rPr>
          <w:b/>
        </w:rPr>
        <w:t xml:space="preserve">Use Case:</w:t>
      </w:r>
      <w:r>
        <w:t xml:space="preserve"> Deloitte advises a major bank on transforming its IT service management. Deloitte defines the strategy and roadmap, while Kanini's team implements the ServiceNow ITSM Pro module, integrates it with the bank's existing systems, and provides 24/7 support.</w:t>
      </w:r>
    </w:p>
    <w:p>
      <w:pPr>
        <w:pStyle w:val="Heading3"/>
      </w:pPr>
      <w:r>
        <w:rPr>
          <w:b/>
        </w:rPr>
        <w:t xml:space="preserve">6. Financial Report of Deloitte India</w:t>
      </w:r>
    </w:p>
    <w:p>
      <w:pPr/>
      <w:r>
        <w:t xml:space="preserve">The provided data indicates a strong financial position and an aggressive growth trajectory for Deloitte India, making it a financially stable partner with significant investment capacity for new technology initiatives.</w:t>
      </w:r>
    </w:p>
    <w:p>
      <w:pPr/>
      <w:r>
        <w:rPr>
          <w:b/>
        </w:rPr>
        <w:t xml:space="preserve">Key Financial Metrics:</w:t>
      </w:r>
    </w:p>
    <w:p>
      <w:pPr>
        <w:numPr>
          <w:ilvl w:val="0"/>
          <w:numId w:val="19"/>
        </w:numPr>
      </w:pPr>
      <w:r>
        <w:rPr>
          <w:b/>
        </w:rPr>
        <w:t xml:space="preserve">Global Revenue (FY2024):</w:t>
      </w:r>
      <w:r>
        <w:t xml:space="preserve"> $67.2 billion</w:t>
      </w:r>
    </w:p>
    <w:p>
      <w:pPr>
        <w:numPr>
          <w:ilvl w:val="0"/>
          <w:numId w:val="19"/>
        </w:numPr>
      </w:pPr>
      <w:r>
        <w:rPr>
          <w:b/>
        </w:rPr>
        <w:t xml:space="preserve">Global Revenue Growth (FY2024):</w:t>
      </w:r>
      <w:r>
        <w:t xml:space="preserve"> 3.1%</w:t>
      </w:r>
    </w:p>
    <w:p>
      <w:pPr>
        <w:numPr>
          <w:ilvl w:val="0"/>
          <w:numId w:val="19"/>
        </w:numPr>
      </w:pPr>
      <w:r>
        <w:rPr>
          <w:b/>
        </w:rPr>
        <w:t xml:space="preserve">Deloitte India Revenue (FY2024):</w:t>
      </w:r>
      <w:r>
        <w:t xml:space="preserve"> Surpassed ₹10,000 crores</w:t>
      </w:r>
    </w:p>
    <w:p>
      <w:pPr>
        <w:numPr>
          <w:ilvl w:val="0"/>
          <w:numId w:val="19"/>
        </w:numPr>
      </w:pPr>
      <w:r>
        <w:rPr>
          <w:b/>
        </w:rPr>
        <w:t xml:space="preserve">Deloitte India Revenue Growth (FY2024):</w:t>
      </w:r>
      <w:r>
        <w:t xml:space="preserve"> 30% (noted as the fastest-growing Big 4 firm in India)</w:t>
      </w:r>
    </w:p>
    <w:p>
      <w:pPr>
        <w:numPr>
          <w:ilvl w:val="0"/>
          <w:numId w:val="19"/>
        </w:numPr>
      </w:pPr>
      <w:r>
        <w:rPr>
          <w:b/>
        </w:rPr>
        <w:t xml:space="preserve">Future Revenue Target:</w:t>
      </w:r>
      <w:r>
        <w:t xml:space="preserve"> Aims to achieve $5 billion in revenue by 2030.</w:t>
      </w:r>
    </w:p>
    <w:p>
      <w:pPr/>
      <w:r>
        <w:rPr>
          <w:b/>
        </w:rPr>
        <w:t xml:space="preserve">Financial Summary:</w:t>
      </w:r>
    </w:p>
    <w:p>
      <w:pPr/>
      <w:r>
        <w:t xml:space="preserve">Deloitte India's remarkable 30% growth in FY2024 underscores its successful expansion and market penetration. The ambitious target of reaching $5 billion by 2030 signals a continued focus on high-growth areas like technology consulting, digital transformation, and AI-driven services. This financial strength supports the case for investing in technology partnerships with firms like Kanini to address operational gaps and secure its market-leading position. The provided data does not include profit or profit margin details.</w:t>
      </w:r>
    </w:p>
    <w:sectPr>
      <w:pgSz w:w="11907" w:h="16839"/>
      <w:pgMar w:top="400" w:right="1000" w:bottom="400" w:left="1000" w:header="720" w:footer="720" w:gutter="0"/>
      <w:pgBorder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left" w:pos="200"/>
        </w:tabs>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5">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6">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7">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8">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9">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1">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2">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3">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decimal"/>
      <w:suff w:val="tab"/>
      <w:lvlText w:val="%3."/>
      <w:lvlJc w:val="left"/>
      <w:pPr>
        <w:tabs>
          <w:tab w:val="left" w:pos="200"/>
        </w:tabs>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4">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5">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decimal"/>
      <w:suff w:val="tab"/>
      <w:lvlText w:val="%3."/>
      <w:lvlJc w:val="left"/>
      <w:pPr>
        <w:tabs>
          <w:tab w:val="left" w:pos="200"/>
        </w:tabs>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6">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7">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decimal"/>
      <w:suff w:val="tab"/>
      <w:lvlText w:val="%3."/>
      <w:lvlJc w:val="left"/>
      <w:pPr>
        <w:tabs>
          <w:tab w:val="left" w:pos="200"/>
        </w:tabs>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8">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2025-09-23T13:54:19Z</dcterms:created>
  <dcterms:modified xsi:type="dcterms:W3CDTF">2025-09-23T13:54:19Z</dcterms:modified>
</cp:coreProperties>
</file>