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after="200"/>
        <w:jc w:val="center"/>
      </w:pPr>
      <w:r>
        <w:rPr>
          <w:b/>
          <w:sz w:val="56"/>
        </w:rPr>
        <w:t>Financial Report 75C02387</w:t>
      </w:r>
    </w:p>
    <w:p>
      <w:pPr>
        <w:spacing w:after="3000"/>
        <w:jc w:val="center"/>
      </w:pPr>
      <w:r>
        <w:rPr>
          <w:i/>
        </w:rPr>
        <w:t>Business Intelligence Report</w:t>
      </w:r>
    </w:p>
    <w:p>
      <w:pPr>
        <w:jc w:val="center"/>
      </w:pPr>
      <w:r>
        <w:t>September 23, 2025</w:t>
      </w:r>
    </w:p>
    <w:p>
      <w:r>
        <w:br w:type="page"/>
      </w:r>
    </w:p>
    <w:p>
      <w:pPr>
        <w:pStyle w:val="Heading1"/>
      </w:pPr>
      <w:r>
        <w:t>Table of Contents</w:t>
      </w:r>
    </w:p>
    <w:p>
      <w:r>
        <w:fldChar w:fldCharType="begin"/>
      </w:r>
      <w:r>
        <w:instrText xml:space="preserve">TOC \o "1-3" \h \z \u</w:instrText>
      </w:r>
      <w:r>
        <w:fldChar w:fldCharType="end"/>
      </w:r>
    </w:p>
    <w:p>
      <w:r>
        <w:rPr>
          <w:i/>
          <w:sz w:val="18"/>
        </w:rPr>
        <w:t>Note: To populate the Table of Contents, right-click on the area above and select "Update Field".</w:t>
      </w:r>
    </w:p>
    <w:p>
      <w:r>
        <w:br w:type="page"/>
      </w:r>
    </w:p>
    <w:p>
      <w:pPr>
        <w:spacing w:after="160"/>
      </w:pPr>
      <w:r>
        <w:t>```markdown</w:t>
      </w:r>
    </w:p>
    <w:p>
      <w:pPr>
        <w:pStyle w:val="Heading1"/>
      </w:pPr>
      <w:r>
        <w:t>Deloitte: Comprehensive Financial Report</w:t>
      </w:r>
    </w:p>
    <w:p>
      <w:pPr>
        <w:spacing w:after="160"/>
      </w:pPr>
      <w:r>
        <w:rPr>
          <w:b/>
        </w:rPr>
        <w:t>Executive Summary:</w:t>
      </w:r>
    </w:p>
    <w:p>
      <w:pPr>
        <w:spacing w:after="160"/>
      </w:pPr>
      <w:r>
        <w:t>Deloitte, as one of the "Big Four" professional services firms, maintains a leading position in a highly competitive market. Its financial performance is driven by its strong brand, global network, and diverse service offerings, including audit &amp; assurance, consulting, financial advisory, risk advisory, and tax. The firm operates in a professional services industry characterized by digital transformation, cybersecurity concerns, increasing data analytics adoption, and evolving regulatory landscapes. Deloitte's key competitors include PwC, EY, KPMG, and Accenture. Recent news indicates Deloitte is investing heavily in AI-powered cybersecurity solutions and expanding its ESG advisory services, positioning it to capitalize on growing market demands. However, increased regulatory scrutiny regarding potential conflicts of interest presents a challenge. Overall, Deloitte's financial health remains strong, driven by its ability to adapt to market trends and maintain a competitive edge.</w:t>
      </w:r>
    </w:p>
    <w:p>
      <w:pPr>
        <w:spacing w:after="160"/>
      </w:pPr>
      <w:r>
        <w:rPr>
          <w:b/>
        </w:rPr>
        <w:t>1. Financial Performance (Estimated):</w:t>
      </w:r>
    </w:p>
    <w:p>
      <w:pPr>
        <w:spacing w:after="160"/>
      </w:pPr>
      <w:r>
        <w:t xml:space="preserve">*   </w:t>
      </w:r>
      <w:r>
        <w:rPr>
          <w:b/>
        </w:rPr>
        <w:t>Revenue:</w:t>
      </w:r>
      <w:r>
        <w:t xml:space="preserve"> Estimated at tens of billions of dollars annually (specific figures not publicly available). This revenue is generated across its diverse service lines and global operations.</w:t>
      </w:r>
    </w:p>
    <w:p>
      <w:pPr>
        <w:spacing w:after="160"/>
      </w:pPr>
      <w:r>
        <w:t xml:space="preserve">*   </w:t>
      </w:r>
      <w:r>
        <w:rPr>
          <w:b/>
        </w:rPr>
        <w:t>Profitability:</w:t>
      </w:r>
      <w:r>
        <w:t xml:space="preserve"> As a private partnership, profits are distributed among partners. Profit margins are estimated to be competitive within the professional services industry, influenced by factors such as project pricing, talent costs, and operational efficiency.</w:t>
      </w:r>
    </w:p>
    <w:p>
      <w:pPr>
        <w:spacing w:after="160"/>
      </w:pPr>
      <w:r>
        <w:t xml:space="preserve">*   </w:t>
      </w:r>
      <w:r>
        <w:rPr>
          <w:b/>
        </w:rPr>
        <w:t>Funding:</w:t>
      </w:r>
      <w:r>
        <w:t xml:space="preserve"> Deloitte primarily relies on revenue and partner contributions for funding. It does not typically seek external funding through public markets or venture capital.</w:t>
      </w:r>
    </w:p>
    <w:p>
      <w:pPr>
        <w:spacing w:after="160"/>
      </w:pPr>
      <w:r>
        <w:t xml:space="preserve">*   </w:t>
      </w:r>
      <w:r>
        <w:rPr>
          <w:b/>
        </w:rPr>
        <w:t>Financial Stability:</w:t>
      </w:r>
      <w:r>
        <w:t xml:space="preserve"> Deloitte is considered financially stable due to its strong market position, diversified service portfolio, and global presence.</w:t>
      </w:r>
    </w:p>
    <w:p>
      <w:pPr>
        <w:spacing w:after="160"/>
      </w:pPr>
      <w:r>
        <w:rPr>
          <w:b/>
        </w:rPr>
        <w:t>2. Market Position and Competitive Landscape:</w:t>
      </w:r>
    </w:p>
    <w:p>
      <w:pPr>
        <w:spacing w:after="160"/>
      </w:pPr>
      <w:r>
        <w:t xml:space="preserve">*   </w:t>
      </w:r>
      <w:r>
        <w:rPr>
          <w:b/>
        </w:rPr>
        <w:t>Market Share:</w:t>
      </w:r>
      <w:r>
        <w:t xml:space="preserve"> Deloitte holds a significant market share within the professional services industry, competing with other "Big Four" firms and major consulting companies like Accenture.</w:t>
      </w:r>
    </w:p>
    <w:p>
      <w:pPr>
        <w:spacing w:after="160"/>
      </w:pPr>
      <w:r>
        <w:t xml:space="preserve">*   </w:t>
      </w:r>
      <w:r>
        <w:rPr>
          <w:b/>
        </w:rPr>
        <w:t>Competitive Advantages:</w:t>
      </w:r>
    </w:p>
    <w:p>
      <w:pPr>
        <w:spacing w:after="160"/>
      </w:pPr>
      <w:r>
        <w:t xml:space="preserve">*   </w:t>
      </w:r>
      <w:r>
        <w:rPr>
          <w:b/>
        </w:rPr>
        <w:t>Brand Reputation:</w:t>
      </w:r>
      <w:r>
        <w:t xml:space="preserve"> A strong and well-established brand attracts clients and talent.</w:t>
      </w:r>
    </w:p>
    <w:p>
      <w:pPr>
        <w:spacing w:after="160"/>
      </w:pPr>
      <w:r>
        <w:t xml:space="preserve">*   </w:t>
      </w:r>
      <w:r>
        <w:rPr>
          <w:b/>
        </w:rPr>
        <w:t>Global Network:</w:t>
      </w:r>
      <w:r>
        <w:t xml:space="preserve"> Extensive global presence enables effective service to multinational clients.</w:t>
      </w:r>
    </w:p>
    <w:p>
      <w:pPr>
        <w:spacing w:after="160"/>
      </w:pPr>
      <w:r>
        <w:t xml:space="preserve">*   </w:t>
      </w:r>
      <w:r>
        <w:rPr>
          <w:b/>
        </w:rPr>
        <w:t>Comprehensive Service Offerings:</w:t>
      </w:r>
      <w:r>
        <w:t xml:space="preserve"> A wide range of services across various industries provides diversification and resilience.</w:t>
      </w:r>
    </w:p>
    <w:p>
      <w:pPr>
        <w:spacing w:after="160"/>
      </w:pPr>
      <w:r>
        <w:t xml:space="preserve">*   </w:t>
      </w:r>
      <w:r>
        <w:rPr>
          <w:b/>
        </w:rPr>
        <w:t>Innovation:</w:t>
      </w:r>
      <w:r>
        <w:t xml:space="preserve"> Investments in technology and digital solutions enhance service offerings and maintain a competitive edge.</w:t>
      </w:r>
    </w:p>
    <w:p>
      <w:pPr>
        <w:spacing w:after="160"/>
      </w:pPr>
      <w:r>
        <w:t xml:space="preserve">*   </w:t>
      </w:r>
      <w:r>
        <w:rPr>
          <w:b/>
        </w:rPr>
        <w:t>Key Competitors:</w:t>
      </w:r>
    </w:p>
    <w:p>
      <w:pPr>
        <w:spacing w:after="160"/>
      </w:pPr>
      <w:r>
        <w:t xml:space="preserve">*   </w:t>
      </w:r>
      <w:r>
        <w:rPr>
          <w:b/>
        </w:rPr>
        <w:t>PwC:</w:t>
      </w:r>
      <w:r>
        <w:t xml:space="preserve"> A major competitor in audit, assurance, tax, and consulting.</w:t>
      </w:r>
    </w:p>
    <w:p>
      <w:pPr>
        <w:spacing w:after="160"/>
      </w:pPr>
      <w:r>
        <w:t xml:space="preserve">*   </w:t>
      </w:r>
      <w:r>
        <w:rPr>
          <w:b/>
        </w:rPr>
        <w:t>EY:</w:t>
      </w:r>
      <w:r>
        <w:t xml:space="preserve"> A global leader in assurance, tax, transaction, and advisory services, with a strong focus on entrepreneurship.</w:t>
      </w:r>
    </w:p>
    <w:p>
      <w:pPr>
        <w:spacing w:after="160"/>
      </w:pPr>
      <w:r>
        <w:t xml:space="preserve">*   </w:t>
      </w:r>
      <w:r>
        <w:rPr>
          <w:b/>
        </w:rPr>
        <w:t>KPMG:</w:t>
      </w:r>
      <w:r>
        <w:t xml:space="preserve"> Known for its strong audit practice and expertise in regulatory compliance.</w:t>
      </w:r>
    </w:p>
    <w:p>
      <w:pPr>
        <w:spacing w:after="160"/>
      </w:pPr>
      <w:r>
        <w:t xml:space="preserve">*   </w:t>
      </w:r>
      <w:r>
        <w:rPr>
          <w:b/>
        </w:rPr>
        <w:t>Accenture:</w:t>
      </w:r>
      <w:r>
        <w:t xml:space="preserve"> A leading global professional services company, particularly strong in digital transformation and technology implementation.</w:t>
      </w:r>
    </w:p>
    <w:p>
      <w:pPr>
        <w:spacing w:after="160"/>
      </w:pPr>
      <w:r>
        <w:rPr>
          <w:b/>
        </w:rPr>
        <w:t>3. Market Trends and Opportunities:</w:t>
      </w:r>
    </w:p>
    <w:p>
      <w:pPr>
        <w:spacing w:after="160"/>
      </w:pPr>
      <w:r>
        <w:t xml:space="preserve">*   </w:t>
      </w:r>
      <w:r>
        <w:rPr>
          <w:b/>
        </w:rPr>
        <w:t>Digital Transformation:</w:t>
      </w:r>
      <w:r>
        <w:t xml:space="preserve"> Deloitte is well-positioned to capitalize on the increasing demand for digital transformation services, as highlighted in the market analysis. The firm's expertise in technology implementation and data analytics is crucial for helping clients navigate this trend.</w:t>
      </w:r>
    </w:p>
    <w:p>
      <w:pPr>
        <w:spacing w:after="160"/>
      </w:pPr>
      <w:r>
        <w:t xml:space="preserve">*   </w:t>
      </w:r>
      <w:r>
        <w:rPr>
          <w:b/>
        </w:rPr>
        <w:t>Cybersecurity:</w:t>
      </w:r>
      <w:r>
        <w:t xml:space="preserve"> The growing threat of cyberattacks presents a significant opportunity for Deloitte's cybersecurity services. The firm's recent investment in AI-powered cybersecurity solutions, as indicated in the news snippets, strengthens its position in this high-growth area.</w:t>
      </w:r>
    </w:p>
    <w:p>
      <w:pPr>
        <w:spacing w:after="160"/>
      </w:pPr>
      <w:r>
        <w:t xml:space="preserve">*   </w:t>
      </w:r>
      <w:r>
        <w:rPr>
          <w:b/>
        </w:rPr>
        <w:t>ESG (Environmental, Social, and Governance):</w:t>
      </w:r>
      <w:r>
        <w:t xml:space="preserve"> The increasing focus on sustainability is driving demand for ESG advisory services. Deloitte's partnership with a leading sustainability consulting firm, as mentioned in the news, allows it to offer comprehensive sustainability solutions to clients.</w:t>
      </w:r>
    </w:p>
    <w:p>
      <w:pPr>
        <w:spacing w:after="160"/>
      </w:pPr>
      <w:r>
        <w:t xml:space="preserve">*   </w:t>
      </w:r>
      <w:r>
        <w:rPr>
          <w:b/>
        </w:rPr>
        <w:t>Data Analytics:</w:t>
      </w:r>
      <w:r>
        <w:t xml:space="preserve"> The increasing volume and complexity of data are driving demand for data analytics services. Deloitte's new program to reskill its workforce in data analytics, as reported in the news, ensures that its employees have the skills needed to meet this demand.</w:t>
      </w:r>
    </w:p>
    <w:p>
      <w:pPr>
        <w:spacing w:after="160"/>
      </w:pPr>
      <w:r>
        <w:rPr>
          <w:b/>
        </w:rPr>
        <w:t>4. Challenges and Risks:</w:t>
      </w:r>
    </w:p>
    <w:p>
      <w:pPr>
        <w:spacing w:after="160"/>
      </w:pPr>
      <w:r>
        <w:t xml:space="preserve">*   </w:t>
      </w:r>
      <w:r>
        <w:rPr>
          <w:b/>
        </w:rPr>
        <w:t>Competition:</w:t>
      </w:r>
      <w:r>
        <w:t xml:space="preserve"> The professional services industry is highly competitive, requiring Deloitte to continuously innovate and differentiate its services.</w:t>
      </w:r>
    </w:p>
    <w:p>
      <w:pPr>
        <w:spacing w:after="160"/>
      </w:pPr>
      <w:r>
        <w:t xml:space="preserve">*   </w:t>
      </w:r>
      <w:r>
        <w:rPr>
          <w:b/>
        </w:rPr>
        <w:t>Regulatory Scrutiny:</w:t>
      </w:r>
      <w:r>
        <w:t xml:space="preserve"> Increased regulatory scrutiny regarding potential conflicts of interest, as indicated in the news, could lead to stricter regulations and limitations on the types of services Deloitte can offer to its audit clients.</w:t>
      </w:r>
    </w:p>
    <w:p>
      <w:pPr>
        <w:spacing w:after="160"/>
      </w:pPr>
      <w:r>
        <w:t xml:space="preserve">*   </w:t>
      </w:r>
      <w:r>
        <w:rPr>
          <w:b/>
        </w:rPr>
        <w:t>Talent Management:</w:t>
      </w:r>
      <w:r>
        <w:t xml:space="preserve"> Attracting and retaining top talent is crucial for Deloitte's success.</w:t>
      </w:r>
    </w:p>
    <w:p>
      <w:pPr>
        <w:spacing w:after="160"/>
      </w:pPr>
      <w:r>
        <w:t xml:space="preserve">*   </w:t>
      </w:r>
      <w:r>
        <w:rPr>
          <w:b/>
        </w:rPr>
        <w:t>Economic Uncertainty:</w:t>
      </w:r>
      <w:r>
        <w:t xml:space="preserve"> Economic downturns can negatively impact demand for professional services.</w:t>
      </w:r>
    </w:p>
    <w:p>
      <w:pPr>
        <w:spacing w:after="160"/>
      </w:pPr>
      <w:r>
        <w:rPr>
          <w:b/>
        </w:rPr>
        <w:t>5. Recent News and Developments:</w:t>
      </w:r>
    </w:p>
    <w:p>
      <w:pPr>
        <w:spacing w:after="160"/>
      </w:pPr>
      <w:r>
        <w:t xml:space="preserve">*   </w:t>
      </w:r>
      <w:r>
        <w:rPr>
          <w:b/>
        </w:rPr>
        <w:t>AI-Powered Cybersecurity Solutions:</w:t>
      </w:r>
      <w:r>
        <w:t xml:space="preserve"> Deloitte's investment in AI-powered cybersecurity solutions strengthens its position in the cybersecurity market and enhances its reputation as an innovator.</w:t>
      </w:r>
    </w:p>
    <w:p>
      <w:pPr>
        <w:spacing w:after="160"/>
      </w:pPr>
      <w:r>
        <w:t xml:space="preserve">*   </w:t>
      </w:r>
      <w:r>
        <w:rPr>
          <w:b/>
        </w:rPr>
        <w:t>ESG Advisory Services Expansion:</w:t>
      </w:r>
      <w:r>
        <w:t xml:space="preserve"> The partnership with a leading sustainability consulting firm allows Deloitte to capitalize on the growing demand for ESG services.</w:t>
      </w:r>
    </w:p>
    <w:p>
      <w:pPr>
        <w:spacing w:after="160"/>
      </w:pPr>
      <w:r>
        <w:t xml:space="preserve">*   </w:t>
      </w:r>
      <w:r>
        <w:rPr>
          <w:b/>
        </w:rPr>
        <w:t>Workforce Reskilling Program:</w:t>
      </w:r>
      <w:r>
        <w:t xml:space="preserve"> The new program to reskill its workforce in data analytics and cloud computing helps Deloitte maintain its competitive edge and improve employee morale.</w:t>
      </w:r>
    </w:p>
    <w:p>
      <w:pPr>
        <w:spacing w:after="160"/>
      </w:pPr>
      <w:r>
        <w:t xml:space="preserve">*   </w:t>
      </w:r>
      <w:r>
        <w:rPr>
          <w:b/>
        </w:rPr>
        <w:t>Regulatory Scrutiny:</w:t>
      </w:r>
      <w:r>
        <w:t xml:space="preserve"> Increased regulatory scrutiny regarding potential conflicts of interest presents a challenge and requires Deloitte to strengthen its internal controls and compliance procedures.</w:t>
      </w:r>
    </w:p>
    <w:p>
      <w:pPr>
        <w:spacing w:after="160"/>
      </w:pPr>
      <w:r>
        <w:t xml:space="preserve">*   </w:t>
      </w:r>
      <w:r>
        <w:rPr>
          <w:b/>
        </w:rPr>
        <w:t>Digital Transformation Success Story:</w:t>
      </w:r>
      <w:r>
        <w:t xml:space="preserve"> Deloitte's successful advisory role in a major retail chain's digital transformation enhances its reputation as a trusted advisor and attracts new clients.</w:t>
      </w:r>
    </w:p>
    <w:p>
      <w:pPr>
        <w:spacing w:after="160"/>
      </w:pPr>
      <w:r>
        <w:rPr>
          <w:b/>
        </w:rPr>
        <w:t>6. Conclusion:</w:t>
      </w:r>
    </w:p>
    <w:p>
      <w:pPr>
        <w:spacing w:after="160"/>
      </w:pPr>
      <w:r>
        <w:t>Deloitte remains a financially strong and strategically positioned leader in the professional services industry. By capitalizing on market trends such as digital transformation, cybersecurity, and ESG, while proactively addressing challenges such as regulatory scrutiny and talent management, Deloitte is well-positioned for continued success. This report provides a comprehensive overview of Deloitte's financial performance, market position, and strategic outlook, integrating insights from company analysis, competitive analysis, market trends, and recent news.</w:t>
      </w:r>
    </w:p>
    <w:p>
      <w:pPr>
        <w:spacing w:after="160"/>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