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Financial Report: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t>```markdown</w:t>
      </w:r>
    </w:p>
    <w:p>
      <w:pPr>
        <w:pStyle w:val="Heading1"/>
      </w:pPr>
      <w:r>
        <w:t>Target Corporation: Comprehensive Financial Report</w:t>
      </w:r>
    </w:p>
    <w:p>
      <w:pPr>
        <w:pStyle w:val="Heading2"/>
      </w:pPr>
      <w:r>
        <w:t>Executive Summary</w:t>
      </w:r>
    </w:p>
    <w:p>
      <w:pPr>
        <w:spacing w:after="160"/>
      </w:pPr>
      <w:r>
        <w:t>Target Corporation (TGT) operates in a dynamic and competitive retail landscape. This report provides a comprehensive overview of Target's business, competitive positioning, financial standing, and market context, incorporating recent news and trends. While facing strong competition from Walmart, Amazon, and Costco, Target differentiates itself through its curated product assortment, stylish brand image, and omnichannel experience. Recent news highlights both promotional successes and unfortunate incidents, underscoring the complexities of the retail environment.</w:t>
      </w:r>
    </w:p>
    <w:p>
      <w:pPr>
        <w:pStyle w:val="Heading2"/>
      </w:pPr>
      <w:r>
        <w:t>1. Company Profile</w:t>
      </w:r>
    </w:p>
    <w:p>
      <w:pPr>
        <w:pStyle w:val="Heading3"/>
      </w:pPr>
      <w:r>
        <w:t>1.1. Overview</w:t>
      </w:r>
    </w:p>
    <w:p>
      <w:pPr>
        <w:spacing w:after="160"/>
      </w:pPr>
      <w:r>
        <w:t>Target Corporation is a leading American retail chain with nearly 2,000 stores and a robust e-commerce platform (www.target.com). Headquartered in Minneapolis, Minnesota, Target focuses on providing curated general merchandise and food assortments to help families discover the joy of everyday life.</w:t>
      </w:r>
    </w:p>
    <w:p>
      <w:pPr>
        <w:pStyle w:val="Heading3"/>
      </w:pPr>
      <w:r>
        <w:t>1.2. History</w:t>
      </w:r>
    </w:p>
    <w:p>
      <w:pPr>
        <w:spacing w:after="160"/>
      </w:pPr>
      <w:r>
        <w:t>Founded in 1962 by John Geisse and Douglas Dayton, Target has a long history of community involvement, donating 5% of its profits to communities since 1946 through products, cash, and the Target Foundation.</w:t>
      </w:r>
    </w:p>
    <w:p>
      <w:pPr>
        <w:pStyle w:val="Heading3"/>
      </w:pPr>
      <w:r>
        <w:t>1.3. Industry</w:t>
      </w:r>
    </w:p>
    <w:p>
      <w:pPr>
        <w:spacing w:after="160"/>
      </w:pPr>
      <w:r>
        <w:t>Retail - Mass-market retail, general merchandise.</w:t>
      </w:r>
    </w:p>
    <w:p>
      <w:pPr>
        <w:pStyle w:val="Heading3"/>
      </w:pPr>
      <w:r>
        <w:t>1.4. Core Offerings</w:t>
      </w:r>
    </w:p>
    <w:p>
      <w:pPr>
        <w:spacing w:after="160"/>
      </w:pPr>
      <w:r>
        <w:t>Target offers a diverse range of products, including:</w:t>
      </w:r>
    </w:p>
    <w:p>
      <w:pPr>
        <w:spacing w:after="160"/>
      </w:pPr>
      <w:r>
        <w:t>*   Apparel (women, men, young adults, kids, toddlers)</w:t>
      </w:r>
    </w:p>
    <w:p>
      <w:pPr>
        <w:spacing w:after="160"/>
      </w:pPr>
      <w:r>
        <w:t>*   Home goods</w:t>
      </w:r>
    </w:p>
    <w:p>
      <w:pPr>
        <w:spacing w:after="160"/>
      </w:pPr>
      <w:r>
        <w:t>*   Electronics</w:t>
      </w:r>
    </w:p>
    <w:p>
      <w:pPr>
        <w:spacing w:after="160"/>
      </w:pPr>
      <w:r>
        <w:t>*   Toys</w:t>
      </w:r>
    </w:p>
    <w:p>
      <w:pPr>
        <w:spacing w:after="160"/>
      </w:pPr>
      <w:r>
        <w:t>*   Food and beverage</w:t>
      </w:r>
    </w:p>
    <w:p>
      <w:pPr>
        <w:spacing w:after="160"/>
      </w:pPr>
      <w:r>
        <w:t>*   Health and beauty products</w:t>
      </w:r>
    </w:p>
    <w:p>
      <w:pPr>
        <w:pStyle w:val="Heading3"/>
      </w:pPr>
      <w:r>
        <w:t>1.5. Employees</w:t>
      </w:r>
    </w:p>
    <w:p>
      <w:pPr>
        <w:spacing w:after="160"/>
      </w:pPr>
      <w:r>
        <w:t>Approximately 415,000 team members.</w:t>
      </w:r>
    </w:p>
    <w:p>
      <w:pPr>
        <w:pStyle w:val="Heading3"/>
      </w:pPr>
      <w:r>
        <w:t>1.6. Key Executives</w:t>
      </w:r>
    </w:p>
    <w:p>
      <w:pPr>
        <w:spacing w:after="160"/>
      </w:pPr>
      <w:r>
        <w:t>*   Chair and CEO: Brian Cornell</w:t>
      </w:r>
    </w:p>
    <w:p>
      <w:pPr>
        <w:spacing w:after="160"/>
      </w:pPr>
      <w:r>
        <w:t>*   CEO (Effective 2025): Michael Fiddelke</w:t>
      </w:r>
    </w:p>
    <w:p>
      <w:pPr>
        <w:pStyle w:val="Heading3"/>
      </w:pPr>
      <w:r>
        <w:t>1.7. E-commerce</w:t>
      </w:r>
    </w:p>
    <w:p>
      <w:pPr>
        <w:spacing w:after="160"/>
      </w:pPr>
      <w:r>
        <w:t>Target's e-commerce platform, www.target.com, launched in 2000 and rebranded in 2011, offers a wide selection of products and convenient online shopping.</w:t>
      </w:r>
    </w:p>
    <w:p>
      <w:pPr>
        <w:pStyle w:val="Heading2"/>
      </w:pPr>
      <w:r>
        <w:t>2. Competitive Landscape</w:t>
      </w:r>
    </w:p>
    <w:p>
      <w:pPr>
        <w:pStyle w:val="Heading3"/>
      </w:pPr>
      <w:r>
        <w:t>2.1. Top Competitors</w:t>
      </w:r>
    </w:p>
    <w:p>
      <w:pPr>
        <w:spacing w:after="160"/>
      </w:pPr>
      <w:r>
        <w:t>1.  Walmart</w:t>
      </w:r>
    </w:p>
    <w:p>
      <w:pPr>
        <w:spacing w:after="160"/>
      </w:pPr>
      <w:r>
        <w:t>2.  Amazon</w:t>
      </w:r>
    </w:p>
    <w:p>
      <w:pPr>
        <w:spacing w:after="160"/>
      </w:pPr>
      <w:r>
        <w:t>3.  Costco</w:t>
      </w:r>
    </w:p>
    <w:p>
      <w:pPr>
        <w:pStyle w:val="Heading3"/>
      </w:pPr>
      <w:r>
        <w:t>2.2. Competitor Analysis</w:t>
      </w:r>
    </w:p>
    <w:p>
      <w:pPr>
        <w:pStyle w:val="Heading4"/>
      </w:pPr>
      <w:r>
        <w:t>2.2.1. Walmart</w:t>
      </w:r>
    </w:p>
    <w:p>
      <w:pPr>
        <w:spacing w:after="160"/>
      </w:pPr>
      <w:r>
        <w:t xml:space="preserve">*   </w:t>
      </w:r>
      <w:r>
        <w:rPr>
          <w:b/>
        </w:rPr>
        <w:t>Market Position:</w:t>
      </w:r>
      <w:r>
        <w:t xml:space="preserve"> World's largest retailer, focusing on low prices and a broad customer base.</w:t>
      </w:r>
    </w:p>
    <w:p>
      <w:pPr>
        <w:spacing w:after="160"/>
      </w:pPr>
      <w:r>
        <w:t xml:space="preserve">*   </w:t>
      </w:r>
      <w:r>
        <w:rPr>
          <w:b/>
        </w:rPr>
        <w:t>Strengths:</w:t>
      </w:r>
      <w:r>
        <w:t xml:space="preserve"> Scale and reach, price leadership, wide product assortment.</w:t>
      </w:r>
    </w:p>
    <w:p>
      <w:pPr>
        <w:spacing w:after="160"/>
      </w:pPr>
      <w:r>
        <w:t xml:space="preserve">*   </w:t>
      </w:r>
      <w:r>
        <w:rPr>
          <w:b/>
        </w:rPr>
        <w:t>Weaknesses Relative to Target:</w:t>
      </w:r>
      <w:r>
        <w:t xml:space="preserve"> Brand image (less aspirational), shopping experience (less curated), e-commerce (less user-friendly).</w:t>
      </w:r>
    </w:p>
    <w:p>
      <w:pPr>
        <w:pStyle w:val="Heading4"/>
      </w:pPr>
      <w:r>
        <w:t>2.2.2. Amazon</w:t>
      </w:r>
    </w:p>
    <w:p>
      <w:pPr>
        <w:spacing w:after="160"/>
      </w:pPr>
      <w:r>
        <w:t xml:space="preserve">*   </w:t>
      </w:r>
      <w:r>
        <w:rPr>
          <w:b/>
        </w:rPr>
        <w:t>Market Position:</w:t>
      </w:r>
      <w:r>
        <w:t xml:space="preserve"> Dominant online retailer with a vast selection of products and services.</w:t>
      </w:r>
    </w:p>
    <w:p>
      <w:pPr>
        <w:spacing w:after="160"/>
      </w:pPr>
      <w:r>
        <w:t xml:space="preserve">*   </w:t>
      </w:r>
      <w:r>
        <w:rPr>
          <w:b/>
        </w:rPr>
        <w:t>Strengths:</w:t>
      </w:r>
      <w:r>
        <w:t xml:space="preserve"> E-commerce dominance, Prime membership, technological innovation.</w:t>
      </w:r>
    </w:p>
    <w:p>
      <w:pPr>
        <w:spacing w:after="160"/>
      </w:pPr>
      <w:r>
        <w:t xml:space="preserve">*   </w:t>
      </w:r>
      <w:r>
        <w:rPr>
          <w:b/>
        </w:rPr>
        <w:t>Weaknesses Relative to Target:</w:t>
      </w:r>
      <w:r>
        <w:t xml:space="preserve"> Physical presence (limited), brand perception (less curated), in-store experience (lacking).</w:t>
      </w:r>
    </w:p>
    <w:p>
      <w:pPr>
        <w:pStyle w:val="Heading4"/>
      </w:pPr>
      <w:r>
        <w:t>2.2.3. Costco</w:t>
      </w:r>
    </w:p>
    <w:p>
      <w:pPr>
        <w:spacing w:after="160"/>
      </w:pPr>
      <w:r>
        <w:t xml:space="preserve">*   </w:t>
      </w:r>
      <w:r>
        <w:rPr>
          <w:b/>
        </w:rPr>
        <w:t>Market Position:</w:t>
      </w:r>
      <w:r>
        <w:t xml:space="preserve"> Membership-based warehouse club offering discounted prices on bulk purchases.</w:t>
      </w:r>
    </w:p>
    <w:p>
      <w:pPr>
        <w:spacing w:after="160"/>
      </w:pPr>
      <w:r>
        <w:t xml:space="preserve">*   </w:t>
      </w:r>
      <w:r>
        <w:rPr>
          <w:b/>
        </w:rPr>
        <w:t>Strengths:</w:t>
      </w:r>
      <w:r>
        <w:t xml:space="preserve"> Value proposition, membership model, strong brand loyalty.</w:t>
      </w:r>
    </w:p>
    <w:p>
      <w:pPr>
        <w:spacing w:after="160"/>
      </w:pPr>
      <w:r>
        <w:t xml:space="preserve">*   </w:t>
      </w:r>
      <w:r>
        <w:rPr>
          <w:b/>
        </w:rPr>
        <w:t>Weaknesses Relative to Target:</w:t>
      </w:r>
      <w:r>
        <w:t xml:space="preserve"> Membership requirement, product assortment (limited), shopping experience (warehouse environment).</w:t>
      </w:r>
    </w:p>
    <w:p>
      <w:pPr>
        <w:pStyle w:val="Heading3"/>
      </w:pPr>
      <w:r>
        <w:t>2.3. Competitive Strategies</w:t>
      </w:r>
    </w:p>
    <w:p>
      <w:pPr>
        <w:spacing w:after="160"/>
      </w:pPr>
      <w:r>
        <w:t>Target must continue to differentiate itself through its curated product assortment, stylish brand image, and seamless omnichannel experience to compete effectively.</w:t>
      </w:r>
    </w:p>
    <w:p>
      <w:pPr>
        <w:pStyle w:val="Heading2"/>
      </w:pPr>
      <w:r>
        <w:t>3. Financial Analysis</w:t>
      </w:r>
    </w:p>
    <w:p>
      <w:pPr>
        <w:pStyle w:val="Heading3"/>
      </w:pPr>
      <w:r>
        <w:t>3.1. Key Information</w:t>
      </w:r>
    </w:p>
    <w:p>
      <w:pPr>
        <w:spacing w:after="160"/>
      </w:pPr>
      <w:r>
        <w:t xml:space="preserve">*   </w:t>
      </w:r>
      <w:r>
        <w:rPr>
          <w:b/>
        </w:rPr>
        <w:t>Ticker Symbol:</w:t>
      </w:r>
      <w:r>
        <w:t xml:space="preserve"> TGT</w:t>
      </w:r>
    </w:p>
    <w:p>
      <w:pPr>
        <w:spacing w:after="160"/>
      </w:pPr>
      <w:r>
        <w:t xml:space="preserve">*   </w:t>
      </w:r>
      <w:r>
        <w:rPr>
          <w:b/>
        </w:rPr>
        <w:t>Exchange:</w:t>
      </w:r>
      <w:r>
        <w:t xml:space="preserve"> NYSE</w:t>
      </w:r>
    </w:p>
    <w:p>
      <w:pPr>
        <w:pStyle w:val="Heading3"/>
      </w:pPr>
      <w:r>
        <w:t>3.2. Financial Summary</w:t>
      </w:r>
    </w:p>
    <w:p>
      <w:pPr>
        <w:spacing w:after="160"/>
      </w:pPr>
      <w:r>
        <w:t>Target's stock information is available on major financial websites. The investor relations website provides stock information, including the latest stock price (delayed).</w:t>
      </w:r>
    </w:p>
    <w:p>
      <w:pPr>
        <w:pStyle w:val="Heading3"/>
      </w:pPr>
      <w:r>
        <w:t>3.3. Limitations</w:t>
      </w:r>
    </w:p>
    <w:p>
      <w:pPr>
        <w:spacing w:after="160"/>
      </w:pPr>
      <w:r>
        <w:t>A comprehensive financial analysis, including market capitalization, key financial ratios, and detailed information from the latest 10-K filing, is not possible due to tool limitations.</w:t>
      </w:r>
    </w:p>
    <w:p>
      <w:pPr>
        <w:pStyle w:val="Heading2"/>
      </w:pPr>
      <w:r>
        <w:t>4. Market Analysis</w:t>
      </w:r>
    </w:p>
    <w:p>
      <w:pPr>
        <w:pStyle w:val="Heading3"/>
      </w:pPr>
      <w:r>
        <w:t>4.1. Market Size</w:t>
      </w:r>
    </w:p>
    <w:p>
      <w:pPr>
        <w:spacing w:after="160"/>
      </w:pPr>
      <w:r>
        <w:t>*   The global retail industry is estimated to be around $31.98 trillion in 2024.</w:t>
      </w:r>
    </w:p>
    <w:p>
      <w:pPr>
        <w:spacing w:after="160"/>
      </w:pPr>
      <w:r>
        <w:t>*   The Retail Industry is expected to reach USD 27.26 trillion in 2025.</w:t>
      </w:r>
    </w:p>
    <w:p>
      <w:pPr>
        <w:spacing w:after="160"/>
      </w:pPr>
      <w:r>
        <w:t>*   The total retail market of the United States reached a revenue of over seven trillion U.S. dollars in 2023.</w:t>
      </w:r>
    </w:p>
    <w:p>
      <w:pPr>
        <w:spacing w:after="160"/>
      </w:pPr>
      <w:r>
        <w:t>*   The Canada retail market was valued at USD 795.57 billion in 2024.</w:t>
      </w:r>
    </w:p>
    <w:p>
      <w:pPr>
        <w:pStyle w:val="Heading3"/>
      </w:pPr>
      <w:r>
        <w:t>4.2. Projected Growth</w:t>
      </w:r>
    </w:p>
    <w:p>
      <w:pPr>
        <w:spacing w:after="160"/>
      </w:pPr>
      <w:r>
        <w:t>*   The global retail industry is projected to grow at a CAGR of approximately 9% from 2024 to 2025.</w:t>
      </w:r>
    </w:p>
    <w:p>
      <w:pPr>
        <w:spacing w:after="160"/>
      </w:pPr>
      <w:r>
        <w:t>*   The Retail Industry is expected to grow at a CAGR of 6.25% from 2025 to 2030, reaching USD 36.91 trillion by 2030.</w:t>
      </w:r>
    </w:p>
    <w:p>
      <w:pPr>
        <w:spacing w:after="160"/>
      </w:pPr>
      <w:r>
        <w:t>*   The Canada retail market is further projected to grow at a CAGR of 4.90% between 2025 and 2034.</w:t>
      </w:r>
    </w:p>
    <w:p>
      <w:pPr>
        <w:pStyle w:val="Heading3"/>
      </w:pPr>
      <w:r>
        <w:t>4.3. Key Trends</w:t>
      </w:r>
    </w:p>
    <w:p>
      <w:pPr>
        <w:spacing w:after="160"/>
      </w:pPr>
      <w:r>
        <w:t>*   Sustainability and Green Initiatives</w:t>
      </w:r>
    </w:p>
    <w:p>
      <w:pPr>
        <w:spacing w:after="160"/>
      </w:pPr>
      <w:r>
        <w:t>*   Artificial Intelligence (AI)</w:t>
      </w:r>
    </w:p>
    <w:p>
      <w:pPr>
        <w:spacing w:after="160"/>
      </w:pPr>
      <w:r>
        <w:t>*   Social Commerce</w:t>
      </w:r>
    </w:p>
    <w:p>
      <w:pPr>
        <w:spacing w:after="160"/>
      </w:pPr>
      <w:r>
        <w:t>*   Personalized Communication</w:t>
      </w:r>
    </w:p>
    <w:p>
      <w:pPr>
        <w:spacing w:after="160"/>
      </w:pPr>
      <w:r>
        <w:t>*   Channel-Switching Behavior</w:t>
      </w:r>
    </w:p>
    <w:p>
      <w:pPr>
        <w:spacing w:after="160"/>
      </w:pPr>
      <w:r>
        <w:t>*   Gen Z Influence</w:t>
      </w:r>
    </w:p>
    <w:p>
      <w:pPr>
        <w:spacing w:after="160"/>
      </w:pPr>
      <w:r>
        <w:t>*   New Business Models</w:t>
      </w:r>
    </w:p>
    <w:p>
      <w:pPr>
        <w:spacing w:after="160"/>
      </w:pPr>
      <w:r>
        <w:t>*   Channel Expansion</w:t>
      </w:r>
    </w:p>
    <w:p>
      <w:pPr>
        <w:spacing w:after="160"/>
      </w:pPr>
      <w:r>
        <w:t>*   Evolving Shopper Expectations</w:t>
      </w:r>
    </w:p>
    <w:p>
      <w:pPr>
        <w:spacing w:after="160"/>
      </w:pPr>
      <w:r>
        <w:t>*   Technology Adoption</w:t>
      </w:r>
    </w:p>
    <w:p>
      <w:pPr>
        <w:pStyle w:val="Heading3"/>
      </w:pPr>
      <w:r>
        <w:t>4.4. Opportunities</w:t>
      </w:r>
    </w:p>
    <w:p>
      <w:pPr>
        <w:spacing w:after="160"/>
      </w:pPr>
      <w:r>
        <w:t>*   Profitable Loyalty through Personalization</w:t>
      </w:r>
    </w:p>
    <w:p>
      <w:pPr>
        <w:spacing w:after="160"/>
      </w:pPr>
      <w:r>
        <w:t>*   Co-branding</w:t>
      </w:r>
    </w:p>
    <w:p>
      <w:pPr>
        <w:spacing w:after="160"/>
      </w:pPr>
      <w:r>
        <w:t>*   Data Monetization</w:t>
      </w:r>
    </w:p>
    <w:p>
      <w:pPr>
        <w:spacing w:after="160"/>
      </w:pPr>
      <w:r>
        <w:t>*   Improving Retail Loyalty</w:t>
      </w:r>
    </w:p>
    <w:p>
      <w:pPr>
        <w:spacing w:after="160"/>
      </w:pPr>
      <w:r>
        <w:t>*   Focus on Customer Experience</w:t>
      </w:r>
    </w:p>
    <w:p>
      <w:pPr>
        <w:spacing w:after="160"/>
      </w:pPr>
      <w:r>
        <w:t>*   Embracing Emerging Technologies</w:t>
      </w:r>
    </w:p>
    <w:p>
      <w:pPr>
        <w:pStyle w:val="Heading2"/>
      </w:pPr>
      <w:r>
        <w:t>5. Recent News and Developments</w:t>
      </w:r>
    </w:p>
    <w:p>
      <w:pPr>
        <w:spacing w:after="160"/>
      </w:pPr>
      <w:r>
        <w:t xml:space="preserve">*   </w:t>
      </w:r>
      <w:r>
        <w:rPr>
          <w:b/>
        </w:rPr>
        <w:t>Positive:</w:t>
      </w:r>
      <w:r>
        <w:t xml:space="preserve"> Target Circle Week deals announced (June 30, 2025) with savings up to 50% on back-to-school and summer items.</w:t>
      </w:r>
    </w:p>
    <w:p>
      <w:pPr>
        <w:spacing w:after="160"/>
      </w:pPr>
      <w:r>
        <w:t xml:space="preserve">*   </w:t>
      </w:r>
      <w:r>
        <w:rPr>
          <w:b/>
        </w:rPr>
        <w:t>Negative:</w:t>
      </w:r>
      <w:r>
        <w:t xml:space="preserve"> Shooting at a Target store in Austin, resulting in three deaths and one suspect in custody.</w:t>
      </w:r>
    </w:p>
    <w:p>
      <w:pPr>
        <w:pStyle w:val="Heading2"/>
      </w:pPr>
      <w:r>
        <w:t>6. Conclusion</w:t>
      </w:r>
    </w:p>
    <w:p>
      <w:pPr>
        <w:spacing w:after="160"/>
      </w:pPr>
      <w:r>
        <w:t>Target Corporation is a major player in the retail industry, facing both opportunities and challenges. By focusing on its strengths, adapting to market trends, and effectively managing risks, Target can maintain its competitive position and achieve sustainable growth. The company's commitment to community involvement and its focus on providing a curated shopping experience are key differentiators in a crowded marketplace.</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