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Monogram</w:t>
      </w:r>
    </w:p>
    <w:p>
      <w:pPr>
        <w:spacing w:before="1000"/>
        <w:jc w:val="center"/>
      </w:pPr>
      <w:r>
        <w:t>September 23, 2025</w:t>
      </w:r>
    </w:p>
    <w:p>
      <w:r>
        <w:br w:type="page"/>
      </w:r>
    </w:p>
    <w:p>
      <w:pPr>
        <w:pStyle w:val="Heading1"/>
      </w:pPr>
      <w:r>
        <w:t>Technology and Business Report: Monogram Analysis</w:t>
      </w:r>
    </w:p>
    <w:p>
      <w:pPr>
        <w:spacing w:after="160"/>
      </w:pPr>
      <w:r>
        <w:t>This report analyzes two distinct entities named "Monogram" based on available web search results and LinkedIn insights. Due to limitations in scraping and tool functionality, the analysis is based on the information accessible.</w:t>
      </w:r>
    </w:p>
    <w:p>
      <w:pPr>
        <w:pStyle w:val="Heading2"/>
      </w:pPr>
      <w:r>
        <w:t>Monogram (Atlanta, GA) - Digital Agency</w:t>
      </w:r>
    </w:p>
    <w:p>
      <w:pPr>
        <w:spacing w:after="160"/>
      </w:pPr>
      <w:r>
        <w:rPr>
          <w:b/>
        </w:rPr>
        <w:t>Source:</w:t>
      </w:r>
      <w:r>
        <w:t xml:space="preserve"> Web Search Results (SerpAPI)</w:t>
      </w:r>
    </w:p>
    <w:p>
      <w:pPr>
        <w:spacing w:after="160"/>
      </w:pPr>
      <w:r>
        <w:rPr>
          <w:b/>
        </w:rPr>
        <w:t>Summary:</w:t>
      </w:r>
      <w:r>
        <w:t xml:space="preserve"> Monogram, based in Atlanta, Georgia, is a digital agency specializing in composable experiences. Their technology focus includes:</w:t>
      </w:r>
    </w:p>
    <w:p>
      <w:pPr>
        <w:spacing w:after="160"/>
      </w:pPr>
      <w:r>
        <w:t>*   AI</w:t>
      </w:r>
    </w:p>
    <w:p>
      <w:pPr>
        <w:spacing w:after="160"/>
      </w:pPr>
      <w:r>
        <w:t>*   Headless Architecture</w:t>
      </w:r>
    </w:p>
    <w:p>
      <w:pPr>
        <w:spacing w:after="160"/>
      </w:pPr>
      <w:r>
        <w:t>*   Web Development</w:t>
      </w:r>
    </w:p>
    <w:p>
      <w:pPr>
        <w:spacing w:after="160"/>
      </w:pPr>
      <w:r>
        <w:t>*   Mobile Development</w:t>
      </w:r>
    </w:p>
    <w:p>
      <w:pPr>
        <w:spacing w:after="160"/>
      </w:pPr>
      <w:r>
        <w:rPr>
          <w:b/>
        </w:rPr>
        <w:t>Strategic Analysis:</w:t>
      </w:r>
    </w:p>
    <w:p>
      <w:pPr>
        <w:spacing w:after="160"/>
      </w:pPr>
      <w:r>
        <w:t xml:space="preserve">*   </w:t>
      </w:r>
      <w:r>
        <w:rPr>
          <w:b/>
        </w:rPr>
        <w:t>Focus:</w:t>
      </w:r>
      <w:r>
        <w:t xml:space="preserve"> This Monogram appears to be strategically positioned to capitalize on the growing demand for modern, flexible digital experiences. Their focus on composable architectures suggests an understanding of the need for scalable and adaptable solutions.</w:t>
      </w:r>
    </w:p>
    <w:p>
      <w:pPr>
        <w:spacing w:after="160"/>
      </w:pPr>
      <w:r>
        <w:t xml:space="preserve">*   </w:t>
      </w:r>
      <w:r>
        <w:rPr>
          <w:b/>
        </w:rPr>
        <w:t>Technology Stack:</w:t>
      </w:r>
      <w:r>
        <w:t xml:space="preserve"> The listed technologies (AI, Headless, Web, Mobile) indicate a comprehensive service offering, covering key areas of digital transformation.</w:t>
      </w:r>
    </w:p>
    <w:p>
      <w:pPr>
        <w:spacing w:after="160"/>
      </w:pPr>
      <w:r>
        <w:t xml:space="preserve">*   </w:t>
      </w:r>
      <w:r>
        <w:rPr>
          <w:b/>
        </w:rPr>
        <w:t>Potential Opportunities:</w:t>
      </w:r>
      <w:r>
        <w:t xml:space="preserve"> Given the increasing adoption of AI and headless technologies, this Monogram has the potential to attract clients seeking innovative and future-proof solutions.</w:t>
      </w:r>
    </w:p>
    <w:p>
      <w:pPr>
        <w:spacing w:after="160"/>
      </w:pPr>
      <w:r>
        <w:t xml:space="preserve">*   </w:t>
      </w:r>
      <w:r>
        <w:rPr>
          <w:b/>
        </w:rPr>
        <w:t>Potential Risks:</w:t>
      </w:r>
      <w:r>
        <w:t xml:space="preserve"> Without further information on their specific client base and project portfolio, it's difficult to assess their competitive positioning within the digital agency landscape.</w:t>
      </w:r>
    </w:p>
    <w:p>
      <w:pPr>
        <w:pStyle w:val="Heading2"/>
      </w:pPr>
      <w:r>
        <w:t>Monogram (Istanbul, Turkey) - Information Technology &amp; Services</w:t>
      </w:r>
    </w:p>
    <w:p>
      <w:pPr>
        <w:spacing w:after="160"/>
      </w:pPr>
      <w:r>
        <w:rPr>
          <w:b/>
        </w:rPr>
        <w:t>Source:</w:t>
      </w:r>
      <w:r>
        <w:t xml:space="preserve"> LinkedIn Insights</w:t>
      </w:r>
    </w:p>
    <w:p>
      <w:pPr>
        <w:spacing w:after="160"/>
      </w:pPr>
      <w:r>
        <w:rPr>
          <w:b/>
        </w:rPr>
        <w:t>Summary:</w:t>
      </w:r>
      <w:r>
        <w:t xml:space="preserve"> Monogram, based in Istanbul, Turkey, is an Information Technology &amp; Services company. Key characteristics include:</w:t>
      </w:r>
    </w:p>
    <w:p>
      <w:pPr>
        <w:spacing w:after="160"/>
      </w:pPr>
      <w:r>
        <w:t xml:space="preserve">*   </w:t>
      </w:r>
      <w:r>
        <w:rPr>
          <w:b/>
        </w:rPr>
        <w:t>Size:</w:t>
      </w:r>
      <w:r>
        <w:t xml:space="preserve"> Small team of 8 employees.</w:t>
      </w:r>
    </w:p>
    <w:p>
      <w:pPr>
        <w:spacing w:after="160"/>
      </w:pPr>
      <w:r>
        <w:t xml:space="preserve">*   </w:t>
      </w:r>
      <w:r>
        <w:rPr>
          <w:b/>
        </w:rPr>
        <w:t>Industry:</w:t>
      </w:r>
      <w:r>
        <w:t xml:space="preserve"> Information Technology &amp; Services.</w:t>
      </w:r>
    </w:p>
    <w:p>
      <w:pPr>
        <w:spacing w:after="160"/>
      </w:pPr>
      <w:r>
        <w:t xml:space="preserve">*   </w:t>
      </w:r>
      <w:r>
        <w:rPr>
          <w:b/>
        </w:rPr>
        <w:t>LinkedIn Presence:</w:t>
      </w:r>
      <w:r>
        <w:t xml:space="preserve"> Limited presence with a small follower count (21).</w:t>
      </w:r>
    </w:p>
    <w:p>
      <w:pPr>
        <w:spacing w:after="160"/>
      </w:pPr>
      <w:r>
        <w:t xml:space="preserve">*   </w:t>
      </w:r>
      <w:r>
        <w:rPr>
          <w:b/>
        </w:rPr>
        <w:t>Specialties:</w:t>
      </w:r>
      <w:r>
        <w:t xml:space="preserve"> No specific specialties are listed.</w:t>
      </w:r>
    </w:p>
    <w:p>
      <w:pPr>
        <w:spacing w:after="160"/>
      </w:pPr>
      <w:r>
        <w:rPr>
          <w:b/>
        </w:rPr>
        <w:t>Strategic Analysis:</w:t>
      </w:r>
    </w:p>
    <w:p>
      <w:pPr>
        <w:spacing w:after="160"/>
      </w:pPr>
      <w:r>
        <w:t xml:space="preserve">*   </w:t>
      </w:r>
      <w:r>
        <w:rPr>
          <w:b/>
        </w:rPr>
        <w:t>Focus:</w:t>
      </w:r>
      <w:r>
        <w:t xml:space="preserve"> The lack of specified specialties suggests a potentially broad service offering or a lack of clear differentiation.</w:t>
      </w:r>
    </w:p>
    <w:p>
      <w:pPr>
        <w:spacing w:after="160"/>
      </w:pPr>
      <w:r>
        <w:t xml:space="preserve">*   </w:t>
      </w:r>
      <w:r>
        <w:rPr>
          <w:b/>
        </w:rPr>
        <w:t>Scale:</w:t>
      </w:r>
      <w:r>
        <w:t xml:space="preserve"> The small team size may limit their ability to handle large-scale projects or compete with larger IT service providers.</w:t>
      </w:r>
    </w:p>
    <w:p>
      <w:pPr>
        <w:spacing w:after="160"/>
      </w:pPr>
      <w:r>
        <w:t xml:space="preserve">*   </w:t>
      </w:r>
      <w:r>
        <w:rPr>
          <w:b/>
        </w:rPr>
        <w:t>Online Visibility:</w:t>
      </w:r>
      <w:r>
        <w:t xml:space="preserve"> The limited LinkedIn presence indicates a need to improve their online marketing and brand awareness efforts.</w:t>
      </w:r>
    </w:p>
    <w:p>
      <w:pPr>
        <w:spacing w:after="160"/>
      </w:pPr>
      <w:r>
        <w:t xml:space="preserve">*   </w:t>
      </w:r>
      <w:r>
        <w:rPr>
          <w:b/>
        </w:rPr>
        <w:t>Potential Opportunities:</w:t>
      </w:r>
      <w:r>
        <w:t xml:space="preserve"> As an IT services company in Istanbul, they may have opportunities to serve local businesses or specialize in a niche market.</w:t>
      </w:r>
    </w:p>
    <w:p>
      <w:pPr>
        <w:spacing w:after="160"/>
      </w:pPr>
      <w:r>
        <w:t xml:space="preserve">*   </w:t>
      </w:r>
      <w:r>
        <w:rPr>
          <w:b/>
        </w:rPr>
        <w:t>Potential Risks/Weaknesses:</w:t>
      </w:r>
    </w:p>
    <w:p>
      <w:pPr>
        <w:spacing w:after="160"/>
      </w:pPr>
      <w:r>
        <w:t xml:space="preserve">*   Limited </w:t>
      </w:r>
      <w:r>
        <w:rPr>
          <w:b/>
        </w:rPr>
        <w:t>Employee Count:</w:t>
      </w:r>
      <w:r>
        <w:t xml:space="preserve"> With only 8 employees, Monogram may face challenges in scaling its operations and expanding its service offerings.</w:t>
      </w:r>
    </w:p>
    <w:p>
      <w:pPr>
        <w:spacing w:after="160"/>
      </w:pPr>
      <w:r>
        <w:t>*   Lack of Specialties: The absence of specified specialties may indicate a lack of clear differentiation or competitive advantage in the market.</w:t>
      </w:r>
    </w:p>
    <w:p>
      <w:pPr>
        <w:spacing w:after="160"/>
      </w:pPr>
      <w:r>
        <w:t>*   Limited Presence: With a small follower count of 21 on LinkedIn, Monogram may struggle to attract attention and establish a strong online presence.</w:t>
      </w:r>
    </w:p>
    <w:p>
      <w:pPr>
        <w:pStyle w:val="Heading2"/>
      </w:pPr>
      <w:r>
        <w:t>Comparative Analysis &amp; Synthesis</w:t>
      </w:r>
    </w:p>
    <w:p>
      <w:pPr>
        <w:spacing w:after="160"/>
      </w:pPr>
      <w:r>
        <w:t>The two "Monogram" companies appear to be entirely separate entities operating in different geographic locations and with distinct business models.</w:t>
      </w:r>
    </w:p>
    <w:p>
      <w:pPr>
        <w:spacing w:after="160"/>
      </w:pPr>
      <w:r>
        <w:t xml:space="preserve">*   </w:t>
      </w:r>
      <w:r>
        <w:rPr>
          <w:b/>
        </w:rPr>
        <w:t>Atlanta Monogram:</w:t>
      </w:r>
      <w:r>
        <w:t xml:space="preserve"> Focuses on digital agency services with a technology-driven approach (AI, Headless). Likely targets larger enterprises seeking innovative digital solutions.</w:t>
      </w:r>
    </w:p>
    <w:p>
      <w:pPr>
        <w:spacing w:after="160"/>
      </w:pPr>
      <w:r>
        <w:t xml:space="preserve">*   </w:t>
      </w:r>
      <w:r>
        <w:rPr>
          <w:b/>
        </w:rPr>
        <w:t>Istanbul Monogram:</w:t>
      </w:r>
      <w:r>
        <w:t xml:space="preserve"> Operates as a general IT services company with a small team. Likely serves local businesses with a broader range of IT support and services.</w:t>
      </w:r>
    </w:p>
    <w:p>
      <w:pPr>
        <w:spacing w:after="160"/>
      </w:pPr>
      <w:r>
        <w:rPr>
          <w:b/>
        </w:rPr>
        <w:t>Overall Strategic Considerations:</w:t>
      </w:r>
    </w:p>
    <w:p>
      <w:pPr>
        <w:spacing w:after="160"/>
      </w:pPr>
      <w:r>
        <w:t xml:space="preserve">*   </w:t>
      </w:r>
      <w:r>
        <w:rPr>
          <w:b/>
        </w:rPr>
        <w:t>Market Differentiation:</w:t>
      </w:r>
      <w:r>
        <w:t xml:space="preserve"> Both companies need to clearly define their target markets and differentiate themselves from competitors. The Atlanta Monogram seems to have a stronger technology focus, while the Istanbul Monogram needs to identify its niche and build a stronger online presence.</w:t>
      </w:r>
    </w:p>
    <w:p>
      <w:pPr>
        <w:spacing w:after="160"/>
      </w:pPr>
      <w:r>
        <w:t xml:space="preserve">*   </w:t>
      </w:r>
      <w:r>
        <w:rPr>
          <w:b/>
        </w:rPr>
        <w:t>Scalability:</w:t>
      </w:r>
      <w:r>
        <w:t xml:space="preserve"> The Istanbul Monogram needs to address its limited team size and consider strategies for scaling its operations. The Atlanta Monogram's scalability will depend on its ability to attract and retain talent and manage project delivery effectively.</w:t>
      </w:r>
    </w:p>
    <w:p>
      <w:pPr>
        <w:spacing w:after="160"/>
      </w:pPr>
      <w:r>
        <w:t xml:space="preserve">*   </w:t>
      </w:r>
      <w:r>
        <w:rPr>
          <w:b/>
        </w:rPr>
        <w:t>Brand Building:</w:t>
      </w:r>
      <w:r>
        <w:t xml:space="preserve"> Both companies should invest in brand building and marketing efforts to increase their visibility and attract new clients. The Istanbul Monogram, in particular, needs to improve its LinkedIn presence and online engagement.</w:t>
      </w:r>
    </w:p>
    <w:p>
      <w:pPr>
        <w:spacing w:after="160"/>
      </w:pPr>
      <w:r>
        <w:rPr>
          <w:b/>
        </w:rPr>
        <w:t>Conclusion:</w:t>
      </w:r>
    </w:p>
    <w:p>
      <w:pPr>
        <w:spacing w:after="160"/>
      </w:pPr>
      <w:r>
        <w:t>This analysis highlights the importance of clear branding and market positioning. While both companies share the same name, they operate in different markets and offer distinct services. Each company needs to develop a tailored strategy to address its specific challenges and capitalize on its unique opportunities. Further research is needed to gain a deeper understanding of their competitive landscapes and financial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