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Target Company Report: Target Company</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rPr>
          <w:b/>
        </w:rPr>
        <w:t>Deloitte India: Comprehensive Report</w:t>
      </w:r>
    </w:p>
    <w:p>
      <w:pPr>
        <w:spacing w:after="160"/>
      </w:pPr>
      <w:r>
        <w:rPr>
          <w:b/>
        </w:rPr>
        <w:t>Overview:</w:t>
      </w:r>
    </w:p>
    <w:p>
      <w:pPr>
        <w:spacing w:after="160"/>
      </w:pPr>
      <w:r>
        <w:t>This report provides an overview of Deloitte India's strong performing areas, challenges faced, strategic focus areas, software solutions and revenue growth, and regional performance and key markets. The information has been gathered from web searches.</w:t>
      </w:r>
    </w:p>
    <w:p>
      <w:pPr>
        <w:spacing w:after="160"/>
      </w:pPr>
      <w:r>
        <w:rPr>
          <w:b/>
        </w:rPr>
        <w:t>Strong Performing Business Areas:</w:t>
      </w:r>
    </w:p>
    <w:p>
      <w:pPr>
        <w:spacing w:after="160"/>
      </w:pPr>
      <w:r>
        <w:t xml:space="preserve">*   </w:t>
      </w:r>
      <w:r>
        <w:rPr>
          <w:b/>
        </w:rPr>
        <w:t>Growth:</w:t>
      </w:r>
      <w:r>
        <w:t xml:space="preserve"> Deloitte India has experienced strong growth, with a reported 30% increase in revenue, surpassing Rs 10,000 crore.</w:t>
      </w:r>
    </w:p>
    <w:p>
      <w:pPr>
        <w:spacing w:after="160"/>
      </w:pPr>
      <w:r>
        <w:t xml:space="preserve">*   </w:t>
      </w:r>
      <w:r>
        <w:rPr>
          <w:b/>
        </w:rPr>
        <w:t>India's Best Managed Companies:</w:t>
      </w:r>
      <w:r>
        <w:t xml:space="preserve"> Deloitte recognizes private businesses with excellence in strategy, execution, culture, and governance, and outstanding leadership.</w:t>
      </w:r>
    </w:p>
    <w:p>
      <w:pPr>
        <w:spacing w:after="160"/>
      </w:pPr>
      <w:r>
        <w:t xml:space="preserve">*   </w:t>
      </w:r>
      <w:r>
        <w:rPr>
          <w:b/>
        </w:rPr>
        <w:t>Global Capability Centers (GCCs):</w:t>
      </w:r>
      <w:r>
        <w:t xml:space="preserve"> Deloitte is strengthening India's position as a global epicenter for GCCs.</w:t>
      </w:r>
    </w:p>
    <w:p>
      <w:pPr>
        <w:spacing w:after="160"/>
      </w:pPr>
      <w:r>
        <w:rPr>
          <w:b/>
        </w:rPr>
        <w:t>Challenges Faced:</w:t>
      </w:r>
    </w:p>
    <w:p>
      <w:pPr>
        <w:spacing w:after="160"/>
      </w:pPr>
      <w:r>
        <w:t xml:space="preserve">*   </w:t>
      </w:r>
      <w:r>
        <w:rPr>
          <w:b/>
        </w:rPr>
        <w:t>Security Vulnerabilities:</w:t>
      </w:r>
      <w:r>
        <w:t xml:space="preserve"> Indian executives identify security vulnerabilities, including hacking and cyber threats, as a primary concern in AI adoption.</w:t>
      </w:r>
    </w:p>
    <w:p>
      <w:pPr>
        <w:spacing w:after="160"/>
      </w:pPr>
      <w:r>
        <w:t xml:space="preserve">*   </w:t>
      </w:r>
      <w:r>
        <w:rPr>
          <w:b/>
        </w:rPr>
        <w:t>Reliance on Government Contracts:</w:t>
      </w:r>
      <w:r>
        <w:t xml:space="preserve"> Deloitte's challenges in India reveal critical weaknesses in its business model, particularly its heavy reliance on government contracts.</w:t>
      </w:r>
    </w:p>
    <w:p>
      <w:pPr>
        <w:spacing w:after="160"/>
      </w:pPr>
      <w:r>
        <w:rPr>
          <w:b/>
        </w:rPr>
        <w:t>Strategic Focus Areas for the Future:</w:t>
      </w:r>
    </w:p>
    <w:p>
      <w:pPr>
        <w:spacing w:after="160"/>
      </w:pPr>
      <w:r>
        <w:t xml:space="preserve">*   </w:t>
      </w:r>
      <w:r>
        <w:rPr>
          <w:b/>
        </w:rPr>
        <w:t>Global Capability Centers (GCCs):</w:t>
      </w:r>
      <w:r>
        <w:t xml:space="preserve"> Expanding GCCs into Tier-2 and Tier-3 cities to unlock talent and ensure balanced growth.</w:t>
      </w:r>
    </w:p>
    <w:p>
      <w:pPr>
        <w:spacing w:after="160"/>
      </w:pPr>
      <w:r>
        <w:t xml:space="preserve">*   </w:t>
      </w:r>
      <w:r>
        <w:rPr>
          <w:b/>
        </w:rPr>
        <w:t>Strategic Alliances:</w:t>
      </w:r>
      <w:r>
        <w:t xml:space="preserve"> Forming alliances to deliver a comprehensive suite of services, spanning strategy, advisory, technology, operations, and infrastructure.</w:t>
      </w:r>
    </w:p>
    <w:p>
      <w:pPr>
        <w:spacing w:after="160"/>
      </w:pPr>
      <w:r>
        <w:t xml:space="preserve">*   </w:t>
      </w:r>
      <w:r>
        <w:rPr>
          <w:b/>
        </w:rPr>
        <w:t>Outsourcing:</w:t>
      </w:r>
      <w:r>
        <w:t xml:space="preserve"> Leveraging India's workforce for strategic partnerships in the outsourcing industry.</w:t>
      </w:r>
    </w:p>
    <w:p>
      <w:pPr>
        <w:spacing w:after="160"/>
      </w:pPr>
      <w:r>
        <w:t xml:space="preserve">*   </w:t>
      </w:r>
      <w:r>
        <w:rPr>
          <w:b/>
        </w:rPr>
        <w:t>Economic Growth:</w:t>
      </w:r>
      <w:r>
        <w:t xml:space="preserve"> Contributing to India's economic growth through GCCs and other initiatives.</w:t>
      </w:r>
    </w:p>
    <w:p>
      <w:pPr>
        <w:spacing w:after="160"/>
      </w:pPr>
      <w:r>
        <w:rPr>
          <w:b/>
        </w:rPr>
        <w:t>Software Solutions and Revenue Growth:</w:t>
      </w:r>
    </w:p>
    <w:p>
      <w:pPr>
        <w:spacing w:after="160"/>
      </w:pPr>
      <w:r>
        <w:t xml:space="preserve">*   </w:t>
      </w:r>
      <w:r>
        <w:rPr>
          <w:b/>
        </w:rPr>
        <w:t>Revenue Targets:</w:t>
      </w:r>
      <w:r>
        <w:t xml:space="preserve"> Deloitte India aims to achieve $5 billion in revenue by 2030 and ₹20,000 crores by 2027.</w:t>
      </w:r>
    </w:p>
    <w:p>
      <w:pPr>
        <w:spacing w:after="160"/>
      </w:pPr>
      <w:r>
        <w:t xml:space="preserve">*   </w:t>
      </w:r>
      <w:r>
        <w:rPr>
          <w:b/>
        </w:rPr>
        <w:t>Global Revenue:</w:t>
      </w:r>
      <w:r>
        <w:t xml:space="preserve"> Deloitte reported global revenue of US$67.2 billion for FY2024, a 3.1% increase in local currency.</w:t>
      </w:r>
    </w:p>
    <w:p>
      <w:pPr>
        <w:spacing w:after="160"/>
      </w:pPr>
      <w:r>
        <w:t xml:space="preserve">*   </w:t>
      </w:r>
      <w:r>
        <w:rPr>
          <w:b/>
        </w:rPr>
        <w:t>Tax &amp; Legal:</w:t>
      </w:r>
      <w:r>
        <w:t xml:space="preserve"> Notable growth in Tax &amp; Legal suggests potential software offerings in this area.</w:t>
      </w:r>
    </w:p>
    <w:p>
      <w:pPr>
        <w:spacing w:after="160"/>
      </w:pPr>
      <w:r>
        <w:rPr>
          <w:b/>
        </w:rPr>
        <w:t>Regional Performance and Key Markets:</w:t>
      </w:r>
    </w:p>
    <w:p>
      <w:pPr>
        <w:spacing w:after="160"/>
      </w:pPr>
      <w:r>
        <w:t xml:space="preserve">*   </w:t>
      </w:r>
      <w:r>
        <w:rPr>
          <w:b/>
        </w:rPr>
        <w:t>Key Markets:</w:t>
      </w:r>
      <w:r>
        <w:t xml:space="preserve"> Sectors driving India's economic growth.</w:t>
      </w:r>
    </w:p>
    <w:p>
      <w:pPr>
        <w:spacing w:after="160"/>
      </w:pPr>
      <w:r>
        <w:t xml:space="preserve">*   </w:t>
      </w:r>
      <w:r>
        <w:rPr>
          <w:b/>
        </w:rPr>
        <w:t>GCC Expansion:</w:t>
      </w:r>
      <w:r>
        <w:t xml:space="preserve"> Expanding GCCs into Tier-2 and Tier-3 cities.</w:t>
      </w:r>
    </w:p>
    <w:p>
      <w:pPr>
        <w:spacing w:after="160"/>
      </w:pPr>
      <w:r>
        <w:t xml:space="preserve">*   </w:t>
      </w:r>
      <w:r>
        <w:rPr>
          <w:b/>
        </w:rPr>
        <w:t>Economic Growth:</w:t>
      </w:r>
      <w:r>
        <w:t xml:space="preserve"> Contributing to India's economic growth through GCCs and other initiatives.</w:t>
      </w:r>
    </w:p>
    <w:p>
      <w:pPr>
        <w:spacing w:after="160"/>
      </w:pPr>
      <w:r>
        <w:t xml:space="preserve">*   </w:t>
      </w:r>
      <w:r>
        <w:rPr>
          <w:b/>
        </w:rPr>
        <w:t>India's Economic Outlook:</w:t>
      </w:r>
      <w:r>
        <w:t xml:space="preserve"> Deloitte provides insights and analysis on India's economic journey.</w:t>
      </w:r>
    </w:p>
    <w:p>
      <w:pPr>
        <w:spacing w:after="160"/>
      </w:pPr>
      <w:r>
        <w:rPr>
          <w:b/>
        </w:rPr>
        <w:t>Technology-Based SWOT Analysis:</w:t>
      </w:r>
    </w:p>
    <w:p>
      <w:pPr>
        <w:spacing w:after="160"/>
      </w:pPr>
      <w:r>
        <w:t xml:space="preserve">*   </w:t>
      </w:r>
      <w:r>
        <w:rPr>
          <w:b/>
        </w:rPr>
        <w:t>Strengths:</w:t>
      </w:r>
    </w:p>
    <w:p>
      <w:pPr>
        <w:spacing w:after="160"/>
      </w:pPr>
      <w:r>
        <w:t>*   Strong growth in revenue indicates effective technology implementation and service delivery.</w:t>
      </w:r>
    </w:p>
    <w:p>
      <w:pPr>
        <w:spacing w:after="160"/>
      </w:pPr>
      <w:r>
        <w:t>*   Recognition as one of India's Best Managed Companies suggests excellence in technology strategy and execution.</w:t>
      </w:r>
    </w:p>
    <w:p>
      <w:pPr>
        <w:spacing w:after="160"/>
      </w:pPr>
      <w:r>
        <w:t>*   Leading position in Global Capability Centers (GCCs) demonstrates expertise in managing and leveraging global technology resources.</w:t>
      </w:r>
    </w:p>
    <w:p>
      <w:pPr>
        <w:spacing w:after="160"/>
      </w:pPr>
      <w:r>
        <w:t xml:space="preserve">*   </w:t>
      </w:r>
      <w:r>
        <w:rPr>
          <w:b/>
        </w:rPr>
        <w:t>Weaknesses:</w:t>
      </w:r>
    </w:p>
    <w:p>
      <w:pPr>
        <w:spacing w:after="160"/>
      </w:pPr>
      <w:r>
        <w:t>*   Security vulnerabilities, including hacking and cyber threats, pose a significant risk to their operations and client data.</w:t>
      </w:r>
    </w:p>
    <w:p>
      <w:pPr>
        <w:spacing w:after="160"/>
      </w:pPr>
      <w:r>
        <w:t>*   Reliance on government contracts makes them vulnerable to policy changes and economic fluctuations.</w:t>
      </w:r>
    </w:p>
    <w:p>
      <w:pPr>
        <w:spacing w:after="160"/>
      </w:pPr>
      <w:r>
        <w:t xml:space="preserve">*   </w:t>
      </w:r>
      <w:r>
        <w:rPr>
          <w:b/>
        </w:rPr>
        <w:t>Opportunities:</w:t>
      </w:r>
    </w:p>
    <w:p>
      <w:pPr>
        <w:spacing w:after="160"/>
      </w:pPr>
      <w:r>
        <w:t>*   Expanding GCCs into Tier-2 and Tier-3 cities can unlock new talent pools and drive further growth.</w:t>
      </w:r>
    </w:p>
    <w:p>
      <w:pPr>
        <w:spacing w:after="160"/>
      </w:pPr>
      <w:r>
        <w:t>*   Forming strategic alliances can enhance their service offerings and expand their market reach.</w:t>
      </w:r>
    </w:p>
    <w:p>
      <w:pPr>
        <w:spacing w:after="160"/>
      </w:pPr>
      <w:r>
        <w:t xml:space="preserve">*   </w:t>
      </w:r>
      <w:r>
        <w:rPr>
          <w:b/>
        </w:rPr>
        <w:t>Threats:</w:t>
      </w:r>
    </w:p>
    <w:p>
      <w:pPr>
        <w:spacing w:after="160"/>
      </w:pPr>
      <w:r>
        <w:t>*   Increasing competition in the consulting and technology services market.</w:t>
      </w:r>
    </w:p>
    <w:p>
      <w:pPr>
        <w:spacing w:after="160"/>
      </w:pPr>
      <w:r>
        <w:t>*   Evolving cybersecurity landscape and the need for continuous investment in security measures.</w:t>
      </w:r>
    </w:p>
    <w:p>
      <w:pPr>
        <w:spacing w:after="160"/>
      </w:pPr>
      <w:r>
        <w:rPr>
          <w:b/>
        </w:rPr>
        <w:t>Recommendations for IT Services:</w:t>
      </w:r>
    </w:p>
    <w:p>
      <w:pPr>
        <w:spacing w:after="160"/>
      </w:pPr>
      <w:r>
        <w:t xml:space="preserve">1.  </w:t>
      </w:r>
      <w:r>
        <w:rPr>
          <w:b/>
        </w:rPr>
        <w:t>Cybersecurity Enhancement:</w:t>
      </w:r>
    </w:p>
    <w:p>
      <w:pPr>
        <w:spacing w:after="160"/>
      </w:pPr>
      <w:r>
        <w:t>*   Conduct a comprehensive security assessment to identify vulnerabilities and implement robust security measures.</w:t>
      </w:r>
    </w:p>
    <w:p>
      <w:pPr>
        <w:spacing w:after="160"/>
      </w:pPr>
      <w:r>
        <w:t>*   Invest in advanced threat detection and prevention technologies, such as AI-powered security solutions.</w:t>
      </w:r>
    </w:p>
    <w:p>
      <w:pPr>
        <w:spacing w:after="160"/>
      </w:pPr>
      <w:r>
        <w:t>*   Provide cybersecurity awareness training to employees to mitigate the risk of human error.</w:t>
      </w:r>
    </w:p>
    <w:p>
      <w:pPr>
        <w:spacing w:after="160"/>
      </w:pPr>
      <w:r>
        <w:t xml:space="preserve">2.  </w:t>
      </w:r>
      <w:r>
        <w:rPr>
          <w:b/>
        </w:rPr>
        <w:t>Cloud Migration and Optimization:</w:t>
      </w:r>
    </w:p>
    <w:p>
      <w:pPr>
        <w:spacing w:after="160"/>
      </w:pPr>
      <w:r>
        <w:t>*   Develop a cloud migration strategy to move critical applications and data to the cloud for improved scalability and resilience.</w:t>
      </w:r>
    </w:p>
    <w:p>
      <w:pPr>
        <w:spacing w:after="160"/>
      </w:pPr>
      <w:r>
        <w:t>*   Optimize cloud infrastructure to reduce costs and improve performance.</w:t>
      </w:r>
    </w:p>
    <w:p>
      <w:pPr>
        <w:spacing w:after="160"/>
      </w:pPr>
      <w:r>
        <w:t>*   Implement cloud-based security solutions to protect data in the cloud.</w:t>
      </w:r>
    </w:p>
    <w:p>
      <w:pPr>
        <w:spacing w:after="160"/>
      </w:pPr>
      <w:r>
        <w:t xml:space="preserve">3.  </w:t>
      </w:r>
      <w:r>
        <w:rPr>
          <w:b/>
        </w:rPr>
        <w:t>Data Analytics and Insights:</w:t>
      </w:r>
    </w:p>
    <w:p>
      <w:pPr>
        <w:spacing w:after="160"/>
      </w:pPr>
      <w:r>
        <w:t>*   Leverage data analytics to gain insights into business performance, customer behavior, and market trends.</w:t>
      </w:r>
    </w:p>
    <w:p>
      <w:pPr>
        <w:spacing w:after="160"/>
      </w:pPr>
      <w:r>
        <w:t>*   Implement data governance and data quality management processes to ensure data accuracy and reliability.</w:t>
      </w:r>
    </w:p>
    <w:p>
      <w:pPr>
        <w:spacing w:after="160"/>
      </w:pPr>
      <w:r>
        <w:t>*   Develop data-driven solutions to improve decision-making and drive business growth.</w:t>
      </w:r>
    </w:p>
    <w:p>
      <w:pPr>
        <w:spacing w:after="160"/>
      </w:pPr>
      <w:r>
        <w:t xml:space="preserve">4.  </w:t>
      </w:r>
      <w:r>
        <w:rPr>
          <w:b/>
        </w:rPr>
        <w:t>AI and Automation:</w:t>
      </w:r>
    </w:p>
    <w:p>
      <w:pPr>
        <w:spacing w:after="160"/>
      </w:pPr>
      <w:r>
        <w:t>*   Explore opportunities to automate repetitive tasks and processes using AI and robotic process automation (RPA).</w:t>
      </w:r>
    </w:p>
    <w:p>
      <w:pPr>
        <w:spacing w:after="160"/>
      </w:pPr>
      <w:r>
        <w:t>*   Implement AI-powered solutions to improve customer service, enhance fraud detection, and optimize operations.</w:t>
      </w:r>
    </w:p>
    <w:p>
      <w:pPr>
        <w:spacing w:after="160"/>
      </w:pPr>
      <w:r>
        <w:t>*   Develop AI ethics guidelines to ensure responsible and ethical use of AI technologies.</w:t>
      </w:r>
    </w:p>
    <w:p>
      <w:pPr>
        <w:spacing w:after="160"/>
      </w:pPr>
      <w:r>
        <w:rPr>
          <w:b/>
        </w:rPr>
        <w:t>Financial Summary:</w:t>
      </w:r>
    </w:p>
    <w:p>
      <w:pPr>
        <w:spacing w:after="160"/>
      </w:pPr>
      <w:r>
        <w:t>*   Deloitte India experienced a 30% increase in revenue, surpassing Rs 10,000 crore.</w:t>
      </w:r>
    </w:p>
    <w:p>
      <w:pPr>
        <w:spacing w:after="160"/>
      </w:pPr>
      <w:r>
        <w:t>*   Deloitte India aims to achieve $5 billion in revenue by 2030 and ₹20,000 crores by 2027.</w:t>
      </w:r>
    </w:p>
    <w:p>
      <w:pPr>
        <w:spacing w:after="160"/>
      </w:pPr>
      <w:r>
        <w:t>*   Deloitte reported global revenue of US$67.2 billion for FY2024, a 3.1% increase in local currency.</w:t>
      </w:r>
    </w:p>
    <w:p>
      <w:pPr>
        <w:spacing w:after="160"/>
      </w:pPr>
      <w:r>
        <w:rPr>
          <w:b/>
        </w:rPr>
        <w:t>Latest News Headlines:</w:t>
      </w:r>
    </w:p>
    <w:p>
      <w:pPr>
        <w:spacing w:after="160"/>
      </w:pPr>
      <w:r>
        <w:t>(Due to the inability to use the search tool, I cannot provide the latest news headlines. However, this section would typically include recent news articles about Deloitte India's partnerships, acquisitions, new service offerings, and industry recognition.)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