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Target Company Report: Carringtonmortgage</w:t>
      </w:r>
    </w:p>
    <w:p>
      <w:pPr>
        <w:spacing w:before="1000"/>
        <w:jc w:val="center"/>
      </w:pPr>
      <w:r>
        <w:t>September 24, 2025</w:t>
      </w:r>
    </w:p>
    <w:p>
      <w:r>
        <w:br w:type="page"/>
      </w:r>
    </w:p>
    <w:p>
      <w:pPr>
        <w:spacing w:after="160"/>
      </w:pPr>
      <w:r>
        <w:t>```markdown</w:t>
      </w:r>
    </w:p>
    <w:p>
      <w:pPr>
        <w:pStyle w:val="Heading1"/>
      </w:pPr>
      <w:r>
        <w:t>Carrington Mortgage Services: Strategic Analysis Report</w:t>
      </w:r>
    </w:p>
    <w:p>
      <w:pPr>
        <w:pStyle w:val="Heading2"/>
      </w:pPr>
      <w:r>
        <w:t>Executive Summary</w:t>
      </w:r>
    </w:p>
    <w:p>
      <w:pPr>
        <w:spacing w:after="160"/>
      </w:pPr>
      <w:r>
        <w:t>This report synthesizes information from Carrington Mortgage Services' website and LinkedIn presence to provide a comprehensive strategic analysis. The analysis identifies key services, target audiences, value propositions, strategic priorities, market positioning, and potential business opportunities. It also highlights the company's commitment to customer service, community involvement, and technology adoption.</w:t>
      </w:r>
    </w:p>
    <w:p>
      <w:pPr>
        <w:pStyle w:val="Heading2"/>
      </w:pPr>
      <w:r>
        <w:t>1. Company Overview</w:t>
      </w:r>
    </w:p>
    <w:p>
      <w:pPr>
        <w:spacing w:after="160"/>
      </w:pPr>
      <w:r>
        <w:t xml:space="preserve">*   </w:t>
      </w:r>
      <w:r>
        <w:rPr>
          <w:b/>
        </w:rPr>
        <w:t>Official Company Name:</w:t>
      </w:r>
      <w:r>
        <w:t xml:space="preserve"> Carrington Mortgage Services, LLC</w:t>
      </w:r>
    </w:p>
    <w:p>
      <w:pPr>
        <w:spacing w:after="160"/>
      </w:pPr>
      <w:r>
        <w:t xml:space="preserve">*   </w:t>
      </w:r>
      <w:r>
        <w:rPr>
          <w:b/>
        </w:rPr>
        <w:t>Industry:</w:t>
      </w:r>
      <w:r>
        <w:t xml:space="preserve"> Financial Services</w:t>
      </w:r>
    </w:p>
    <w:p>
      <w:pPr>
        <w:spacing w:after="160"/>
      </w:pPr>
      <w:r>
        <w:t xml:space="preserve">*   </w:t>
      </w:r>
      <w:r>
        <w:rPr>
          <w:b/>
        </w:rPr>
        <w:t>Headquarters:</w:t>
      </w:r>
      <w:r>
        <w:t xml:space="preserve"> Anaheim, California, with another office in Aliso Viejo, California.</w:t>
      </w:r>
    </w:p>
    <w:p>
      <w:pPr>
        <w:spacing w:after="160"/>
      </w:pPr>
      <w:r>
        <w:t xml:space="preserve">*   </w:t>
      </w:r>
      <w:r>
        <w:rPr>
          <w:b/>
        </w:rPr>
        <w:t>Mission:</w:t>
      </w:r>
      <w:r>
        <w:t xml:space="preserve"> To provide a range of home loan programs that make homeownership accessible and beneficial, viewing a home as a powerful financial tool.</w:t>
      </w:r>
    </w:p>
    <w:p>
      <w:pPr>
        <w:spacing w:after="160"/>
      </w:pPr>
      <w:r>
        <w:t xml:space="preserve">*   </w:t>
      </w:r>
      <w:r>
        <w:rPr>
          <w:b/>
        </w:rPr>
        <w:t>Size:</w:t>
      </w:r>
      <w:r>
        <w:t xml:space="preserve"> Founded in 2007 with 1388 employees (categorized in the 1001-5000 range).</w:t>
      </w:r>
    </w:p>
    <w:p>
      <w:pPr>
        <w:spacing w:after="160"/>
      </w:pPr>
      <w:r>
        <w:t xml:space="preserve">*   </w:t>
      </w:r>
      <w:r>
        <w:rPr>
          <w:b/>
        </w:rPr>
        <w:t>Specialties:</w:t>
      </w:r>
      <w:r>
        <w:t xml:space="preserve"> Offers a full range of purchase and refinance home loan programs including FHA, VA, USDA, Conventional, and Non-QM loans.</w:t>
      </w:r>
    </w:p>
    <w:p>
      <w:pPr>
        <w:pStyle w:val="Heading2"/>
      </w:pPr>
      <w:r>
        <w:t>2. Website Analysis</w:t>
      </w:r>
    </w:p>
    <w:p>
      <w:pPr>
        <w:pStyle w:val="Heading3"/>
      </w:pPr>
      <w:r>
        <w:t>2.1. Core Services</w:t>
      </w:r>
    </w:p>
    <w:p>
      <w:pPr>
        <w:spacing w:after="160"/>
      </w:pPr>
      <w:r>
        <w:t>Carrington Mortgage Services offers a comprehensive suite of mortgage and lending services, including:</w:t>
      </w:r>
    </w:p>
    <w:p>
      <w:pPr>
        <w:spacing w:after="160"/>
      </w:pPr>
      <w:r>
        <w:t xml:space="preserve">*   </w:t>
      </w:r>
      <w:r>
        <w:rPr>
          <w:b/>
        </w:rPr>
        <w:t>Home Purchase Loans:</w:t>
      </w:r>
      <w:r>
        <w:t xml:space="preserve"> Assisting customers in buying a home with various loan options.</w:t>
      </w:r>
    </w:p>
    <w:p>
      <w:pPr>
        <w:spacing w:after="160"/>
      </w:pPr>
      <w:r>
        <w:t xml:space="preserve">*   </w:t>
      </w:r>
      <w:r>
        <w:rPr>
          <w:b/>
        </w:rPr>
        <w:t>Refinance Loans:</w:t>
      </w:r>
      <w:r>
        <w:t xml:space="preserve"> Helping homeowners refinance their existing mortgages for better rates or cash-out options.</w:t>
      </w:r>
    </w:p>
    <w:p>
      <w:pPr>
        <w:spacing w:after="160"/>
      </w:pPr>
      <w:r>
        <w:t xml:space="preserve">*   </w:t>
      </w:r>
      <w:r>
        <w:rPr>
          <w:b/>
        </w:rPr>
        <w:t>Non-QM Loans:</w:t>
      </w:r>
      <w:r>
        <w:t xml:space="preserve"> Providing flexible lending solutions for investors, business owners, self-employed individuals, and those with credit challenges.</w:t>
      </w:r>
    </w:p>
    <w:p>
      <w:pPr>
        <w:spacing w:after="160"/>
      </w:pPr>
      <w:r>
        <w:t xml:space="preserve">*   </w:t>
      </w:r>
      <w:r>
        <w:rPr>
          <w:b/>
        </w:rPr>
        <w:t>Mortgage Calculators:</w:t>
      </w:r>
      <w:r>
        <w:t xml:space="preserve"> Offering tools to estimate monthly payments, assess affordability, compare loans, and calculate refinance costs.</w:t>
      </w:r>
    </w:p>
    <w:p>
      <w:pPr>
        <w:spacing w:after="160"/>
      </w:pPr>
      <w:r>
        <w:t xml:space="preserve">*   </w:t>
      </w:r>
      <w:r>
        <w:rPr>
          <w:b/>
        </w:rPr>
        <w:t>Learning Center:</w:t>
      </w:r>
      <w:r>
        <w:t xml:space="preserve"> Providing educational resources on homeownership and mortgage-related topics.</w:t>
      </w:r>
    </w:p>
    <w:p>
      <w:pPr>
        <w:pStyle w:val="Heading3"/>
      </w:pPr>
      <w:r>
        <w:t>2.2. Target Audience</w:t>
      </w:r>
    </w:p>
    <w:p>
      <w:pPr>
        <w:spacing w:after="160"/>
      </w:pPr>
      <w:r>
        <w:t>The company targets a broad range of customers, including:</w:t>
      </w:r>
    </w:p>
    <w:p>
      <w:pPr>
        <w:spacing w:after="160"/>
      </w:pPr>
      <w:r>
        <w:t>*   First-time homebuyers</w:t>
      </w:r>
    </w:p>
    <w:p>
      <w:pPr>
        <w:spacing w:after="160"/>
      </w:pPr>
      <w:r>
        <w:t>*   Existing homeowners looking to refinance</w:t>
      </w:r>
    </w:p>
    <w:p>
      <w:pPr>
        <w:spacing w:after="160"/>
      </w:pPr>
      <w:r>
        <w:t>*   Investors and business owners</w:t>
      </w:r>
    </w:p>
    <w:p>
      <w:pPr>
        <w:spacing w:after="160"/>
      </w:pPr>
      <w:r>
        <w:t>*   Self-employed individuals</w:t>
      </w:r>
    </w:p>
    <w:p>
      <w:pPr>
        <w:spacing w:after="160"/>
      </w:pPr>
      <w:r>
        <w:t>*   Individuals with credit challenges</w:t>
      </w:r>
    </w:p>
    <w:p>
      <w:pPr>
        <w:spacing w:after="160"/>
      </w:pPr>
      <w:r>
        <w:t>*   Military service members and veterans</w:t>
      </w:r>
    </w:p>
    <w:p>
      <w:pPr>
        <w:pStyle w:val="Heading3"/>
      </w:pPr>
      <w:r>
        <w:t>2.3. Value Propositions</w:t>
      </w:r>
    </w:p>
    <w:p>
      <w:pPr>
        <w:spacing w:after="160"/>
      </w:pPr>
      <w:r>
        <w:t>Carrington Mortgage Services emphasizes the following value propositions:</w:t>
      </w:r>
    </w:p>
    <w:p>
      <w:pPr>
        <w:spacing w:after="160"/>
      </w:pPr>
      <w:r>
        <w:t xml:space="preserve">*   </w:t>
      </w:r>
      <w:r>
        <w:rPr>
          <w:b/>
        </w:rPr>
        <w:t>More Options, More Opportunities:</w:t>
      </w:r>
      <w:r>
        <w:t xml:space="preserve"> Providing diverse mortgage solutions to meet unique needs.</w:t>
      </w:r>
    </w:p>
    <w:p>
      <w:pPr>
        <w:spacing w:after="160"/>
      </w:pPr>
      <w:r>
        <w:t xml:space="preserve">*   </w:t>
      </w:r>
      <w:r>
        <w:rPr>
          <w:b/>
        </w:rPr>
        <w:t>Flexible Lending:</w:t>
      </w:r>
      <w:r>
        <w:t xml:space="preserve"> Catering to borrowers with non-traditional financial profiles.</w:t>
      </w:r>
    </w:p>
    <w:p>
      <w:pPr>
        <w:spacing w:after="160"/>
      </w:pPr>
      <w:r>
        <w:t xml:space="preserve">*   </w:t>
      </w:r>
      <w:r>
        <w:rPr>
          <w:b/>
        </w:rPr>
        <w:t>Customer-Centric Approach:</w:t>
      </w:r>
      <w:r>
        <w:t xml:space="preserve"> Guiding customers through the loan process with expert advice and personalized service.</w:t>
      </w:r>
    </w:p>
    <w:p>
      <w:pPr>
        <w:spacing w:after="160"/>
      </w:pPr>
      <w:r>
        <w:t xml:space="preserve">*   </w:t>
      </w:r>
      <w:r>
        <w:rPr>
          <w:b/>
        </w:rPr>
        <w:t>Homeownership Resources:</w:t>
      </w:r>
      <w:r>
        <w:t xml:space="preserve"> Offering tools and resources to empower customers with knowledge and support.</w:t>
      </w:r>
    </w:p>
    <w:p>
      <w:pPr>
        <w:spacing w:after="160"/>
      </w:pPr>
      <w:r>
        <w:t xml:space="preserve">*   </w:t>
      </w:r>
      <w:r>
        <w:rPr>
          <w:b/>
        </w:rPr>
        <w:t>Community Involvement:</w:t>
      </w:r>
      <w:r>
        <w:t xml:space="preserve"> Giving back to the communities they serve through the Carrington Charitable Foundation.</w:t>
      </w:r>
    </w:p>
    <w:p>
      <w:pPr>
        <w:pStyle w:val="Heading3"/>
      </w:pPr>
      <w:r>
        <w:t>2.4. Technology Adoption</w:t>
      </w:r>
    </w:p>
    <w:p>
      <w:pPr>
        <w:spacing w:after="160"/>
      </w:pPr>
      <w:r>
        <w:t>The company leverages technology to enhance the customer experience:</w:t>
      </w:r>
    </w:p>
    <w:p>
      <w:pPr>
        <w:spacing w:after="160"/>
      </w:pPr>
      <w:r>
        <w:t xml:space="preserve">*   </w:t>
      </w:r>
      <w:r>
        <w:rPr>
          <w:b/>
        </w:rPr>
        <w:t>Mobile App:</w:t>
      </w:r>
      <w:r>
        <w:t xml:space="preserve"> Offers a mobile app for managing homeownership, making payments, and accessing important documents.</w:t>
      </w:r>
    </w:p>
    <w:p>
      <w:pPr>
        <w:spacing w:after="160"/>
      </w:pPr>
      <w:r>
        <w:t xml:space="preserve">*   </w:t>
      </w:r>
      <w:r>
        <w:rPr>
          <w:b/>
        </w:rPr>
        <w:t>Online Account Management:</w:t>
      </w:r>
      <w:r>
        <w:t xml:space="preserve"> Provides online access for managing accounts, setting up paperless statements, and scheduling automatic payments.</w:t>
      </w:r>
    </w:p>
    <w:p>
      <w:pPr>
        <w:spacing w:after="160"/>
      </w:pPr>
      <w:r>
        <w:t xml:space="preserve">*   </w:t>
      </w:r>
      <w:r>
        <w:rPr>
          <w:b/>
        </w:rPr>
        <w:t>Vylla Home Integration:</w:t>
      </w:r>
      <w:r>
        <w:t xml:space="preserve"> Partners with Vylla Home to offer a seamless home search experience.</w:t>
      </w:r>
    </w:p>
    <w:p>
      <w:pPr>
        <w:pStyle w:val="Heading2"/>
      </w:pPr>
      <w:r>
        <w:t>3. LinkedIn Analysis</w:t>
      </w:r>
    </w:p>
    <w:p>
      <w:pPr>
        <w:pStyle w:val="Heading3"/>
      </w:pPr>
      <w:r>
        <w:t>3.1. Strategic Priorities</w:t>
      </w:r>
    </w:p>
    <w:p>
      <w:pPr>
        <w:spacing w:after="160"/>
      </w:pPr>
      <w:r>
        <w:t>Based on LinkedIn posts, Carrington Mortgage Services' strategic priorities include:</w:t>
      </w:r>
    </w:p>
    <w:p>
      <w:pPr>
        <w:spacing w:after="160"/>
      </w:pPr>
      <w:r>
        <w:t xml:space="preserve">*   </w:t>
      </w:r>
      <w:r>
        <w:rPr>
          <w:b/>
        </w:rPr>
        <w:t>Simplifying Finances:</w:t>
      </w:r>
      <w:r>
        <w:t xml:space="preserve"> Focusing on providing home financing options and simplifying finances for customers.</w:t>
      </w:r>
    </w:p>
    <w:p>
      <w:pPr>
        <w:spacing w:after="160"/>
      </w:pPr>
      <w:r>
        <w:t xml:space="preserve">*   </w:t>
      </w:r>
      <w:r>
        <w:rPr>
          <w:b/>
        </w:rPr>
        <w:t>Employee Recognition:</w:t>
      </w:r>
      <w:r>
        <w:t xml:space="preserve"> Recognizing and celebrating the achievements of team members through awards like the Peak Performers Club.</w:t>
      </w:r>
    </w:p>
    <w:p>
      <w:pPr>
        <w:spacing w:after="160"/>
      </w:pPr>
      <w:r>
        <w:t xml:space="preserve">*   </w:t>
      </w:r>
      <w:r>
        <w:rPr>
          <w:b/>
        </w:rPr>
        <w:t>Customer Partnerships:</w:t>
      </w:r>
      <w:r>
        <w:t xml:space="preserve"> Emphasizing the importance of creating partnerships with customers and providing clear, supportive, and stress-free processes.</w:t>
      </w:r>
    </w:p>
    <w:p>
      <w:pPr>
        <w:spacing w:after="160"/>
      </w:pPr>
      <w:r>
        <w:t xml:space="preserve">*   </w:t>
      </w:r>
      <w:r>
        <w:rPr>
          <w:b/>
        </w:rPr>
        <w:t>Mortgage Education:</w:t>
      </w:r>
      <w:r>
        <w:t xml:space="preserve"> Educating customers on various mortgage-related terms and processes through their "Term Thursday" posts.</w:t>
      </w:r>
    </w:p>
    <w:p>
      <w:pPr>
        <w:pStyle w:val="Heading3"/>
      </w:pPr>
      <w:r>
        <w:t>3.2. Market Position &amp; Branding</w:t>
      </w:r>
    </w:p>
    <w:p>
      <w:pPr>
        <w:spacing w:after="160"/>
      </w:pPr>
      <w:r>
        <w:t>The company's LinkedIn presence reflects the following market position and branding:</w:t>
      </w:r>
    </w:p>
    <w:p>
      <w:pPr>
        <w:spacing w:after="160"/>
      </w:pPr>
      <w:r>
        <w:t xml:space="preserve">*   </w:t>
      </w:r>
      <w:r>
        <w:rPr>
          <w:b/>
        </w:rPr>
        <w:t>Customer-Centric:</w:t>
      </w:r>
      <w:r>
        <w:t xml:space="preserve"> Presenting itself as customer-centric, emphasizing the importance of creating partnerships and treating customers like family.</w:t>
      </w:r>
    </w:p>
    <w:p>
      <w:pPr>
        <w:spacing w:after="160"/>
      </w:pPr>
      <w:r>
        <w:t xml:space="preserve">*   </w:t>
      </w:r>
      <w:r>
        <w:rPr>
          <w:b/>
        </w:rPr>
        <w:t>Military Support:</w:t>
      </w:r>
      <w:r>
        <w:t xml:space="preserve"> Highlighting their commitment to supporting military service members and their families through favorable financing options.</w:t>
      </w:r>
    </w:p>
    <w:p>
      <w:pPr>
        <w:spacing w:after="160"/>
      </w:pPr>
      <w:r>
        <w:t xml:space="preserve">*   </w:t>
      </w:r>
      <w:r>
        <w:rPr>
          <w:b/>
        </w:rPr>
        <w:t>Community Involvement:</w:t>
      </w:r>
      <w:r>
        <w:t xml:space="preserve"> Showcasing its involvement in the community through initiatives like the Carrington Charitable Foundation.</w:t>
      </w:r>
    </w:p>
    <w:p>
      <w:pPr>
        <w:spacing w:after="160"/>
      </w:pPr>
      <w:r>
        <w:t xml:space="preserve">*   </w:t>
      </w:r>
      <w:r>
        <w:rPr>
          <w:b/>
        </w:rPr>
        <w:t>Comprehensive Homeownership Company:</w:t>
      </w:r>
      <w:r>
        <w:t xml:space="preserve"> Positioning themselves as a comprehensive homeownership company, offering services beyond traditional mortgage lending.</w:t>
      </w:r>
    </w:p>
    <w:p>
      <w:pPr>
        <w:pStyle w:val="Heading3"/>
      </w:pPr>
      <w:r>
        <w:t>3.3. Potential Business Opportunities</w:t>
      </w:r>
    </w:p>
    <w:p>
      <w:pPr>
        <w:spacing w:after="160"/>
      </w:pPr>
      <w:r>
        <w:t>The LinkedIn analysis suggests the following potential business opportunities:</w:t>
      </w:r>
    </w:p>
    <w:p>
      <w:pPr>
        <w:spacing w:after="160"/>
      </w:pPr>
      <w:r>
        <w:t xml:space="preserve">*   </w:t>
      </w:r>
      <w:r>
        <w:rPr>
          <w:b/>
        </w:rPr>
        <w:t>Financial Advisor Partnerships:</w:t>
      </w:r>
      <w:r>
        <w:t xml:space="preserve"> The company's focus on simplifying finances and providing unique lending solutions presents opportunities for partnerships with financial advisors or other service providers.</w:t>
      </w:r>
    </w:p>
    <w:p>
      <w:pPr>
        <w:spacing w:after="160"/>
      </w:pPr>
      <w:r>
        <w:t xml:space="preserve">*   </w:t>
      </w:r>
      <w:r>
        <w:rPr>
          <w:b/>
        </w:rPr>
        <w:t>Real Estate Investment Partnerships:</w:t>
      </w:r>
      <w:r>
        <w:t xml:space="preserve"> The emphasis on supporting real estate investors and offering financing options for non-traditional borrowers could lead to partnerships with real estate investment firms or alternative lending platforms.</w:t>
      </w:r>
    </w:p>
    <w:p>
      <w:pPr>
        <w:spacing w:after="160"/>
      </w:pPr>
      <w:r>
        <w:t xml:space="preserve">*   </w:t>
      </w:r>
      <w:r>
        <w:rPr>
          <w:b/>
        </w:rPr>
        <w:t>Veteran Support Partnerships:</w:t>
      </w:r>
      <w:r>
        <w:t xml:space="preserve"> The company's commitment to supporting military service members through VA loans could lead to partnerships with veteran support organizations or government agencies.</w:t>
      </w:r>
    </w:p>
    <w:p>
      <w:pPr>
        <w:pStyle w:val="Heading2"/>
      </w:pPr>
      <w:r>
        <w:t>4. Integrated Analysis &amp; Strategic Insights</w:t>
      </w:r>
    </w:p>
    <w:p>
      <w:pPr>
        <w:pStyle w:val="Heading3"/>
      </w:pPr>
      <w:r>
        <w:t>4.1. Strengths</w:t>
      </w:r>
    </w:p>
    <w:p>
      <w:pPr>
        <w:spacing w:after="160"/>
      </w:pPr>
      <w:r>
        <w:t xml:space="preserve">*   </w:t>
      </w:r>
      <w:r>
        <w:rPr>
          <w:b/>
        </w:rPr>
        <w:t>Comprehensive Service Offering:</w:t>
      </w:r>
      <w:r>
        <w:t xml:space="preserve"> Provides a wide range of mortgage products and services to cater to diverse customer needs.</w:t>
      </w:r>
    </w:p>
    <w:p>
      <w:pPr>
        <w:spacing w:after="160"/>
      </w:pPr>
      <w:r>
        <w:t xml:space="preserve">*   </w:t>
      </w:r>
      <w:r>
        <w:rPr>
          <w:b/>
        </w:rPr>
        <w:t>Customer-Focused Approach:</w:t>
      </w:r>
      <w:r>
        <w:t xml:space="preserve"> Emphasizes customer service, education, and support throughout the homeownership journey.</w:t>
      </w:r>
    </w:p>
    <w:p>
      <w:pPr>
        <w:spacing w:after="160"/>
      </w:pPr>
      <w:r>
        <w:t xml:space="preserve">*   </w:t>
      </w:r>
      <w:r>
        <w:rPr>
          <w:b/>
        </w:rPr>
        <w:t>Community Involvement:</w:t>
      </w:r>
      <w:r>
        <w:t xml:space="preserve"> Demonstrates a commitment to giving back to the communities they serve.</w:t>
      </w:r>
    </w:p>
    <w:p>
      <w:pPr>
        <w:spacing w:after="160"/>
      </w:pPr>
      <w:r>
        <w:t xml:space="preserve">*   </w:t>
      </w:r>
      <w:r>
        <w:rPr>
          <w:b/>
        </w:rPr>
        <w:t>Technology Adoption:</w:t>
      </w:r>
      <w:r>
        <w:t xml:space="preserve"> Leverages technology to enhance the customer experience and streamline processes.</w:t>
      </w:r>
    </w:p>
    <w:p>
      <w:pPr>
        <w:spacing w:after="160"/>
      </w:pPr>
      <w:r>
        <w:t xml:space="preserve">*   </w:t>
      </w:r>
      <w:r>
        <w:rPr>
          <w:b/>
        </w:rPr>
        <w:t>Strong Brand Image:</w:t>
      </w:r>
      <w:r>
        <w:t xml:space="preserve"> Presents a positive brand image through customer testimonials, employee recognition, and community involvement.</w:t>
      </w:r>
    </w:p>
    <w:p>
      <w:pPr>
        <w:pStyle w:val="Heading3"/>
      </w:pPr>
      <w:r>
        <w:t>4.2. Weaknesses</w:t>
      </w:r>
    </w:p>
    <w:p>
      <w:pPr>
        <w:spacing w:after="160"/>
      </w:pPr>
      <w:r>
        <w:t xml:space="preserve">*   </w:t>
      </w:r>
      <w:r>
        <w:rPr>
          <w:b/>
        </w:rPr>
        <w:t>Lack of Differentiation:</w:t>
      </w:r>
      <w:r>
        <w:t xml:space="preserve"> The company does not have any specified specialties listed, which may indicate a lack of focus or differentiation in their services compared to competitors.</w:t>
      </w:r>
    </w:p>
    <w:p>
      <w:pPr>
        <w:spacing w:after="160"/>
      </w:pPr>
      <w:r>
        <w:t xml:space="preserve">*   </w:t>
      </w:r>
      <w:r>
        <w:rPr>
          <w:b/>
        </w:rPr>
        <w:t>Potential Instability:</w:t>
      </w:r>
      <w:r>
        <w:t xml:space="preserve"> The absence of a specified employee count range end value may suggest potential instability in terms of growth or scalability.</w:t>
      </w:r>
    </w:p>
    <w:p>
      <w:pPr>
        <w:pStyle w:val="Heading3"/>
      </w:pPr>
      <w:r>
        <w:t>4.3. Opportunities</w:t>
      </w:r>
    </w:p>
    <w:p>
      <w:pPr>
        <w:spacing w:after="160"/>
      </w:pPr>
      <w:r>
        <w:t xml:space="preserve">*   </w:t>
      </w:r>
      <w:r>
        <w:rPr>
          <w:b/>
        </w:rPr>
        <w:t>Partnerships:</w:t>
      </w:r>
      <w:r>
        <w:t xml:space="preserve"> Collaborating with financial advisors, real estate investment firms, and veteran support organizations to expand reach and offer complementary services.</w:t>
      </w:r>
    </w:p>
    <w:p>
      <w:pPr>
        <w:spacing w:after="160"/>
      </w:pPr>
      <w:r>
        <w:t xml:space="preserve">*   </w:t>
      </w:r>
      <w:r>
        <w:rPr>
          <w:b/>
        </w:rPr>
        <w:t>Digital Marketing:</w:t>
      </w:r>
      <w:r>
        <w:t xml:space="preserve"> Enhancing digital marketing efforts to target specific customer segments and promote unique value propositions.</w:t>
      </w:r>
    </w:p>
    <w:p>
      <w:pPr>
        <w:spacing w:after="160"/>
      </w:pPr>
      <w:r>
        <w:t xml:space="preserve">*   </w:t>
      </w:r>
      <w:r>
        <w:rPr>
          <w:b/>
        </w:rPr>
        <w:t>Product Innovation:</w:t>
      </w:r>
      <w:r>
        <w:t xml:space="preserve"> Developing new and innovative mortgage products to meet evolving customer needs and market trends.</w:t>
      </w:r>
    </w:p>
    <w:p>
      <w:pPr>
        <w:spacing w:after="160"/>
      </w:pPr>
      <w:r>
        <w:t xml:space="preserve">*   </w:t>
      </w:r>
      <w:r>
        <w:rPr>
          <w:b/>
        </w:rPr>
        <w:t>Geographic Expansion:</w:t>
      </w:r>
      <w:r>
        <w:t xml:space="preserve"> Expanding into new geographic markets to increase market share and revenue.</w:t>
      </w:r>
    </w:p>
    <w:p>
      <w:pPr>
        <w:pStyle w:val="Heading3"/>
      </w:pPr>
      <w:r>
        <w:t>4.4. Threats</w:t>
      </w:r>
    </w:p>
    <w:p>
      <w:pPr>
        <w:spacing w:after="160"/>
      </w:pPr>
      <w:r>
        <w:t xml:space="preserve">*   </w:t>
      </w:r>
      <w:r>
        <w:rPr>
          <w:b/>
        </w:rPr>
        <w:t>Interest Rate Fluctuations:</w:t>
      </w:r>
      <w:r>
        <w:t xml:space="preserve"> Changes in interest rates can impact mortgage demand and profitability.</w:t>
      </w:r>
    </w:p>
    <w:p>
      <w:pPr>
        <w:spacing w:after="160"/>
      </w:pPr>
      <w:r>
        <w:t xml:space="preserve">*   </w:t>
      </w:r>
      <w:r>
        <w:rPr>
          <w:b/>
        </w:rPr>
        <w:t>Economic Downturn:</w:t>
      </w:r>
      <w:r>
        <w:t xml:space="preserve"> Economic downturns can lead to decreased home sales and increased mortgage defaults.</w:t>
      </w:r>
    </w:p>
    <w:p>
      <w:pPr>
        <w:spacing w:after="160"/>
      </w:pPr>
      <w:r>
        <w:t xml:space="preserve">*   </w:t>
      </w:r>
      <w:r>
        <w:rPr>
          <w:b/>
        </w:rPr>
        <w:t>Regulatory Changes:</w:t>
      </w:r>
      <w:r>
        <w:t xml:space="preserve"> Changes in mortgage regulations can increase compliance costs and impact lending practices.</w:t>
      </w:r>
    </w:p>
    <w:p>
      <w:pPr>
        <w:spacing w:after="160"/>
      </w:pPr>
      <w:r>
        <w:t xml:space="preserve">*   </w:t>
      </w:r>
      <w:r>
        <w:rPr>
          <w:b/>
        </w:rPr>
        <w:t>Competition:</w:t>
      </w:r>
      <w:r>
        <w:t xml:space="preserve"> Intense competition from other mortgage lenders and financial institutions.</w:t>
      </w:r>
    </w:p>
    <w:p>
      <w:pPr>
        <w:pStyle w:val="Heading2"/>
      </w:pPr>
      <w:r>
        <w:t>5. Recommendations</w:t>
      </w:r>
    </w:p>
    <w:p>
      <w:pPr>
        <w:spacing w:after="160"/>
      </w:pPr>
      <w:r>
        <w:t>Based on the analysis, the following recommendations are made:</w:t>
      </w:r>
    </w:p>
    <w:p>
      <w:pPr>
        <w:spacing w:after="160"/>
      </w:pPr>
      <w:r>
        <w:t xml:space="preserve">1.  </w:t>
      </w:r>
      <w:r>
        <w:rPr>
          <w:b/>
        </w:rPr>
        <w:t>Focus on Differentiation:</w:t>
      </w:r>
      <w:r>
        <w:t xml:space="preserve"> Identify and promote unique strengths and specialties to differentiate from competitors.</w:t>
      </w:r>
    </w:p>
    <w:p>
      <w:pPr>
        <w:spacing w:after="160"/>
      </w:pPr>
      <w:r>
        <w:t xml:space="preserve">2.  </w:t>
      </w:r>
      <w:r>
        <w:rPr>
          <w:b/>
        </w:rPr>
        <w:t>Strengthen Partnerships:</w:t>
      </w:r>
      <w:r>
        <w:t xml:space="preserve"> Develop strategic partnerships with financial advisors, real estate investment firms, and veteran support organizations.</w:t>
      </w:r>
    </w:p>
    <w:p>
      <w:pPr>
        <w:spacing w:after="160"/>
      </w:pPr>
      <w:r>
        <w:t xml:space="preserve">3.  </w:t>
      </w:r>
      <w:r>
        <w:rPr>
          <w:b/>
        </w:rPr>
        <w:t>Enhance Digital Marketing:</w:t>
      </w:r>
      <w:r>
        <w:t xml:space="preserve"> Invest in targeted digital marketing campaigns to reach specific customer segments and promote value propositions.</w:t>
      </w:r>
    </w:p>
    <w:p>
      <w:pPr>
        <w:spacing w:after="160"/>
      </w:pPr>
      <w:r>
        <w:t xml:space="preserve">4.  </w:t>
      </w:r>
      <w:r>
        <w:rPr>
          <w:b/>
        </w:rPr>
        <w:t>Monitor Market Trends:</w:t>
      </w:r>
      <w:r>
        <w:t xml:space="preserve"> Continuously monitor market trends, interest rates, and regulatory changes to adapt strategies and mitigate risks.</w:t>
      </w:r>
    </w:p>
    <w:p>
      <w:pPr>
        <w:spacing w:after="160"/>
      </w:pPr>
      <w:r>
        <w:t xml:space="preserve">5.  </w:t>
      </w:r>
      <w:r>
        <w:rPr>
          <w:b/>
        </w:rPr>
        <w:t>Invest in Employee Development:</w:t>
      </w:r>
      <w:r>
        <w:t xml:space="preserve"> Provide ongoing training and development opportunities to enhance employee skills and knowledge.</w:t>
      </w:r>
    </w:p>
    <w:p>
      <w:pPr>
        <w:spacing w:after="160"/>
      </w:pPr>
      <w:r>
        <w:t xml:space="preserve">6.  </w:t>
      </w:r>
      <w:r>
        <w:rPr>
          <w:b/>
        </w:rPr>
        <w:t>Continue Community Involvement:</w:t>
      </w:r>
      <w:r>
        <w:t xml:space="preserve"> Maintain and expand community involvement initiatives to strengthen brand image and build goodwill.</w:t>
      </w:r>
    </w:p>
    <w:p>
      <w:pPr>
        <w:pStyle w:val="Heading2"/>
      </w:pPr>
      <w:r>
        <w:t>6. Conclusion</w:t>
      </w:r>
    </w:p>
    <w:p>
      <w:pPr>
        <w:spacing w:after="160"/>
      </w:pPr>
      <w:r>
        <w:t>Carrington Mortgage Services is a well-established mortgage company with a strong commitment to customer service, community involvement, and technology adoption. By focusing on differentiation, strengthening partnerships, enhancing digital marketing, and monitoring market trends, the company can capitalize on opportunities and mitigate risks to achieve sustainable growth and success.</w:t>
      </w:r>
    </w:p>
    <w:p>
      <w:pPr>
        <w:spacing w:after="160"/>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