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2000"/>
        <w:jc w:val="center"/>
      </w:pPr>
      <w:r>
        <w:rPr>
          <w:b/>
          <w:sz w:val="56"/>
        </w:rPr>
        <w:t>Target Company Report: Monogram</w:t>
      </w:r>
    </w:p>
    <w:p>
      <w:pPr>
        <w:spacing w:before="1000"/>
        <w:jc w:val="center"/>
      </w:pPr>
      <w:r>
        <w:t>September 23, 2025</w:t>
      </w:r>
    </w:p>
    <w:p>
      <w:r>
        <w:br w:type="page"/>
      </w:r>
    </w:p>
    <w:p>
      <w:pPr>
        <w:pStyle w:val="Heading1"/>
      </w:pPr>
      <w:r>
        <w:t>Monogram Technologies Inc. - Technology and Business Report</w:t>
      </w:r>
    </w:p>
    <w:p>
      <w:pPr>
        <w:spacing w:after="160"/>
      </w:pPr>
      <w:r>
        <w:rPr>
          <w:b/>
        </w:rPr>
        <w:t>Overview:</w:t>
      </w:r>
    </w:p>
    <w:p>
      <w:pPr>
        <w:spacing w:after="160"/>
      </w:pPr>
      <w:r>
        <w:t>Monogram Technologies Inc. is a medical technology company specializing in robotic surgical equipment and related software for orthopedics. The company has been acquired by Zimmer Biomet in a deal valued at approximately $177 million. Monogram's core technology revolves around AI-guided robotics for patient-optimized orthopedic implants, particularly in knee replacements.</w:t>
      </w:r>
    </w:p>
    <w:p>
      <w:pPr>
        <w:spacing w:after="160"/>
      </w:pPr>
      <w:r>
        <w:rPr>
          <w:b/>
        </w:rPr>
        <w:t>Technology Stack and Digital Maturity:</w:t>
      </w:r>
    </w:p>
    <w:p>
      <w:pPr>
        <w:spacing w:after="160"/>
      </w:pPr>
      <w:r>
        <w:t>Based on available information, Monogram Technologies' technology stack likely includes:</w:t>
      </w:r>
    </w:p>
    <w:p>
      <w:pPr>
        <w:spacing w:after="160"/>
      </w:pPr>
      <w:r>
        <w:t xml:space="preserve">*   </w:t>
      </w:r>
      <w:r>
        <w:rPr>
          <w:b/>
        </w:rPr>
        <w:t>Robotics:</w:t>
      </w:r>
      <w:r>
        <w:t xml:space="preserve"> Proprietary robotic surgical platform for orthopedic procedures.</w:t>
      </w:r>
    </w:p>
    <w:p>
      <w:pPr>
        <w:spacing w:after="160"/>
      </w:pPr>
      <w:r>
        <w:t xml:space="preserve">*   </w:t>
      </w:r>
      <w:r>
        <w:rPr>
          <w:b/>
        </w:rPr>
        <w:t>Artificial Intelligence (AI):</w:t>
      </w:r>
      <w:r>
        <w:t xml:space="preserve"> AI algorithms for surgical planning, implant design, and real-time surgical guidance.</w:t>
      </w:r>
    </w:p>
    <w:p>
      <w:pPr>
        <w:spacing w:after="160"/>
      </w:pPr>
      <w:r>
        <w:t xml:space="preserve">*   </w:t>
      </w:r>
      <w:r>
        <w:rPr>
          <w:b/>
        </w:rPr>
        <w:t>3D Printing:</w:t>
      </w:r>
      <w:r>
        <w:t xml:space="preserve"> Technology for creating customized 3D-printed orthopedic implants.</w:t>
      </w:r>
    </w:p>
    <w:p>
      <w:pPr>
        <w:spacing w:after="160"/>
      </w:pPr>
      <w:r>
        <w:t xml:space="preserve">*   </w:t>
      </w:r>
      <w:r>
        <w:rPr>
          <w:b/>
        </w:rPr>
        <w:t>CT Imaging:</w:t>
      </w:r>
      <w:r>
        <w:t xml:space="preserve"> Utilization of CT scans for patient-specific anatomical data.</w:t>
      </w:r>
    </w:p>
    <w:p>
      <w:pPr>
        <w:spacing w:after="160"/>
      </w:pPr>
      <w:r>
        <w:t xml:space="preserve">*   </w:t>
      </w:r>
      <w:r>
        <w:rPr>
          <w:b/>
        </w:rPr>
        <w:t>Software Development:</w:t>
      </w:r>
      <w:r>
        <w:t xml:space="preserve"> Software for surgical planning, robot control, and data analysis.</w:t>
      </w:r>
    </w:p>
    <w:p>
      <w:pPr>
        <w:spacing w:after="160"/>
      </w:pPr>
      <w:r>
        <w:t xml:space="preserve">*   </w:t>
      </w:r>
      <w:r>
        <w:rPr>
          <w:b/>
        </w:rPr>
        <w:t>Cloud Infrastructure:</w:t>
      </w:r>
      <w:r>
        <w:t xml:space="preserve"> Likely utilizes cloud services for data storage, processing, and software deployment.</w:t>
      </w:r>
    </w:p>
    <w:p>
      <w:pPr>
        <w:spacing w:after="160"/>
      </w:pPr>
      <w:r>
        <w:t>Monogram's digital maturity appears to be high, given their focus on AI, robotics, and 3D printing. They are leveraging advanced technologies to personalize orthopedic implants and improve surgical outcomes.</w:t>
      </w:r>
    </w:p>
    <w:p>
      <w:pPr>
        <w:spacing w:after="160"/>
      </w:pPr>
      <w:r>
        <w:rPr>
          <w:b/>
        </w:rPr>
        <w:t>Technology-Based SWOT Analysis:</w:t>
      </w:r>
    </w:p>
    <w:p>
      <w:pPr>
        <w:spacing w:after="160"/>
      </w:pPr>
      <w:r>
        <w:t xml:space="preserve">*   </w:t>
      </w:r>
      <w:r>
        <w:rPr>
          <w:b/>
        </w:rPr>
        <w:t>Strengths:</w:t>
      </w:r>
    </w:p>
    <w:p>
      <w:pPr>
        <w:spacing w:after="160"/>
      </w:pPr>
      <w:r>
        <w:t>*   Innovative AI-driven robotic technology.</w:t>
      </w:r>
    </w:p>
    <w:p>
      <w:pPr>
        <w:spacing w:after="160"/>
      </w:pPr>
      <w:r>
        <w:t>*   Customized 3D-printed implant solutions.</w:t>
      </w:r>
    </w:p>
    <w:p>
      <w:pPr>
        <w:spacing w:after="160"/>
      </w:pPr>
      <w:r>
        <w:t>*   Strong intellectual property in orthopedic robotics.</w:t>
      </w:r>
    </w:p>
    <w:p>
      <w:pPr>
        <w:spacing w:after="160"/>
      </w:pPr>
      <w:r>
        <w:t>*   Acquisition by Zimmer Biomet provides access to resources and market reach.</w:t>
      </w:r>
    </w:p>
    <w:p>
      <w:pPr>
        <w:spacing w:after="160"/>
      </w:pPr>
      <w:r>
        <w:t xml:space="preserve">*   </w:t>
      </w:r>
      <w:r>
        <w:rPr>
          <w:b/>
        </w:rPr>
        <w:t>Weaknesses:</w:t>
      </w:r>
    </w:p>
    <w:p>
      <w:pPr>
        <w:spacing w:after="160"/>
      </w:pPr>
      <w:r>
        <w:t>*   Profitability challenges and high cash burn rate.</w:t>
      </w:r>
    </w:p>
    <w:p>
      <w:pPr>
        <w:spacing w:after="160"/>
      </w:pPr>
      <w:r>
        <w:t>*   Reliance on advanced technology, which can be complex and expensive.</w:t>
      </w:r>
    </w:p>
    <w:p>
      <w:pPr>
        <w:spacing w:after="160"/>
      </w:pPr>
      <w:r>
        <w:t>*   Potential integration challenges with Zimmer Biomet's existing systems.</w:t>
      </w:r>
    </w:p>
    <w:p>
      <w:pPr>
        <w:spacing w:after="160"/>
      </w:pPr>
      <w:r>
        <w:t xml:space="preserve">*   </w:t>
      </w:r>
      <w:r>
        <w:rPr>
          <w:b/>
        </w:rPr>
        <w:t>Opportunities:</w:t>
      </w:r>
    </w:p>
    <w:p>
      <w:pPr>
        <w:spacing w:after="160"/>
      </w:pPr>
      <w:r>
        <w:t>*   Expanding the application of AI and robotics to other orthopedic procedures.</w:t>
      </w:r>
    </w:p>
    <w:p>
      <w:pPr>
        <w:spacing w:after="160"/>
      </w:pPr>
      <w:r>
        <w:t>*   Leveraging Zimmer Biomet's distribution network to increase market penetration.</w:t>
      </w:r>
    </w:p>
    <w:p>
      <w:pPr>
        <w:spacing w:after="160"/>
      </w:pPr>
      <w:r>
        <w:t>*   Developing new software and data analytics solutions for orthopedic surgery.</w:t>
      </w:r>
    </w:p>
    <w:p>
      <w:pPr>
        <w:spacing w:after="160"/>
      </w:pPr>
      <w:r>
        <w:t>*   Further personalizing implants and surgical procedures using AI and 3D printing.</w:t>
      </w:r>
    </w:p>
    <w:p>
      <w:pPr>
        <w:spacing w:after="160"/>
      </w:pPr>
      <w:r>
        <w:t xml:space="preserve">*   </w:t>
      </w:r>
      <w:r>
        <w:rPr>
          <w:b/>
        </w:rPr>
        <w:t>Threats:</w:t>
      </w:r>
    </w:p>
    <w:p>
      <w:pPr>
        <w:spacing w:after="160"/>
      </w:pPr>
      <w:r>
        <w:t>*   Competition from established players in the orthopedic market (e.g., Stryker).</w:t>
      </w:r>
    </w:p>
    <w:p>
      <w:pPr>
        <w:spacing w:after="160"/>
      </w:pPr>
      <w:r>
        <w:t>*   Regulatory hurdles and the need for clinical validation.</w:t>
      </w:r>
    </w:p>
    <w:p>
      <w:pPr>
        <w:spacing w:after="160"/>
      </w:pPr>
      <w:r>
        <w:t>*   Rapid technological advancements that could render their technology obsolete.</w:t>
      </w:r>
    </w:p>
    <w:p>
      <w:pPr>
        <w:spacing w:after="160"/>
      </w:pPr>
      <w:r>
        <w:t>*   Economic downturns that could reduce demand for elective surgical procedures.</w:t>
      </w:r>
    </w:p>
    <w:p>
      <w:pPr>
        <w:spacing w:after="160"/>
      </w:pPr>
      <w:r>
        <w:rPr>
          <w:b/>
        </w:rPr>
        <w:t>Key Insights from Recent LinkedIn Activity (Inferred):</w:t>
      </w:r>
    </w:p>
    <w:p>
      <w:pPr>
        <w:spacing w:after="160"/>
      </w:pPr>
      <w:r>
        <w:t>While direct LinkedIn data is unavailable, the acquisition by Zimmer Biomet suggests the following key insights:</w:t>
      </w:r>
    </w:p>
    <w:p>
      <w:pPr>
        <w:spacing w:after="160"/>
      </w:pPr>
      <w:r>
        <w:t xml:space="preserve">*   </w:t>
      </w:r>
      <w:r>
        <w:rPr>
          <w:b/>
        </w:rPr>
        <w:t>Focus on Integration:</w:t>
      </w:r>
      <w:r>
        <w:t xml:space="preserve"> LinkedIn activity likely emphasizes the integration of Monogram's technology with Zimmer Biomet's existing ROSA Robotics platform.</w:t>
      </w:r>
    </w:p>
    <w:p>
      <w:pPr>
        <w:spacing w:after="160"/>
      </w:pPr>
      <w:r>
        <w:t xml:space="preserve">*   </w:t>
      </w:r>
      <w:r>
        <w:rPr>
          <w:b/>
        </w:rPr>
        <w:t>Messaging Around Innovation:</w:t>
      </w:r>
      <w:r>
        <w:t xml:space="preserve"> Communication likely highlights the enhanced capabilities and expanded portfolio resulting from the acquisition, emphasizing a commitment to innovation in orthopedic robotics.</w:t>
      </w:r>
    </w:p>
    <w:p>
      <w:pPr>
        <w:spacing w:after="160"/>
      </w:pPr>
      <w:r>
        <w:t xml:space="preserve">*   </w:t>
      </w:r>
      <w:r>
        <w:rPr>
          <w:b/>
        </w:rPr>
        <w:t>Targeting Surgeons:</w:t>
      </w:r>
      <w:r>
        <w:t xml:space="preserve"> Content likely targets surgeons, showcasing the potential for improved patient outcomes through advanced technology and the benefits of using Zimmer Biomet's combined robotics solutions.</w:t>
      </w:r>
    </w:p>
    <w:p>
      <w:pPr>
        <w:spacing w:after="160"/>
      </w:pPr>
      <w:r>
        <w:t xml:space="preserve">*   </w:t>
      </w:r>
      <w:r>
        <w:rPr>
          <w:b/>
        </w:rPr>
        <w:t>Employee Engagement:</w:t>
      </w:r>
      <w:r>
        <w:t xml:space="preserve"> Internal communications likely focus on reassuring employees and highlighting the opportunities for growth and development within Zimmer Biomet.</w:t>
      </w:r>
    </w:p>
    <w:p>
      <w:pPr>
        <w:spacing w:after="160"/>
      </w:pPr>
      <w:r>
        <w:rPr>
          <w:b/>
        </w:rPr>
        <w:t>Specific, Actionable Recommendations for IT Services:</w:t>
      </w:r>
    </w:p>
    <w:p>
      <w:pPr>
        <w:spacing w:after="160"/>
      </w:pPr>
      <w:r>
        <w:t>Based on the analysis, here are specific, actionable recommendations for IT services:</w:t>
      </w:r>
    </w:p>
    <w:p>
      <w:pPr>
        <w:spacing w:after="160"/>
      </w:pPr>
      <w:r>
        <w:t xml:space="preserve">1.  </w:t>
      </w:r>
      <w:r>
        <w:rPr>
          <w:b/>
        </w:rPr>
        <w:t>Integration Support:</w:t>
      </w:r>
    </w:p>
    <w:p>
      <w:pPr>
        <w:spacing w:after="160"/>
      </w:pPr>
      <w:r>
        <w:t>*   Provide IT services to support the integration of Monogram's technology infrastructure with Zimmer Biomet's systems.</w:t>
      </w:r>
    </w:p>
    <w:p>
      <w:pPr>
        <w:spacing w:after="160"/>
      </w:pPr>
      <w:r>
        <w:t>*   Ensure seamless data migration and interoperability between the two platforms.</w:t>
      </w:r>
    </w:p>
    <w:p>
      <w:pPr>
        <w:spacing w:after="160"/>
      </w:pPr>
      <w:r>
        <w:t xml:space="preserve">2.  </w:t>
      </w:r>
      <w:r>
        <w:rPr>
          <w:b/>
        </w:rPr>
        <w:t>Cloud Optimization:</w:t>
      </w:r>
    </w:p>
    <w:p>
      <w:pPr>
        <w:spacing w:after="160"/>
      </w:pPr>
      <w:r>
        <w:t>*   Optimize cloud infrastructure to handle the increased data volume and processing requirements of AI-driven robotics.</w:t>
      </w:r>
    </w:p>
    <w:p>
      <w:pPr>
        <w:spacing w:after="160"/>
      </w:pPr>
      <w:r>
        <w:t>*   Implement robust security measures to protect sensitive patient data.</w:t>
      </w:r>
    </w:p>
    <w:p>
      <w:pPr>
        <w:spacing w:after="160"/>
      </w:pPr>
      <w:r>
        <w:t xml:space="preserve">3.  </w:t>
      </w:r>
      <w:r>
        <w:rPr>
          <w:b/>
        </w:rPr>
        <w:t>Data Analytics and Reporting:</w:t>
      </w:r>
    </w:p>
    <w:p>
      <w:pPr>
        <w:spacing w:after="160"/>
      </w:pPr>
      <w:r>
        <w:t>*   Develop data analytics and reporting tools to track the performance of robotic surgical procedures and identify areas for improvement.</w:t>
      </w:r>
    </w:p>
    <w:p>
      <w:pPr>
        <w:spacing w:after="160"/>
      </w:pPr>
      <w:r>
        <w:t>*   Provide insights to surgeons and hospital administrators to optimize surgical workflows and patient outcomes.</w:t>
      </w:r>
    </w:p>
    <w:p>
      <w:pPr>
        <w:spacing w:after="160"/>
      </w:pPr>
      <w:r>
        <w:t xml:space="preserve">4.  </w:t>
      </w:r>
      <w:r>
        <w:rPr>
          <w:b/>
        </w:rPr>
        <w:t>Cybersecurity Enhancement:</w:t>
      </w:r>
    </w:p>
    <w:p>
      <w:pPr>
        <w:spacing w:after="160"/>
      </w:pPr>
      <w:r>
        <w:t>*   Strengthen cybersecurity defenses to protect against cyber threats and data breaches.</w:t>
      </w:r>
    </w:p>
    <w:p>
      <w:pPr>
        <w:spacing w:after="160"/>
      </w:pPr>
      <w:r>
        <w:t>*   Implement regular security audits and penetration testing.</w:t>
      </w:r>
    </w:p>
    <w:p>
      <w:pPr>
        <w:spacing w:after="160"/>
      </w:pPr>
      <w:r>
        <w:t xml:space="preserve">5.  </w:t>
      </w:r>
      <w:r>
        <w:rPr>
          <w:b/>
        </w:rPr>
        <w:t>AI and Machine Learning Support:</w:t>
      </w:r>
    </w:p>
    <w:p>
      <w:pPr>
        <w:spacing w:after="160"/>
      </w:pPr>
      <w:r>
        <w:t>*   Provide ongoing support for AI and machine learning algorithms used in surgical planning and guidance.</w:t>
      </w:r>
    </w:p>
    <w:p>
      <w:pPr>
        <w:spacing w:after="160"/>
      </w:pPr>
      <w:r>
        <w:t>*   Develop new AI-powered solutions to further personalize orthopedic implants and improve surgical outcomes.</w:t>
      </w:r>
    </w:p>
    <w:p>
      <w:pPr>
        <w:spacing w:after="160"/>
      </w:pPr>
      <w:r>
        <w:t xml:space="preserve">6.  </w:t>
      </w:r>
      <w:r>
        <w:rPr>
          <w:b/>
        </w:rPr>
        <w:t>Regulatory Compliance:</w:t>
      </w:r>
    </w:p>
    <w:p>
      <w:pPr>
        <w:spacing w:after="160"/>
      </w:pPr>
      <w:r>
        <w:t>*   Ensure that all IT systems and processes comply with relevant regulatory requirements (e.g., HIPAA, GDPR).</w:t>
      </w:r>
    </w:p>
    <w:p>
      <w:pPr>
        <w:spacing w:after="160"/>
      </w:pPr>
      <w:r>
        <w:t>*   Implement data governance policies to protect patient privacy.</w:t>
      </w:r>
    </w:p>
    <w:p>
      <w:pPr>
        <w:spacing w:after="160"/>
      </w:pPr>
      <w:r>
        <w:t xml:space="preserve">7.  </w:t>
      </w:r>
      <w:r>
        <w:rPr>
          <w:b/>
        </w:rPr>
        <w:t>Training and Support:</w:t>
      </w:r>
    </w:p>
    <w:p>
      <w:pPr>
        <w:spacing w:after="160"/>
      </w:pPr>
      <w:r>
        <w:t>*   Provide training and support to surgeons and hospital staff on the use of robotic surgical equipment and related software.</w:t>
      </w:r>
    </w:p>
    <w:p>
      <w:pPr>
        <w:spacing w:after="160"/>
      </w:pPr>
      <w:r>
        <w:t>*   Develop online resources and documentation to facilitate knowledge sharing.</w:t>
      </w:r>
    </w:p>
    <w:p>
      <w:pPr>
        <w:spacing w:after="160"/>
      </w:pPr>
      <w:r>
        <w:t>These recommendations are designed to help Monogram Technologies (now part of Zimmer Biomet) leverage IT services to optimize its technology, improve surgical outcomes, and maintain a competitive edge in the orthopedic robotics market.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