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highlight w:val="white"/>
        </w:rPr>
      </w:pPr>
      <w:bookmarkStart w:colFirst="0" w:colLast="0" w:name="_o9vafsxyxm4s" w:id="0"/>
      <w:bookmarkEnd w:id="0"/>
      <w:r w:rsidDel="00000000" w:rsidR="00000000" w:rsidRPr="00000000">
        <w:rPr>
          <w:b w:val="1"/>
          <w:bCs w:val="1"/>
          <w:sz w:val="34"/>
          <w:szCs w:val="34"/>
          <w:highlight w:val="white"/>
          <w:rtl w:val="0"/>
        </w:rPr>
        <w:t xml:space="preserve">Overview</w:t>
      </w:r>
    </w:p>
    <w:p w:rsidR="00000000" w:rsidDel="00000000" w:rsidP="00000000" w:rsidRDefault="00000000" w:rsidRPr="00000000" w14:paraId="00000002">
      <w:pPr>
        <w:numPr>
          <w:ilvl w:val="0"/>
          <w:numId w:val="2"/>
        </w:numPr>
        <w:spacing w:after="0" w:afterAutospacing="0" w:before="240" w:lineRule="auto"/>
        <w:ind w:left="720" w:hanging="360"/>
        <w:rPr>
          <w:sz w:val="26"/>
          <w:szCs w:val="26"/>
          <w:highlight w:val="white"/>
        </w:rPr>
      </w:pPr>
      <w:r w:rsidDel="00000000" w:rsidR="00000000" w:rsidRPr="00000000">
        <w:rPr>
          <w:b w:val="1"/>
          <w:bCs w:val="1"/>
          <w:sz w:val="26"/>
          <w:szCs w:val="26"/>
          <w:highlight w:val="white"/>
          <w:rtl w:val="0"/>
        </w:rPr>
        <w:t xml:space="preserve">Agent Evaluation: Trajectory:</w:t>
      </w:r>
      <w:r w:rsidDel="00000000" w:rsidR="00000000" w:rsidRPr="00000000">
        <w:rPr>
          <w:sz w:val="26"/>
          <w:szCs w:val="26"/>
          <w:highlight w:val="white"/>
          <w:rtl w:val="0"/>
        </w:rPr>
        <w:t xml:space="preserve"> This refers to the </w:t>
      </w:r>
      <w:r w:rsidDel="00000000" w:rsidR="00000000" w:rsidRPr="00000000">
        <w:rPr>
          <w:b w:val="1"/>
          <w:bCs w:val="1"/>
          <w:sz w:val="26"/>
          <w:szCs w:val="26"/>
          <w:highlight w:val="white"/>
          <w:rtl w:val="0"/>
        </w:rPr>
        <w:t xml:space="preserve">step-by-step sequence of actions, decisions, and tool calls</w:t>
      </w:r>
      <w:r w:rsidDel="00000000" w:rsidR="00000000" w:rsidRPr="00000000">
        <w:rPr>
          <w:sz w:val="26"/>
          <w:szCs w:val="26"/>
          <w:highlight w:val="white"/>
          <w:rtl w:val="0"/>
        </w:rPr>
        <w:t xml:space="preserve"> an agent takes to arrive at a final answer. Evaluating the trajectory assesses the </w:t>
      </w:r>
      <w:r w:rsidDel="00000000" w:rsidR="00000000" w:rsidRPr="00000000">
        <w:rPr>
          <w:b w:val="1"/>
          <w:bCs w:val="1"/>
          <w:sz w:val="26"/>
          <w:szCs w:val="26"/>
          <w:highlight w:val="white"/>
          <w:rtl w:val="0"/>
        </w:rPr>
        <w:t xml:space="preserve">reasoning process, efficiency, and correctness of tool usage</w:t>
      </w:r>
      <w:r w:rsidDel="00000000" w:rsidR="00000000" w:rsidRPr="00000000">
        <w:rPr>
          <w:sz w:val="26"/>
          <w:szCs w:val="26"/>
          <w:highlight w:val="white"/>
          <w:rtl w:val="0"/>
        </w:rPr>
        <w:t xml:space="preserve">—not just the final output. It typically involves comparing the agent's actual steps against an "expected" or "ground truth" sequence.</w:t>
      </w:r>
    </w:p>
    <w:p w:rsidR="00000000" w:rsidDel="00000000" w:rsidP="00000000" w:rsidRDefault="00000000" w:rsidRPr="00000000" w14:paraId="00000003">
      <w:pPr>
        <w:numPr>
          <w:ilvl w:val="0"/>
          <w:numId w:val="2"/>
        </w:numPr>
        <w:spacing w:after="0" w:afterAutospacing="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Need for a Sub-Agent (When and Why):</w:t>
      </w:r>
      <w:r w:rsidDel="00000000" w:rsidR="00000000" w:rsidRPr="00000000">
        <w:rPr>
          <w:sz w:val="26"/>
          <w:szCs w:val="26"/>
          <w:highlight w:val="white"/>
          <w:rtl w:val="0"/>
        </w:rPr>
        <w:t xml:space="preserve"> A sub-agent is a </w:t>
      </w:r>
      <w:r w:rsidDel="00000000" w:rsidR="00000000" w:rsidRPr="00000000">
        <w:rPr>
          <w:b w:val="1"/>
          <w:bCs w:val="1"/>
          <w:sz w:val="26"/>
          <w:szCs w:val="26"/>
          <w:highlight w:val="white"/>
          <w:rtl w:val="0"/>
        </w:rPr>
        <w:t xml:space="preserve">specialized, modular, and autonomous LLM agent</w:t>
      </w:r>
      <w:r w:rsidDel="00000000" w:rsidR="00000000" w:rsidRPr="00000000">
        <w:rPr>
          <w:sz w:val="26"/>
          <w:szCs w:val="26"/>
          <w:highlight w:val="white"/>
          <w:rtl w:val="0"/>
        </w:rPr>
        <w:t xml:space="preserve"> delegated a specific part of a larger, complex task by a primary agent (or orchestrator).</w:t>
      </w:r>
    </w:p>
    <w:p w:rsidR="00000000" w:rsidDel="00000000" w:rsidP="00000000" w:rsidRDefault="00000000" w:rsidRPr="00000000" w14:paraId="00000004">
      <w:pPr>
        <w:numPr>
          <w:ilvl w:val="1"/>
          <w:numId w:val="2"/>
        </w:numPr>
        <w:spacing w:after="0" w:afterAutospacing="0" w:before="0" w:beforeAutospacing="0" w:lineRule="auto"/>
        <w:ind w:left="1440" w:hanging="360"/>
        <w:rPr>
          <w:sz w:val="26"/>
          <w:szCs w:val="26"/>
          <w:highlight w:val="white"/>
        </w:rPr>
      </w:pPr>
      <w:r w:rsidDel="00000000" w:rsidR="00000000" w:rsidRPr="00000000">
        <w:rPr>
          <w:b w:val="1"/>
          <w:bCs w:val="1"/>
          <w:sz w:val="26"/>
          <w:szCs w:val="26"/>
          <w:highlight w:val="white"/>
          <w:rtl w:val="0"/>
        </w:rPr>
        <w:t xml:space="preserve">When:</w:t>
      </w:r>
      <w:r w:rsidDel="00000000" w:rsidR="00000000" w:rsidRPr="00000000">
        <w:rPr>
          <w:sz w:val="26"/>
          <w:szCs w:val="26"/>
          <w:highlight w:val="white"/>
          <w:rtl w:val="0"/>
        </w:rPr>
        <w:t xml:space="preserve"> When the primary task is too complex, involves multiple distinct domains/steps, exceeds a single agent's context window, or requires specialized tools.</w:t>
      </w:r>
    </w:p>
    <w:p w:rsidR="00000000" w:rsidDel="00000000" w:rsidP="00000000" w:rsidRDefault="00000000" w:rsidRPr="00000000" w14:paraId="00000005">
      <w:pPr>
        <w:numPr>
          <w:ilvl w:val="1"/>
          <w:numId w:val="2"/>
        </w:numPr>
        <w:spacing w:after="0" w:afterAutospacing="0" w:before="0" w:beforeAutospacing="0" w:lineRule="auto"/>
        <w:ind w:left="1440" w:hanging="360"/>
        <w:rPr>
          <w:sz w:val="26"/>
          <w:szCs w:val="26"/>
          <w:highlight w:val="white"/>
        </w:rPr>
      </w:pPr>
      <w:r w:rsidDel="00000000" w:rsidR="00000000" w:rsidRPr="00000000">
        <w:rPr>
          <w:b w:val="1"/>
          <w:bCs w:val="1"/>
          <w:sz w:val="26"/>
          <w:szCs w:val="26"/>
          <w:highlight w:val="white"/>
          <w:rtl w:val="0"/>
        </w:rPr>
        <w:t xml:space="preserve">Why:</w:t>
      </w:r>
      <w:r w:rsidDel="00000000" w:rsidR="00000000" w:rsidRPr="00000000">
        <w:rPr>
          <w:sz w:val="26"/>
          <w:szCs w:val="26"/>
          <w:highlight w:val="white"/>
          <w:rtl w:val="0"/>
        </w:rPr>
        <w:t xml:space="preserve"> To achieve </w:t>
      </w:r>
      <w:r w:rsidDel="00000000" w:rsidR="00000000" w:rsidRPr="00000000">
        <w:rPr>
          <w:b w:val="1"/>
          <w:bCs w:val="1"/>
          <w:sz w:val="26"/>
          <w:szCs w:val="26"/>
          <w:highlight w:val="white"/>
          <w:rtl w:val="0"/>
        </w:rPr>
        <w:t xml:space="preserve">separation of concerns</w:t>
      </w:r>
      <w:r w:rsidDel="00000000" w:rsidR="00000000" w:rsidRPr="00000000">
        <w:rPr>
          <w:sz w:val="26"/>
          <w:szCs w:val="26"/>
          <w:highlight w:val="white"/>
          <w:rtl w:val="0"/>
        </w:rPr>
        <w:t xml:space="preserve"> (specialized expertise, dedicated tools, custom prompts), enable </w:t>
      </w:r>
      <w:r w:rsidDel="00000000" w:rsidR="00000000" w:rsidRPr="00000000">
        <w:rPr>
          <w:b w:val="1"/>
          <w:bCs w:val="1"/>
          <w:sz w:val="26"/>
          <w:szCs w:val="26"/>
          <w:highlight w:val="white"/>
          <w:rtl w:val="0"/>
        </w:rPr>
        <w:t xml:space="preserve">parallel processing</w:t>
      </w:r>
      <w:r w:rsidDel="00000000" w:rsidR="00000000" w:rsidRPr="00000000">
        <w:rPr>
          <w:sz w:val="26"/>
          <w:szCs w:val="26"/>
          <w:highlight w:val="white"/>
          <w:rtl w:val="0"/>
        </w:rPr>
        <w:t xml:space="preserve"> (faster execution), and enhance </w:t>
      </w:r>
      <w:r w:rsidDel="00000000" w:rsidR="00000000" w:rsidRPr="00000000">
        <w:rPr>
          <w:b w:val="1"/>
          <w:bCs w:val="1"/>
          <w:sz w:val="26"/>
          <w:szCs w:val="26"/>
          <w:highlight w:val="white"/>
          <w:rtl w:val="0"/>
        </w:rPr>
        <w:t xml:space="preserve">context efficiency</w:t>
      </w:r>
      <w:r w:rsidDel="00000000" w:rsidR="00000000" w:rsidRPr="00000000">
        <w:rPr>
          <w:sz w:val="26"/>
          <w:szCs w:val="26"/>
          <w:highlight w:val="white"/>
          <w:rtl w:val="0"/>
        </w:rPr>
        <w:t xml:space="preserve"> (each sub-agent only needs context relevant to its task).</w:t>
      </w:r>
    </w:p>
    <w:p w:rsidR="00000000" w:rsidDel="00000000" w:rsidP="00000000" w:rsidRDefault="00000000" w:rsidRPr="00000000" w14:paraId="00000006">
      <w:pPr>
        <w:numPr>
          <w:ilvl w:val="0"/>
          <w:numId w:val="2"/>
        </w:numPr>
        <w:spacing w:after="0" w:afterAutospacing="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Levels of Customization for Medical LLM:</w:t>
      </w:r>
      <w:r w:rsidDel="00000000" w:rsidR="00000000" w:rsidRPr="00000000">
        <w:rPr>
          <w:sz w:val="26"/>
          <w:szCs w:val="26"/>
          <w:highlight w:val="white"/>
          <w:rtl w:val="0"/>
        </w:rPr>
        <w:t xml:space="preserve"> These are the primary techniques used to specialize a general-purpose LLM for a high-stakes, domain-specific area like medicine. The levels typically represent increasing effort and specialization:</w:t>
      </w:r>
    </w:p>
    <w:p w:rsidR="00000000" w:rsidDel="00000000" w:rsidP="00000000" w:rsidRDefault="00000000" w:rsidRPr="00000000" w14:paraId="00000007">
      <w:pPr>
        <w:numPr>
          <w:ilvl w:val="1"/>
          <w:numId w:val="2"/>
        </w:numPr>
        <w:spacing w:after="0" w:afterAutospacing="0" w:before="0" w:beforeAutospacing="0" w:lineRule="auto"/>
        <w:ind w:left="1440" w:hanging="360"/>
        <w:rPr>
          <w:sz w:val="26"/>
          <w:szCs w:val="26"/>
          <w:highlight w:val="white"/>
        </w:rPr>
      </w:pPr>
      <w:r w:rsidDel="00000000" w:rsidR="00000000" w:rsidRPr="00000000">
        <w:rPr>
          <w:b w:val="1"/>
          <w:bCs w:val="1"/>
          <w:sz w:val="26"/>
          <w:szCs w:val="26"/>
          <w:highlight w:val="white"/>
          <w:rtl w:val="0"/>
        </w:rPr>
        <w:t xml:space="preserve">Prompt Engineering:</w:t>
      </w:r>
      <w:r w:rsidDel="00000000" w:rsidR="00000000" w:rsidRPr="00000000">
        <w:rPr>
          <w:sz w:val="26"/>
          <w:szCs w:val="26"/>
          <w:highlight w:val="white"/>
          <w:rtl w:val="0"/>
        </w:rPr>
        <w:t xml:space="preserve"> Structuring the input query and system instructions (e.g., "Act as a specialized cardiologist") to guide the model's behavior.</w:t>
      </w:r>
    </w:p>
    <w:p w:rsidR="00000000" w:rsidDel="00000000" w:rsidP="00000000" w:rsidRDefault="00000000" w:rsidRPr="00000000" w14:paraId="00000008">
      <w:pPr>
        <w:numPr>
          <w:ilvl w:val="1"/>
          <w:numId w:val="2"/>
        </w:numPr>
        <w:spacing w:after="0" w:afterAutospacing="0" w:before="0" w:beforeAutospacing="0" w:lineRule="auto"/>
        <w:ind w:left="1440" w:hanging="360"/>
        <w:rPr>
          <w:sz w:val="26"/>
          <w:szCs w:val="26"/>
          <w:highlight w:val="white"/>
        </w:rPr>
      </w:pPr>
      <w:r w:rsidDel="00000000" w:rsidR="00000000" w:rsidRPr="00000000">
        <w:rPr>
          <w:b w:val="1"/>
          <w:bCs w:val="1"/>
          <w:sz w:val="26"/>
          <w:szCs w:val="26"/>
          <w:highlight w:val="white"/>
          <w:rtl w:val="0"/>
        </w:rPr>
        <w:t xml:space="preserve">Retrieval-Augmented Generation (RAG):</w:t>
      </w:r>
      <w:r w:rsidDel="00000000" w:rsidR="00000000" w:rsidRPr="00000000">
        <w:rPr>
          <w:sz w:val="26"/>
          <w:szCs w:val="26"/>
          <w:highlight w:val="white"/>
          <w:rtl w:val="0"/>
        </w:rPr>
        <w:t xml:space="preserve"> Connecting the LLM to an external, authoritative knowledge base (e.g., medical journals, clinical guidelines) to ground its responses in up-to-date, specific facts.</w:t>
      </w:r>
    </w:p>
    <w:p w:rsidR="00000000" w:rsidDel="00000000" w:rsidP="00000000" w:rsidRDefault="00000000" w:rsidRPr="00000000" w14:paraId="00000009">
      <w:pPr>
        <w:numPr>
          <w:ilvl w:val="1"/>
          <w:numId w:val="2"/>
        </w:numPr>
        <w:spacing w:after="0" w:afterAutospacing="0" w:before="0" w:beforeAutospacing="0" w:lineRule="auto"/>
        <w:ind w:left="1440" w:hanging="360"/>
        <w:rPr>
          <w:sz w:val="26"/>
          <w:szCs w:val="26"/>
          <w:highlight w:val="white"/>
        </w:rPr>
      </w:pPr>
      <w:r w:rsidDel="00000000" w:rsidR="00000000" w:rsidRPr="00000000">
        <w:rPr>
          <w:b w:val="1"/>
          <w:bCs w:val="1"/>
          <w:sz w:val="26"/>
          <w:szCs w:val="26"/>
          <w:highlight w:val="white"/>
          <w:rtl w:val="0"/>
        </w:rPr>
        <w:t xml:space="preserve">Fine-Tuning:</w:t>
      </w:r>
      <w:r w:rsidDel="00000000" w:rsidR="00000000" w:rsidRPr="00000000">
        <w:rPr>
          <w:sz w:val="26"/>
          <w:szCs w:val="26"/>
          <w:highlight w:val="white"/>
          <w:rtl w:val="0"/>
        </w:rPr>
        <w:t xml:space="preserve"> Training the pre-trained model on a smaller, high-quality, domain-specific dataset (e.g., medical transcripts, patient notes) to adapt its internal weights, vocabulary, and response style.</w:t>
      </w:r>
    </w:p>
    <w:p w:rsidR="00000000" w:rsidDel="00000000" w:rsidP="00000000" w:rsidRDefault="00000000" w:rsidRPr="00000000" w14:paraId="0000000A">
      <w:pPr>
        <w:numPr>
          <w:ilvl w:val="0"/>
          <w:numId w:val="2"/>
        </w:numPr>
        <w:spacing w:after="24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Human-in-the-Loop (HITL):</w:t>
      </w:r>
      <w:r w:rsidDel="00000000" w:rsidR="00000000" w:rsidRPr="00000000">
        <w:rPr>
          <w:sz w:val="26"/>
          <w:szCs w:val="26"/>
          <w:highlight w:val="white"/>
          <w:rtl w:val="0"/>
        </w:rPr>
        <w:t xml:space="preserve"> A safety and reliability pattern where a </w:t>
      </w:r>
      <w:r w:rsidDel="00000000" w:rsidR="00000000" w:rsidRPr="00000000">
        <w:rPr>
          <w:b w:val="1"/>
          <w:bCs w:val="1"/>
          <w:sz w:val="26"/>
          <w:szCs w:val="26"/>
          <w:highlight w:val="white"/>
          <w:rtl w:val="0"/>
        </w:rPr>
        <w:t xml:space="preserve">human user is intentionally integrated into the automated workflow</w:t>
      </w:r>
      <w:r w:rsidDel="00000000" w:rsidR="00000000" w:rsidRPr="00000000">
        <w:rPr>
          <w:sz w:val="26"/>
          <w:szCs w:val="26"/>
          <w:highlight w:val="white"/>
          <w:rtl w:val="0"/>
        </w:rPr>
        <w:t xml:space="preserve"> to review, approve, reject, or provide input at critical decision points. It balances the efficiency of automation with the need for human judgment and oversight, especially for high-stakes actions like executing a transaction or making a clinical decision.</w:t>
      </w:r>
    </w:p>
    <w:p w:rsidR="00000000" w:rsidDel="00000000" w:rsidP="00000000" w:rsidRDefault="00000000" w:rsidRPr="00000000" w14:paraId="0000000B">
      <w:pPr>
        <w:pStyle w:val="Heading2"/>
        <w:keepNext w:val="0"/>
        <w:keepLines w:val="0"/>
        <w:spacing w:after="80" w:lineRule="auto"/>
        <w:rPr>
          <w:b w:val="1"/>
          <w:bCs w:val="1"/>
          <w:sz w:val="34"/>
          <w:szCs w:val="34"/>
          <w:highlight w:val="white"/>
        </w:rPr>
      </w:pPr>
      <w:bookmarkStart w:colFirst="0" w:colLast="0" w:name="_is8e5f2af3uv" w:id="1"/>
      <w:bookmarkEnd w:id="1"/>
      <w:r w:rsidDel="00000000" w:rsidR="00000000" w:rsidRPr="00000000">
        <w:rPr>
          <w:b w:val="1"/>
          <w:bCs w:val="1"/>
          <w:sz w:val="34"/>
          <w:szCs w:val="34"/>
          <w:highlight w:val="white"/>
          <w:rtl w:val="0"/>
        </w:rPr>
        <w:t xml:space="preserve">Google ADK (Agent Development Kit) Details</w:t>
      </w:r>
    </w:p>
    <w:p w:rsidR="00000000" w:rsidDel="00000000" w:rsidP="00000000" w:rsidRDefault="00000000" w:rsidRPr="00000000" w14:paraId="0000000C">
      <w:pPr>
        <w:spacing w:after="240" w:before="240" w:lineRule="auto"/>
        <w:rPr>
          <w:sz w:val="26"/>
          <w:szCs w:val="26"/>
          <w:highlight w:val="white"/>
        </w:rPr>
      </w:pPr>
      <w:r w:rsidDel="00000000" w:rsidR="00000000" w:rsidRPr="00000000">
        <w:rPr>
          <w:sz w:val="26"/>
          <w:szCs w:val="26"/>
          <w:highlight w:val="white"/>
          <w:rtl w:val="0"/>
        </w:rPr>
        <w:t xml:space="preserve">ADK is an </w:t>
      </w:r>
      <w:r w:rsidDel="00000000" w:rsidR="00000000" w:rsidRPr="00000000">
        <w:rPr>
          <w:b w:val="1"/>
          <w:bCs w:val="1"/>
          <w:sz w:val="26"/>
          <w:szCs w:val="26"/>
          <w:highlight w:val="white"/>
          <w:rtl w:val="0"/>
        </w:rPr>
        <w:t xml:space="preserve">open-source, code-first Python framework</w:t>
      </w:r>
      <w:r w:rsidDel="00000000" w:rsidR="00000000" w:rsidRPr="00000000">
        <w:rPr>
          <w:sz w:val="26"/>
          <w:szCs w:val="26"/>
          <w:highlight w:val="white"/>
          <w:rtl w:val="0"/>
        </w:rPr>
        <w:t xml:space="preserve"> built by Google for building, evaluating, and deploying sophisticated AI agents and multi-agent systems, optimized for Gemini and the Google ecosystem. </w:t>
      </w:r>
    </w:p>
    <w:p w:rsidR="00000000" w:rsidDel="00000000" w:rsidP="00000000" w:rsidRDefault="00000000" w:rsidRPr="00000000" w14:paraId="0000000D">
      <w:pPr>
        <w:spacing w:after="240" w:before="240" w:lineRule="auto"/>
        <w:rPr>
          <w:sz w:val="26"/>
          <w:szCs w:val="26"/>
          <w:highlight w:val="white"/>
        </w:rPr>
      </w:pPr>
      <w:r w:rsidDel="00000000" w:rsidR="00000000" w:rsidRPr="00000000">
        <w:rPr>
          <w:sz w:val="26"/>
          <w:szCs w:val="26"/>
          <w:highlight w:val="white"/>
          <w:rtl w:val="0"/>
        </w:rPr>
        <w:t xml:space="preserve">Languages: Python, Go and Java</w:t>
      </w:r>
    </w:p>
    <w:p w:rsidR="00000000" w:rsidDel="00000000" w:rsidP="00000000" w:rsidRDefault="00000000" w:rsidRPr="00000000" w14:paraId="0000000E">
      <w:pPr>
        <w:pStyle w:val="Heading3"/>
        <w:keepNext w:val="0"/>
        <w:keepLines w:val="0"/>
        <w:spacing w:before="280" w:lineRule="auto"/>
        <w:rPr>
          <w:b w:val="1"/>
          <w:bCs w:val="1"/>
          <w:color w:val="000000"/>
          <w:sz w:val="26"/>
          <w:szCs w:val="26"/>
          <w:highlight w:val="white"/>
        </w:rPr>
      </w:pPr>
      <w:bookmarkStart w:colFirst="0" w:colLast="0" w:name="_oh08vjudslmo" w:id="2"/>
      <w:bookmarkEnd w:id="2"/>
      <w:r w:rsidDel="00000000" w:rsidR="00000000" w:rsidRPr="00000000">
        <w:rPr>
          <w:b w:val="1"/>
          <w:bCs w:val="1"/>
          <w:color w:val="000000"/>
          <w:sz w:val="26"/>
          <w:szCs w:val="26"/>
          <w:highlight w:val="white"/>
          <w:rtl w:val="0"/>
        </w:rPr>
        <w:t xml:space="preserve">Agent Evaluation Specifically Trajectory (in ADK)</w:t>
      </w:r>
    </w:p>
    <w:p w:rsidR="00000000" w:rsidDel="00000000" w:rsidP="00000000" w:rsidRDefault="00000000" w:rsidRPr="00000000" w14:paraId="0000000F">
      <w:pPr>
        <w:spacing w:after="240" w:before="240" w:lineRule="auto"/>
        <w:rPr>
          <w:sz w:val="26"/>
          <w:szCs w:val="26"/>
          <w:highlight w:val="white"/>
        </w:rPr>
      </w:pPr>
      <w:r w:rsidDel="00000000" w:rsidR="00000000" w:rsidRPr="00000000">
        <w:rPr>
          <w:sz w:val="26"/>
          <w:szCs w:val="26"/>
          <w:highlight w:val="white"/>
          <w:rtl w:val="0"/>
        </w:rPr>
        <w:t xml:space="preserve">The ADK framework includes a robust evaluation component to assess performance against predefined datasets and criteria.</w:t>
      </w:r>
    </w:p>
    <w:p w:rsidR="00000000" w:rsidDel="00000000" w:rsidP="00000000" w:rsidRDefault="00000000" w:rsidRPr="00000000" w14:paraId="00000010">
      <w:pPr>
        <w:numPr>
          <w:ilvl w:val="0"/>
          <w:numId w:val="5"/>
        </w:numPr>
        <w:spacing w:after="0" w:afterAutospacing="0" w:before="240" w:lineRule="auto"/>
        <w:ind w:left="720" w:hanging="360"/>
        <w:rPr>
          <w:sz w:val="26"/>
          <w:szCs w:val="26"/>
          <w:highlight w:val="white"/>
        </w:rPr>
      </w:pPr>
      <w:r w:rsidDel="00000000" w:rsidR="00000000" w:rsidRPr="00000000">
        <w:rPr>
          <w:b w:val="1"/>
          <w:bCs w:val="1"/>
          <w:sz w:val="26"/>
          <w:szCs w:val="26"/>
          <w:highlight w:val="white"/>
          <w:rtl w:val="0"/>
        </w:rPr>
        <w:t xml:space="preserve">Trajectory Evaluation:</w:t>
      </w:r>
      <w:r w:rsidDel="00000000" w:rsidR="00000000" w:rsidRPr="00000000">
        <w:rPr>
          <w:sz w:val="26"/>
          <w:szCs w:val="26"/>
          <w:highlight w:val="white"/>
          <w:rtl w:val="0"/>
        </w:rPr>
        <w:t xml:space="preserve"> ADK specifically provides the </w:t>
      </w:r>
      <w:r w:rsidDel="00000000" w:rsidR="00000000" w:rsidRPr="00000000">
        <w:rPr>
          <w:rFonts w:ascii="Roboto Mono" w:cs="Roboto Mono" w:eastAsia="Roboto Mono" w:hAnsi="Roboto Mono"/>
          <w:b w:val="1"/>
          <w:bCs w:val="1"/>
          <w:color w:val="188038"/>
          <w:sz w:val="26"/>
          <w:szCs w:val="26"/>
          <w:highlight w:val="white"/>
          <w:rtl w:val="0"/>
        </w:rPr>
        <w:t xml:space="preserve">tool_trajectory_avg_score</w:t>
      </w:r>
      <w:r w:rsidDel="00000000" w:rsidR="00000000" w:rsidRPr="00000000">
        <w:rPr>
          <w:sz w:val="26"/>
          <w:szCs w:val="26"/>
          <w:highlight w:val="white"/>
          <w:rtl w:val="0"/>
        </w:rPr>
        <w:t xml:space="preserve"> metric. This metric assesses the agent's internal thought process by comparing the </w:t>
      </w:r>
      <w:r w:rsidDel="00000000" w:rsidR="00000000" w:rsidRPr="00000000">
        <w:rPr>
          <w:b w:val="1"/>
          <w:bCs w:val="1"/>
          <w:sz w:val="26"/>
          <w:szCs w:val="26"/>
          <w:highlight w:val="white"/>
          <w:rtl w:val="0"/>
        </w:rPr>
        <w:t xml:space="preserve">actual sequence of tool calls (name and arguments)</w:t>
      </w:r>
      <w:r w:rsidDel="00000000" w:rsidR="00000000" w:rsidRPr="00000000">
        <w:rPr>
          <w:sz w:val="26"/>
          <w:szCs w:val="26"/>
          <w:highlight w:val="white"/>
          <w:rtl w:val="0"/>
        </w:rPr>
        <w:t xml:space="preserve"> against an </w:t>
      </w:r>
      <w:r w:rsidDel="00000000" w:rsidR="00000000" w:rsidRPr="00000000">
        <w:rPr>
          <w:b w:val="1"/>
          <w:bCs w:val="1"/>
          <w:sz w:val="26"/>
          <w:szCs w:val="26"/>
          <w:highlight w:val="white"/>
          <w:rtl w:val="0"/>
        </w:rPr>
        <w:t xml:space="preserve">expected sequence</w:t>
      </w:r>
      <w:r w:rsidDel="00000000" w:rsidR="00000000" w:rsidRPr="00000000">
        <w:rPr>
          <w:sz w:val="26"/>
          <w:szCs w:val="26"/>
          <w:highlight w:val="white"/>
          <w:rtl w:val="0"/>
        </w:rPr>
        <w:t xml:space="preserve"> defined in an evaluation test case.</w:t>
      </w:r>
    </w:p>
    <w:p w:rsidR="00000000" w:rsidDel="00000000" w:rsidP="00000000" w:rsidRDefault="00000000" w:rsidRPr="00000000" w14:paraId="00000011">
      <w:pPr>
        <w:numPr>
          <w:ilvl w:val="0"/>
          <w:numId w:val="5"/>
        </w:numPr>
        <w:spacing w:after="0" w:afterAutospacing="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Match Types:</w:t>
      </w:r>
      <w:r w:rsidDel="00000000" w:rsidR="00000000" w:rsidRPr="00000000">
        <w:rPr>
          <w:sz w:val="26"/>
          <w:szCs w:val="26"/>
          <w:highlight w:val="white"/>
          <w:rtl w:val="0"/>
        </w:rPr>
        <w:t xml:space="preserve"> Developers can set the strictness of the comparison:</w:t>
      </w:r>
    </w:p>
    <w:p w:rsidR="00000000" w:rsidDel="00000000" w:rsidP="00000000" w:rsidRDefault="00000000" w:rsidRPr="00000000" w14:paraId="00000012">
      <w:pPr>
        <w:numPr>
          <w:ilvl w:val="1"/>
          <w:numId w:val="5"/>
        </w:numPr>
        <w:spacing w:after="0" w:afterAutospacing="0" w:before="0" w:beforeAutospacing="0" w:lineRule="auto"/>
        <w:ind w:left="1440" w:hanging="360"/>
        <w:rPr>
          <w:sz w:val="26"/>
          <w:szCs w:val="26"/>
          <w:highlight w:val="white"/>
        </w:rPr>
      </w:pPr>
      <w:r w:rsidDel="00000000" w:rsidR="00000000" w:rsidRPr="00000000">
        <w:rPr>
          <w:rFonts w:ascii="Roboto Mono" w:cs="Roboto Mono" w:eastAsia="Roboto Mono" w:hAnsi="Roboto Mono"/>
          <w:b w:val="1"/>
          <w:bCs w:val="1"/>
          <w:color w:val="188038"/>
          <w:sz w:val="26"/>
          <w:szCs w:val="26"/>
          <w:highlight w:val="white"/>
          <w:rtl w:val="0"/>
        </w:rPr>
        <w:t xml:space="preserve">EXACT</w:t>
      </w:r>
      <w:r w:rsidDel="00000000" w:rsidR="00000000" w:rsidRPr="00000000">
        <w:rPr>
          <w:b w:val="1"/>
          <w:bCs w:val="1"/>
          <w:sz w:val="26"/>
          <w:szCs w:val="26"/>
          <w:highlight w:val="white"/>
          <w:rtl w:val="0"/>
        </w:rPr>
        <w:t xml:space="preserve">:</w:t>
      </w:r>
      <w:r w:rsidDel="00000000" w:rsidR="00000000" w:rsidRPr="00000000">
        <w:rPr>
          <w:sz w:val="26"/>
          <w:szCs w:val="26"/>
          <w:highlight w:val="white"/>
          <w:rtl w:val="0"/>
        </w:rPr>
        <w:t xml:space="preserve"> Requires the tool calls to match the expected ones in name, arguments, and order.</w:t>
      </w:r>
    </w:p>
    <w:p w:rsidR="00000000" w:rsidDel="00000000" w:rsidP="00000000" w:rsidRDefault="00000000" w:rsidRPr="00000000" w14:paraId="00000013">
      <w:pPr>
        <w:numPr>
          <w:ilvl w:val="1"/>
          <w:numId w:val="5"/>
        </w:numPr>
        <w:spacing w:after="0" w:afterAutospacing="0" w:before="0" w:beforeAutospacing="0" w:lineRule="auto"/>
        <w:ind w:left="1440" w:hanging="360"/>
        <w:rPr>
          <w:sz w:val="26"/>
          <w:szCs w:val="26"/>
          <w:highlight w:val="white"/>
        </w:rPr>
      </w:pPr>
      <w:r w:rsidDel="00000000" w:rsidR="00000000" w:rsidRPr="00000000">
        <w:rPr>
          <w:rFonts w:ascii="Roboto Mono" w:cs="Roboto Mono" w:eastAsia="Roboto Mono" w:hAnsi="Roboto Mono"/>
          <w:b w:val="1"/>
          <w:bCs w:val="1"/>
          <w:color w:val="188038"/>
          <w:sz w:val="26"/>
          <w:szCs w:val="26"/>
          <w:highlight w:val="white"/>
          <w:rtl w:val="0"/>
        </w:rPr>
        <w:t xml:space="preserve">IN_ORDER</w:t>
      </w:r>
      <w:r w:rsidDel="00000000" w:rsidR="00000000" w:rsidRPr="00000000">
        <w:rPr>
          <w:b w:val="1"/>
          <w:bCs w:val="1"/>
          <w:sz w:val="26"/>
          <w:szCs w:val="26"/>
          <w:highlight w:val="white"/>
          <w:rtl w:val="0"/>
        </w:rPr>
        <w:t xml:space="preserve">:</w:t>
      </w:r>
      <w:r w:rsidDel="00000000" w:rsidR="00000000" w:rsidRPr="00000000">
        <w:rPr>
          <w:sz w:val="26"/>
          <w:szCs w:val="26"/>
          <w:highlight w:val="white"/>
          <w:rtl w:val="0"/>
        </w:rPr>
        <w:t xml:space="preserve"> Requires the tool calls to appear in the correct sequence, but allows for minor variations in arguments.</w:t>
      </w:r>
    </w:p>
    <w:p w:rsidR="00000000" w:rsidDel="00000000" w:rsidP="00000000" w:rsidRDefault="00000000" w:rsidRPr="00000000" w14:paraId="00000014">
      <w:pPr>
        <w:numPr>
          <w:ilvl w:val="1"/>
          <w:numId w:val="5"/>
        </w:numPr>
        <w:spacing w:after="0" w:afterAutospacing="0" w:before="0" w:beforeAutospacing="0" w:lineRule="auto"/>
        <w:ind w:left="1440" w:hanging="360"/>
        <w:rPr>
          <w:sz w:val="26"/>
          <w:szCs w:val="26"/>
          <w:highlight w:val="white"/>
        </w:rPr>
      </w:pPr>
      <w:r w:rsidDel="00000000" w:rsidR="00000000" w:rsidRPr="00000000">
        <w:rPr>
          <w:rFonts w:ascii="Roboto Mono" w:cs="Roboto Mono" w:eastAsia="Roboto Mono" w:hAnsi="Roboto Mono"/>
          <w:b w:val="1"/>
          <w:bCs w:val="1"/>
          <w:color w:val="188038"/>
          <w:sz w:val="26"/>
          <w:szCs w:val="26"/>
          <w:highlight w:val="white"/>
          <w:rtl w:val="0"/>
        </w:rPr>
        <w:t xml:space="preserve">ANY_ORDER</w:t>
      </w:r>
      <w:r w:rsidDel="00000000" w:rsidR="00000000" w:rsidRPr="00000000">
        <w:rPr>
          <w:b w:val="1"/>
          <w:bCs w:val="1"/>
          <w:sz w:val="26"/>
          <w:szCs w:val="26"/>
          <w:highlight w:val="white"/>
          <w:rtl w:val="0"/>
        </w:rPr>
        <w:t xml:space="preserve">:</w:t>
      </w:r>
      <w:r w:rsidDel="00000000" w:rsidR="00000000" w:rsidRPr="00000000">
        <w:rPr>
          <w:sz w:val="26"/>
          <w:szCs w:val="26"/>
          <w:highlight w:val="white"/>
          <w:rtl w:val="0"/>
        </w:rPr>
        <w:t xml:space="preserve"> Only checks if the required tools were called, regardless of the order.</w:t>
      </w:r>
    </w:p>
    <w:p w:rsidR="00000000" w:rsidDel="00000000" w:rsidP="00000000" w:rsidRDefault="00000000" w:rsidRPr="00000000" w14:paraId="00000015">
      <w:pPr>
        <w:numPr>
          <w:ilvl w:val="0"/>
          <w:numId w:val="5"/>
        </w:numPr>
        <w:spacing w:after="24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Outcome Evaluation:</w:t>
      </w:r>
      <w:r w:rsidDel="00000000" w:rsidR="00000000" w:rsidRPr="00000000">
        <w:rPr>
          <w:sz w:val="26"/>
          <w:szCs w:val="26"/>
          <w:highlight w:val="white"/>
          <w:rtl w:val="0"/>
        </w:rPr>
        <w:t xml:space="preserve"> The final output is assessed using the </w:t>
      </w:r>
      <w:r w:rsidDel="00000000" w:rsidR="00000000" w:rsidRPr="00000000">
        <w:rPr>
          <w:rFonts w:ascii="Roboto Mono" w:cs="Roboto Mono" w:eastAsia="Roboto Mono" w:hAnsi="Roboto Mono"/>
          <w:b w:val="1"/>
          <w:bCs w:val="1"/>
          <w:color w:val="188038"/>
          <w:sz w:val="26"/>
          <w:szCs w:val="26"/>
          <w:highlight w:val="white"/>
          <w:rtl w:val="0"/>
        </w:rPr>
        <w:t xml:space="preserve">response_match_score</w:t>
      </w:r>
      <w:r w:rsidDel="00000000" w:rsidR="00000000" w:rsidRPr="00000000">
        <w:rPr>
          <w:sz w:val="26"/>
          <w:szCs w:val="26"/>
          <w:highlight w:val="white"/>
          <w:rtl w:val="0"/>
        </w:rPr>
        <w:t xml:space="preserve"> (which typically uses a metric like </w:t>
      </w:r>
      <w:r w:rsidDel="00000000" w:rsidR="00000000" w:rsidRPr="00000000">
        <w:rPr>
          <w:b w:val="1"/>
          <w:bCs w:val="1"/>
          <w:sz w:val="26"/>
          <w:szCs w:val="26"/>
          <w:highlight w:val="white"/>
          <w:rtl w:val="0"/>
        </w:rPr>
        <w:t xml:space="preserve">ROUGE-1</w:t>
      </w:r>
      <w:r w:rsidDel="00000000" w:rsidR="00000000" w:rsidRPr="00000000">
        <w:rPr>
          <w:sz w:val="26"/>
          <w:szCs w:val="26"/>
          <w:highlight w:val="white"/>
          <w:rtl w:val="0"/>
        </w:rPr>
        <w:t xml:space="preserve"> to compare semantic similarity) and other metrics for safety/grounding.</w:t>
      </w:r>
    </w:p>
    <w:p w:rsidR="00000000" w:rsidDel="00000000" w:rsidP="00000000" w:rsidRDefault="00000000" w:rsidRPr="00000000" w14:paraId="00000016">
      <w:pPr>
        <w:spacing w:after="240" w:before="240" w:lineRule="auto"/>
        <w:ind w:left="0" w:firstLine="0"/>
        <w:rPr>
          <w:sz w:val="26"/>
          <w:szCs w:val="26"/>
          <w:highlight w:val="white"/>
        </w:rPr>
      </w:pPr>
      <w:r w:rsidDel="00000000" w:rsidR="00000000" w:rsidRPr="00000000">
        <w:rPr>
          <w:sz w:val="26"/>
          <w:szCs w:val="26"/>
          <w:highlight w:val="white"/>
          <w:rtl w:val="0"/>
        </w:rPr>
        <w:t xml:space="preserve">you can evaluate your agents using the ADK in the following ways:</w:t>
      </w:r>
    </w:p>
    <w:p w:rsidR="00000000" w:rsidDel="00000000" w:rsidP="00000000" w:rsidRDefault="00000000" w:rsidRPr="00000000" w14:paraId="00000017">
      <w:pPr>
        <w:numPr>
          <w:ilvl w:val="0"/>
          <w:numId w:val="5"/>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Web-based UI (adk web): Evaluate agents interactively through a web-based interface.</w:t>
      </w:r>
    </w:p>
    <w:p w:rsidR="00000000" w:rsidDel="00000000" w:rsidP="00000000" w:rsidRDefault="00000000" w:rsidRPr="00000000" w14:paraId="00000018">
      <w:pPr>
        <w:numPr>
          <w:ilvl w:val="0"/>
          <w:numId w:val="5"/>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Programmatically (pytest): Integrate evaluation into your testing pipeline using pytest and test files.</w:t>
      </w:r>
    </w:p>
    <w:p w:rsidR="00000000" w:rsidDel="00000000" w:rsidP="00000000" w:rsidRDefault="00000000" w:rsidRPr="00000000" w14:paraId="00000019">
      <w:pPr>
        <w:numPr>
          <w:ilvl w:val="0"/>
          <w:numId w:val="5"/>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Command Line Interface (adk eval): Run evaluations on an existing evaluation set file directly from the command line.</w:t>
      </w:r>
    </w:p>
    <w:p w:rsidR="00000000" w:rsidDel="00000000" w:rsidP="00000000" w:rsidRDefault="00000000" w:rsidRPr="00000000" w14:paraId="0000001A">
      <w:pPr>
        <w:spacing w:after="240" w:before="240" w:lineRule="auto"/>
        <w:ind w:left="0" w:firstLine="0"/>
        <w:rPr>
          <w:sz w:val="26"/>
          <w:szCs w:val="26"/>
          <w:highlight w:val="white"/>
        </w:rPr>
      </w:pPr>
      <w:r w:rsidDel="00000000" w:rsidR="00000000" w:rsidRPr="00000000">
        <w:rPr>
          <w:sz w:val="26"/>
          <w:szCs w:val="26"/>
          <w:highlight w:val="white"/>
          <w:rtl w:val="0"/>
        </w:rPr>
        <w:t xml:space="preserve">Approaches: 1. Test files (unit testing) and EvalSet (labelled dataset)</w:t>
      </w:r>
    </w:p>
    <w:p w:rsidR="00000000" w:rsidDel="00000000" w:rsidP="00000000" w:rsidRDefault="00000000" w:rsidRPr="00000000" w14:paraId="0000001B">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Criteria to evaluate</w:t>
      </w:r>
    </w:p>
    <w:p w:rsidR="00000000" w:rsidDel="00000000" w:rsidP="00000000" w:rsidRDefault="00000000" w:rsidRPr="00000000" w14:paraId="0000001C">
      <w:pPr>
        <w:numPr>
          <w:ilvl w:val="0"/>
          <w:numId w:val="14"/>
        </w:numPr>
        <w:spacing w:after="0" w:afterAutospacing="0" w:before="240" w:lineRule="auto"/>
        <w:ind w:left="720" w:hanging="360"/>
        <w:rPr>
          <w:sz w:val="26"/>
          <w:szCs w:val="26"/>
          <w:highlight w:val="white"/>
          <w:u w:val="none"/>
        </w:rPr>
      </w:pPr>
      <w:r w:rsidDel="00000000" w:rsidR="00000000" w:rsidRPr="00000000">
        <w:rPr>
          <w:sz w:val="26"/>
          <w:szCs w:val="26"/>
          <w:highlight w:val="white"/>
          <w:rtl w:val="0"/>
        </w:rPr>
        <w:t xml:space="preserve">tool_trajectory_avg_score: Exact match of tool call trajectory.</w:t>
      </w:r>
    </w:p>
    <w:p w:rsidR="00000000" w:rsidDel="00000000" w:rsidP="00000000" w:rsidRDefault="00000000" w:rsidRPr="00000000" w14:paraId="0000001D">
      <w:pPr>
        <w:numPr>
          <w:ilvl w:val="0"/>
          <w:numId w:val="14"/>
        </w:numPr>
        <w:spacing w:after="0" w:afterAutospacing="0" w:before="0" w:beforeAutospacing="0" w:lineRule="auto"/>
        <w:ind w:left="720" w:hanging="360"/>
        <w:rPr>
          <w:sz w:val="26"/>
          <w:szCs w:val="26"/>
          <w:highlight w:val="white"/>
          <w:u w:val="none"/>
        </w:rPr>
      </w:pPr>
      <w:r w:rsidDel="00000000" w:rsidR="00000000" w:rsidRPr="00000000">
        <w:rPr>
          <w:sz w:val="26"/>
          <w:szCs w:val="26"/>
          <w:highlight w:val="white"/>
          <w:rtl w:val="0"/>
        </w:rPr>
        <w:t xml:space="preserve">response_match_score: ROUGE-1 similarity to reference response.</w:t>
      </w:r>
    </w:p>
    <w:p w:rsidR="00000000" w:rsidDel="00000000" w:rsidP="00000000" w:rsidRDefault="00000000" w:rsidRPr="00000000" w14:paraId="0000001E">
      <w:pPr>
        <w:numPr>
          <w:ilvl w:val="0"/>
          <w:numId w:val="14"/>
        </w:numPr>
        <w:spacing w:after="0" w:afterAutospacing="0" w:before="0" w:beforeAutospacing="0" w:lineRule="auto"/>
        <w:ind w:left="720" w:hanging="360"/>
        <w:rPr>
          <w:sz w:val="26"/>
          <w:szCs w:val="26"/>
          <w:highlight w:val="white"/>
          <w:u w:val="none"/>
        </w:rPr>
      </w:pPr>
      <w:r w:rsidDel="00000000" w:rsidR="00000000" w:rsidRPr="00000000">
        <w:rPr>
          <w:sz w:val="26"/>
          <w:szCs w:val="26"/>
          <w:highlight w:val="white"/>
          <w:rtl w:val="0"/>
        </w:rPr>
        <w:t xml:space="preserve">final_response_match_v2: LLM-judged semantic match to a reference response.</w:t>
      </w:r>
    </w:p>
    <w:p w:rsidR="00000000" w:rsidDel="00000000" w:rsidP="00000000" w:rsidRDefault="00000000" w:rsidRPr="00000000" w14:paraId="0000001F">
      <w:pPr>
        <w:numPr>
          <w:ilvl w:val="0"/>
          <w:numId w:val="14"/>
        </w:numPr>
        <w:spacing w:after="0" w:afterAutospacing="0" w:before="0" w:beforeAutospacing="0" w:lineRule="auto"/>
        <w:ind w:left="720" w:hanging="360"/>
        <w:rPr>
          <w:sz w:val="26"/>
          <w:szCs w:val="26"/>
          <w:highlight w:val="white"/>
          <w:u w:val="none"/>
        </w:rPr>
      </w:pPr>
      <w:r w:rsidDel="00000000" w:rsidR="00000000" w:rsidRPr="00000000">
        <w:rPr>
          <w:sz w:val="26"/>
          <w:szCs w:val="26"/>
          <w:highlight w:val="white"/>
          <w:rtl w:val="0"/>
        </w:rPr>
        <w:t xml:space="preserve">rubric_based_final_response_quality_v1: LLM-judged final response quality based on custom rubrics.</w:t>
      </w:r>
    </w:p>
    <w:p w:rsidR="00000000" w:rsidDel="00000000" w:rsidP="00000000" w:rsidRDefault="00000000" w:rsidRPr="00000000" w14:paraId="00000020">
      <w:pPr>
        <w:numPr>
          <w:ilvl w:val="0"/>
          <w:numId w:val="14"/>
        </w:numPr>
        <w:spacing w:after="0" w:afterAutospacing="0" w:before="0" w:beforeAutospacing="0" w:lineRule="auto"/>
        <w:ind w:left="720" w:hanging="360"/>
        <w:rPr>
          <w:sz w:val="26"/>
          <w:szCs w:val="26"/>
          <w:highlight w:val="white"/>
          <w:u w:val="none"/>
        </w:rPr>
      </w:pPr>
      <w:r w:rsidDel="00000000" w:rsidR="00000000" w:rsidRPr="00000000">
        <w:rPr>
          <w:sz w:val="26"/>
          <w:szCs w:val="26"/>
          <w:highlight w:val="white"/>
          <w:rtl w:val="0"/>
        </w:rPr>
        <w:t xml:space="preserve">rubric_based_tool_use_quality_v1: LLM-judged tool usage quality based on custom rubrics.</w:t>
      </w:r>
    </w:p>
    <w:p w:rsidR="00000000" w:rsidDel="00000000" w:rsidP="00000000" w:rsidRDefault="00000000" w:rsidRPr="00000000" w14:paraId="00000021">
      <w:pPr>
        <w:numPr>
          <w:ilvl w:val="0"/>
          <w:numId w:val="14"/>
        </w:numPr>
        <w:spacing w:after="0" w:afterAutospacing="0" w:before="0" w:beforeAutospacing="0" w:lineRule="auto"/>
        <w:ind w:left="720" w:hanging="360"/>
        <w:rPr>
          <w:sz w:val="26"/>
          <w:szCs w:val="26"/>
          <w:highlight w:val="white"/>
          <w:u w:val="none"/>
        </w:rPr>
      </w:pPr>
      <w:r w:rsidDel="00000000" w:rsidR="00000000" w:rsidRPr="00000000">
        <w:rPr>
          <w:sz w:val="26"/>
          <w:szCs w:val="26"/>
          <w:highlight w:val="white"/>
          <w:rtl w:val="0"/>
        </w:rPr>
        <w:t xml:space="preserve">hallucinations_v1: LLM-judged groundedness of agent response against context.</w:t>
      </w:r>
    </w:p>
    <w:p w:rsidR="00000000" w:rsidDel="00000000" w:rsidP="00000000" w:rsidRDefault="00000000" w:rsidRPr="00000000" w14:paraId="00000022">
      <w:pPr>
        <w:numPr>
          <w:ilvl w:val="0"/>
          <w:numId w:val="14"/>
        </w:numPr>
        <w:spacing w:after="240" w:before="0" w:beforeAutospacing="0" w:lineRule="auto"/>
        <w:ind w:left="720" w:hanging="360"/>
        <w:rPr>
          <w:sz w:val="26"/>
          <w:szCs w:val="26"/>
          <w:highlight w:val="white"/>
          <w:u w:val="none"/>
        </w:rPr>
      </w:pPr>
      <w:r w:rsidDel="00000000" w:rsidR="00000000" w:rsidRPr="00000000">
        <w:rPr>
          <w:sz w:val="26"/>
          <w:szCs w:val="26"/>
          <w:highlight w:val="white"/>
          <w:rtl w:val="0"/>
        </w:rPr>
        <w:t xml:space="preserve">safety_v1: Safety/harmlessness of agent response.</w:t>
      </w:r>
    </w:p>
    <w:p w:rsidR="00000000" w:rsidDel="00000000" w:rsidP="00000000" w:rsidRDefault="00000000" w:rsidRPr="00000000" w14:paraId="00000023">
      <w:pPr>
        <w:pStyle w:val="Heading3"/>
        <w:keepNext w:val="0"/>
        <w:keepLines w:val="0"/>
        <w:spacing w:before="280" w:lineRule="auto"/>
        <w:rPr>
          <w:b w:val="1"/>
          <w:bCs w:val="1"/>
          <w:color w:val="000000"/>
          <w:sz w:val="26"/>
          <w:szCs w:val="26"/>
          <w:highlight w:val="white"/>
        </w:rPr>
      </w:pPr>
      <w:bookmarkStart w:colFirst="0" w:colLast="0" w:name="_pgscvmo1upua" w:id="3"/>
      <w:bookmarkEnd w:id="3"/>
      <w:r w:rsidDel="00000000" w:rsidR="00000000" w:rsidRPr="00000000">
        <w:rPr>
          <w:b w:val="1"/>
          <w:bCs w:val="1"/>
          <w:color w:val="000000"/>
          <w:sz w:val="26"/>
          <w:szCs w:val="26"/>
          <w:highlight w:val="white"/>
          <w:rtl w:val="0"/>
        </w:rPr>
        <w:t xml:space="preserve">Need for a Sub-Agent (When and Why) (in ADK)</w:t>
      </w:r>
    </w:p>
    <w:p w:rsidR="00000000" w:rsidDel="00000000" w:rsidP="00000000" w:rsidRDefault="00000000" w:rsidRPr="00000000" w14:paraId="00000024">
      <w:pPr>
        <w:spacing w:after="240" w:before="240" w:lineRule="auto"/>
        <w:rPr>
          <w:sz w:val="26"/>
          <w:szCs w:val="26"/>
          <w:highlight w:val="white"/>
        </w:rPr>
      </w:pPr>
      <w:r w:rsidDel="00000000" w:rsidR="00000000" w:rsidRPr="00000000">
        <w:rPr>
          <w:sz w:val="26"/>
          <w:szCs w:val="26"/>
          <w:highlight w:val="white"/>
          <w:rtl w:val="0"/>
        </w:rPr>
        <w:t xml:space="preserve">ADK is designed with </w:t>
      </w:r>
      <w:r w:rsidDel="00000000" w:rsidR="00000000" w:rsidRPr="00000000">
        <w:rPr>
          <w:b w:val="1"/>
          <w:bCs w:val="1"/>
          <w:sz w:val="26"/>
          <w:szCs w:val="26"/>
          <w:highlight w:val="white"/>
          <w:rtl w:val="0"/>
        </w:rPr>
        <w:t xml:space="preserve">modular multi-agent systems</w:t>
      </w:r>
      <w:r w:rsidDel="00000000" w:rsidR="00000000" w:rsidRPr="00000000">
        <w:rPr>
          <w:sz w:val="26"/>
          <w:szCs w:val="26"/>
          <w:highlight w:val="white"/>
          <w:rtl w:val="0"/>
        </w:rPr>
        <w:t xml:space="preserve"> in mind.</w:t>
      </w:r>
    </w:p>
    <w:p w:rsidR="00000000" w:rsidDel="00000000" w:rsidP="00000000" w:rsidRDefault="00000000" w:rsidRPr="00000000" w14:paraId="00000025">
      <w:pPr>
        <w:numPr>
          <w:ilvl w:val="0"/>
          <w:numId w:val="6"/>
        </w:numPr>
        <w:spacing w:after="0" w:afterAutospacing="0" w:before="240" w:lineRule="auto"/>
        <w:ind w:left="720" w:hanging="360"/>
        <w:rPr>
          <w:sz w:val="26"/>
          <w:szCs w:val="26"/>
          <w:highlight w:val="white"/>
        </w:rPr>
      </w:pPr>
      <w:r w:rsidDel="00000000" w:rsidR="00000000" w:rsidRPr="00000000">
        <w:rPr>
          <w:b w:val="1"/>
          <w:bCs w:val="1"/>
          <w:sz w:val="26"/>
          <w:szCs w:val="26"/>
          <w:highlight w:val="white"/>
          <w:rtl w:val="0"/>
        </w:rPr>
        <w:t xml:space="preserve">When/Why:</w:t>
      </w:r>
      <w:r w:rsidDel="00000000" w:rsidR="00000000" w:rsidRPr="00000000">
        <w:rPr>
          <w:sz w:val="26"/>
          <w:szCs w:val="26"/>
          <w:highlight w:val="white"/>
          <w:rtl w:val="0"/>
        </w:rPr>
        <w:t xml:space="preserve"> ADK supports patterns like </w:t>
      </w:r>
      <w:r w:rsidDel="00000000" w:rsidR="00000000" w:rsidRPr="00000000">
        <w:rPr>
          <w:b w:val="1"/>
          <w:bCs w:val="1"/>
          <w:sz w:val="26"/>
          <w:szCs w:val="26"/>
          <w:highlight w:val="white"/>
          <w:rtl w:val="0"/>
        </w:rPr>
        <w:t xml:space="preserve">Orchestrator-Specialist Frameworks</w:t>
      </w:r>
      <w:r w:rsidDel="00000000" w:rsidR="00000000" w:rsidRPr="00000000">
        <w:rPr>
          <w:sz w:val="26"/>
          <w:szCs w:val="26"/>
          <w:highlight w:val="white"/>
          <w:rtl w:val="0"/>
        </w:rPr>
        <w:t xml:space="preserve"> or </w:t>
      </w:r>
      <w:r w:rsidDel="00000000" w:rsidR="00000000" w:rsidRPr="00000000">
        <w:rPr>
          <w:b w:val="1"/>
          <w:bCs w:val="1"/>
          <w:sz w:val="26"/>
          <w:szCs w:val="26"/>
          <w:highlight w:val="white"/>
          <w:rtl w:val="0"/>
        </w:rPr>
        <w:t xml:space="preserve">Multi-Agent Pipelines</w:t>
      </w:r>
      <w:r w:rsidDel="00000000" w:rsidR="00000000" w:rsidRPr="00000000">
        <w:rPr>
          <w:sz w:val="26"/>
          <w:szCs w:val="26"/>
          <w:highlight w:val="white"/>
          <w:rtl w:val="0"/>
        </w:rPr>
        <w:t xml:space="preserve">.</w:t>
      </w:r>
    </w:p>
    <w:p w:rsidR="00000000" w:rsidDel="00000000" w:rsidP="00000000" w:rsidRDefault="00000000" w:rsidRPr="00000000" w14:paraId="00000026">
      <w:pPr>
        <w:numPr>
          <w:ilvl w:val="1"/>
          <w:numId w:val="6"/>
        </w:numPr>
        <w:spacing w:after="0" w:afterAutospacing="0" w:before="0" w:beforeAutospacing="0" w:lineRule="auto"/>
        <w:ind w:left="1440" w:hanging="360"/>
        <w:rPr>
          <w:sz w:val="26"/>
          <w:szCs w:val="26"/>
          <w:highlight w:val="white"/>
        </w:rPr>
      </w:pPr>
      <w:r w:rsidDel="00000000" w:rsidR="00000000" w:rsidRPr="00000000">
        <w:rPr>
          <w:sz w:val="26"/>
          <w:szCs w:val="26"/>
          <w:highlight w:val="white"/>
          <w:rtl w:val="0"/>
        </w:rPr>
        <w:t xml:space="preserve">You need a sub-agent when you need a clear </w:t>
      </w:r>
      <w:r w:rsidDel="00000000" w:rsidR="00000000" w:rsidRPr="00000000">
        <w:rPr>
          <w:b w:val="1"/>
          <w:bCs w:val="1"/>
          <w:sz w:val="26"/>
          <w:szCs w:val="26"/>
          <w:highlight w:val="white"/>
          <w:rtl w:val="0"/>
        </w:rPr>
        <w:t xml:space="preserve">division of labor</w:t>
      </w:r>
      <w:r w:rsidDel="00000000" w:rsidR="00000000" w:rsidRPr="00000000">
        <w:rPr>
          <w:sz w:val="26"/>
          <w:szCs w:val="26"/>
          <w:highlight w:val="white"/>
          <w:rtl w:val="0"/>
        </w:rPr>
        <w:t xml:space="preserve"> (e.g., one agent is a </w:t>
      </w:r>
      <w:r w:rsidDel="00000000" w:rsidR="00000000" w:rsidRPr="00000000">
        <w:rPr>
          <w:rFonts w:ascii="Roboto Mono" w:cs="Roboto Mono" w:eastAsia="Roboto Mono" w:hAnsi="Roboto Mono"/>
          <w:color w:val="188038"/>
          <w:sz w:val="26"/>
          <w:szCs w:val="26"/>
          <w:highlight w:val="white"/>
          <w:rtl w:val="0"/>
        </w:rPr>
        <w:t xml:space="preserve">ResearchAgent</w:t>
      </w:r>
      <w:r w:rsidDel="00000000" w:rsidR="00000000" w:rsidRPr="00000000">
        <w:rPr>
          <w:sz w:val="26"/>
          <w:szCs w:val="26"/>
          <w:highlight w:val="white"/>
          <w:rtl w:val="0"/>
        </w:rPr>
        <w:t xml:space="preserve"> using a search tool, and another is a </w:t>
      </w:r>
      <w:r w:rsidDel="00000000" w:rsidR="00000000" w:rsidRPr="00000000">
        <w:rPr>
          <w:rFonts w:ascii="Roboto Mono" w:cs="Roboto Mono" w:eastAsia="Roboto Mono" w:hAnsi="Roboto Mono"/>
          <w:color w:val="188038"/>
          <w:sz w:val="26"/>
          <w:szCs w:val="26"/>
          <w:highlight w:val="white"/>
          <w:rtl w:val="0"/>
        </w:rPr>
        <w:t xml:space="preserve">SummarizerAgent</w:t>
      </w:r>
      <w:r w:rsidDel="00000000" w:rsidR="00000000" w:rsidRPr="00000000">
        <w:rPr>
          <w:sz w:val="26"/>
          <w:szCs w:val="26"/>
          <w:highlight w:val="white"/>
          <w:rtl w:val="0"/>
        </w:rPr>
        <w:t xml:space="preserve"> using a summarization tool).</w:t>
      </w:r>
    </w:p>
    <w:p w:rsidR="00000000" w:rsidDel="00000000" w:rsidP="00000000" w:rsidRDefault="00000000" w:rsidRPr="00000000" w14:paraId="00000027">
      <w:pPr>
        <w:numPr>
          <w:ilvl w:val="1"/>
          <w:numId w:val="6"/>
        </w:numPr>
        <w:spacing w:after="240" w:before="0" w:beforeAutospacing="0" w:lineRule="auto"/>
        <w:ind w:left="1440" w:hanging="360"/>
        <w:rPr>
          <w:sz w:val="26"/>
          <w:szCs w:val="26"/>
          <w:highlight w:val="white"/>
        </w:rPr>
      </w:pPr>
      <w:r w:rsidDel="00000000" w:rsidR="00000000" w:rsidRPr="00000000">
        <w:rPr>
          <w:sz w:val="26"/>
          <w:szCs w:val="26"/>
          <w:highlight w:val="white"/>
          <w:rtl w:val="0"/>
        </w:rPr>
        <w:t xml:space="preserve">ADK's </w:t>
      </w:r>
      <w:r w:rsidDel="00000000" w:rsidR="00000000" w:rsidRPr="00000000">
        <w:rPr>
          <w:rFonts w:ascii="Roboto Mono" w:cs="Roboto Mono" w:eastAsia="Roboto Mono" w:hAnsi="Roboto Mono"/>
          <w:b w:val="1"/>
          <w:bCs w:val="1"/>
          <w:color w:val="188038"/>
          <w:sz w:val="26"/>
          <w:szCs w:val="26"/>
          <w:highlight w:val="white"/>
          <w:rtl w:val="0"/>
        </w:rPr>
        <w:t xml:space="preserve">Agent2Agent (A2A) Protocol</w:t>
      </w:r>
      <w:r w:rsidDel="00000000" w:rsidR="00000000" w:rsidRPr="00000000">
        <w:rPr>
          <w:sz w:val="26"/>
          <w:szCs w:val="26"/>
          <w:highlight w:val="white"/>
          <w:rtl w:val="0"/>
        </w:rPr>
        <w:t xml:space="preserve"> facilitates communication and delegation, allowing agents to treat other agents as callable tools, making sub-agent design highly modular and reusable.</w:t>
      </w:r>
    </w:p>
    <w:p w:rsidR="00000000" w:rsidDel="00000000" w:rsidP="00000000" w:rsidRDefault="00000000" w:rsidRPr="00000000" w14:paraId="00000028">
      <w:pPr>
        <w:pStyle w:val="Heading3"/>
        <w:keepNext w:val="0"/>
        <w:keepLines w:val="0"/>
        <w:spacing w:before="280" w:lineRule="auto"/>
        <w:rPr>
          <w:b w:val="1"/>
          <w:bCs w:val="1"/>
          <w:color w:val="000000"/>
          <w:sz w:val="26"/>
          <w:szCs w:val="26"/>
          <w:highlight w:val="white"/>
        </w:rPr>
      </w:pPr>
      <w:bookmarkStart w:colFirst="0" w:colLast="0" w:name="_twmkhf3ys7ob" w:id="4"/>
      <w:bookmarkEnd w:id="4"/>
      <w:r w:rsidDel="00000000" w:rsidR="00000000" w:rsidRPr="00000000">
        <w:rPr>
          <w:b w:val="1"/>
          <w:bCs w:val="1"/>
          <w:color w:val="000000"/>
          <w:sz w:val="26"/>
          <w:szCs w:val="26"/>
          <w:highlight w:val="white"/>
          <w:rtl w:val="0"/>
        </w:rPr>
        <w:t xml:space="preserve">Levels of Customization for Medical LLM (in ADK context)</w:t>
      </w:r>
    </w:p>
    <w:p w:rsidR="00000000" w:rsidDel="00000000" w:rsidP="00000000" w:rsidRDefault="00000000" w:rsidRPr="00000000" w14:paraId="00000029">
      <w:pPr>
        <w:spacing w:after="240" w:before="240" w:lineRule="auto"/>
        <w:rPr>
          <w:sz w:val="26"/>
          <w:szCs w:val="26"/>
          <w:highlight w:val="white"/>
        </w:rPr>
      </w:pPr>
      <w:r w:rsidDel="00000000" w:rsidR="00000000" w:rsidRPr="00000000">
        <w:rPr>
          <w:sz w:val="26"/>
          <w:szCs w:val="26"/>
          <w:highlight w:val="white"/>
          <w:rtl w:val="0"/>
        </w:rPr>
        <w:t xml:space="preserve">While ADK is model-agnostic, its deep integration with Google Cloud's Vertex AI ecosystem allows for leveraging the full spectrum of specialization:</w:t>
      </w:r>
    </w:p>
    <w:p w:rsidR="00000000" w:rsidDel="00000000" w:rsidP="00000000" w:rsidRDefault="00000000" w:rsidRPr="00000000" w14:paraId="0000002A">
      <w:pPr>
        <w:numPr>
          <w:ilvl w:val="0"/>
          <w:numId w:val="7"/>
        </w:numPr>
        <w:spacing w:after="0" w:afterAutospacing="0" w:before="240" w:lineRule="auto"/>
        <w:ind w:left="720" w:hanging="360"/>
        <w:rPr>
          <w:sz w:val="26"/>
          <w:szCs w:val="26"/>
          <w:highlight w:val="white"/>
        </w:rPr>
      </w:pPr>
      <w:r w:rsidDel="00000000" w:rsidR="00000000" w:rsidRPr="00000000">
        <w:rPr>
          <w:b w:val="1"/>
          <w:bCs w:val="1"/>
          <w:sz w:val="26"/>
          <w:szCs w:val="26"/>
          <w:highlight w:val="white"/>
          <w:rtl w:val="0"/>
        </w:rPr>
        <w:t xml:space="preserve">Prompt/System Instruction:</w:t>
      </w:r>
      <w:r w:rsidDel="00000000" w:rsidR="00000000" w:rsidRPr="00000000">
        <w:rPr>
          <w:sz w:val="26"/>
          <w:szCs w:val="26"/>
          <w:highlight w:val="white"/>
          <w:rtl w:val="0"/>
        </w:rPr>
        <w:t xml:space="preserve"> Set the </w:t>
      </w:r>
      <w:r w:rsidDel="00000000" w:rsidR="00000000" w:rsidRPr="00000000">
        <w:rPr>
          <w:rFonts w:ascii="Roboto Mono" w:cs="Roboto Mono" w:eastAsia="Roboto Mono" w:hAnsi="Roboto Mono"/>
          <w:b w:val="1"/>
          <w:bCs w:val="1"/>
          <w:color w:val="188038"/>
          <w:sz w:val="26"/>
          <w:szCs w:val="26"/>
          <w:highlight w:val="white"/>
          <w:rtl w:val="0"/>
        </w:rPr>
        <w:t xml:space="preserve">instruction</w:t>
      </w:r>
      <w:r w:rsidDel="00000000" w:rsidR="00000000" w:rsidRPr="00000000">
        <w:rPr>
          <w:sz w:val="26"/>
          <w:szCs w:val="26"/>
          <w:highlight w:val="white"/>
          <w:rtl w:val="0"/>
        </w:rPr>
        <w:t xml:space="preserve"> property in the ADK agent's configuration to define its "medical personality," role, and guardrails.</w:t>
      </w:r>
    </w:p>
    <w:p w:rsidR="00000000" w:rsidDel="00000000" w:rsidP="00000000" w:rsidRDefault="00000000" w:rsidRPr="00000000" w14:paraId="0000002B">
      <w:pPr>
        <w:numPr>
          <w:ilvl w:val="0"/>
          <w:numId w:val="7"/>
        </w:numPr>
        <w:spacing w:after="0" w:afterAutospacing="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RAG/Grounding:</w:t>
      </w:r>
      <w:r w:rsidDel="00000000" w:rsidR="00000000" w:rsidRPr="00000000">
        <w:rPr>
          <w:sz w:val="26"/>
          <w:szCs w:val="26"/>
          <w:highlight w:val="white"/>
          <w:rtl w:val="0"/>
        </w:rPr>
        <w:t xml:space="preserve"> ADK integrates with the </w:t>
      </w:r>
      <w:r w:rsidDel="00000000" w:rsidR="00000000" w:rsidRPr="00000000">
        <w:rPr>
          <w:b w:val="1"/>
          <w:bCs w:val="1"/>
          <w:sz w:val="26"/>
          <w:szCs w:val="26"/>
          <w:highlight w:val="white"/>
          <w:rtl w:val="0"/>
        </w:rPr>
        <w:t xml:space="preserve">Model Context Protocol (MCP)</w:t>
      </w:r>
      <w:r w:rsidDel="00000000" w:rsidR="00000000" w:rsidRPr="00000000">
        <w:rPr>
          <w:sz w:val="26"/>
          <w:szCs w:val="26"/>
          <w:highlight w:val="white"/>
          <w:rtl w:val="0"/>
        </w:rPr>
        <w:t xml:space="preserve">, allowing the agent to connect to structured and unstructured </w:t>
      </w:r>
      <w:r w:rsidDel="00000000" w:rsidR="00000000" w:rsidRPr="00000000">
        <w:rPr>
          <w:b w:val="1"/>
          <w:bCs w:val="1"/>
          <w:sz w:val="26"/>
          <w:szCs w:val="26"/>
          <w:highlight w:val="white"/>
          <w:rtl w:val="0"/>
        </w:rPr>
        <w:t xml:space="preserve">enterprise truth data</w:t>
      </w:r>
      <w:r w:rsidDel="00000000" w:rsidR="00000000" w:rsidRPr="00000000">
        <w:rPr>
          <w:sz w:val="26"/>
          <w:szCs w:val="26"/>
          <w:highlight w:val="white"/>
          <w:rtl w:val="0"/>
        </w:rPr>
        <w:t xml:space="preserve"> (like EMR systems, medical databases, or Vertex AI Search) to ground its answers, ensuring up-to-date, authoritative medical information.</w:t>
      </w:r>
    </w:p>
    <w:p w:rsidR="00000000" w:rsidDel="00000000" w:rsidP="00000000" w:rsidRDefault="00000000" w:rsidRPr="00000000" w14:paraId="0000002C">
      <w:pPr>
        <w:numPr>
          <w:ilvl w:val="0"/>
          <w:numId w:val="7"/>
        </w:numPr>
        <w:spacing w:after="24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Model Specialization:</w:t>
      </w:r>
      <w:r w:rsidDel="00000000" w:rsidR="00000000" w:rsidRPr="00000000">
        <w:rPr>
          <w:sz w:val="26"/>
          <w:szCs w:val="26"/>
          <w:highlight w:val="white"/>
          <w:rtl w:val="0"/>
        </w:rPr>
        <w:t xml:space="preserve"> The ADK agent can utilize a </w:t>
      </w:r>
      <w:r w:rsidDel="00000000" w:rsidR="00000000" w:rsidRPr="00000000">
        <w:rPr>
          <w:b w:val="1"/>
          <w:bCs w:val="1"/>
          <w:sz w:val="26"/>
          <w:szCs w:val="26"/>
          <w:highlight w:val="white"/>
          <w:rtl w:val="0"/>
        </w:rPr>
        <w:t xml:space="preserve">Fine-Tuned or Pre-Trained Medical LLM</w:t>
      </w:r>
      <w:r w:rsidDel="00000000" w:rsidR="00000000" w:rsidRPr="00000000">
        <w:rPr>
          <w:sz w:val="26"/>
          <w:szCs w:val="26"/>
          <w:highlight w:val="white"/>
          <w:rtl w:val="0"/>
        </w:rPr>
        <w:t xml:space="preserve"> (like a specialized Gemini model) as its core engine, which is the deepest level of customization.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850"/>
        <w:gridCol w:w="3960"/>
        <w:tblGridChange w:id="0">
          <w:tblGrid>
            <w:gridCol w:w="1980"/>
            <w:gridCol w:w="2850"/>
            <w:gridCol w:w="396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ADK Feature</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Description</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Medical Domain Application</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Custom Agents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Allows developers to write Python code inheriting from BaseAgent to define arbitrary, predictable logic, bypassing LLM randomness.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Triage &amp; Routing Agent: A custom agent can apply deterministic clinical rules (e.g., if blood pressure is over $180/120 \text{mmHg}$, immediately route to emergency triage; otherwise, route to a scheduling agent). This ensures non-stochastic, safety-critical behavior.</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Callbacks &amp; Interception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Code injection points that allow developers to observe, modify, or halt the agent's process at key stages (like before tool use or before the LLM generates output).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HIPAA/PHI Guardrails: Use a before_model_callback to scan the user prompt or retrieved data for sensitive Protected Health Information (PHI) like names or SSNs. If PHI is detected, the callback can be used to censor, mask, or block the request to ensure compliance.</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Workflow Agent Architectures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Using SequentialAgent, ParallelAgent, or LoopAgent to enforce structured, auditable execution flows.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Diagnostic Pipeline (Sequential): A SequentialAgent enforces a strict clinical order: 1. SymptomsAnalysisAgent 2. LabResultsRetrievalTool 3. DifferentialDiagnosisAgent 4. ReviewAgent. This guarantees every step is completed and auditable.</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Tool Integration with EMR/EHR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Agents connect to external systems using custom tools generated from OpenAPI specs or direct API calls.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EHR Integration: Create a specialized ADK Tool that securely interacts with a Hospital's Electronic Health Record (EHR) system. The agent can be instructed to call this tool to retrieve a patient's latest medication list or schedule a follow-up appointment.</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State Management Scope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Controls how and where an agent stores memory (Session State, User Memory).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Patient Context Tracking: Use Session State to track the current patient's ID and chief complaint during an active consultation, and use User Memory to recall a doctor's preference for report formatting across different patients.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Deployment Readiness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Optimized for deployment on Vertex AI Agent Engine with containerization and security best practices.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Clinical Deployment: Allows the agent to be deployed in a highly secure, compliant, and scalable environment (Cloud Run/Vertex AI) that meets necessary industry regulations and integrates with existing cloud security infrastructure.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Multimodal I/O (only for Google’s Gemini live API)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Native support for audio and video stream handling.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Automated Clinical Notetaking: An agent can process live audio transcription from a doctor-patient conversation, use its tools to identify key medical terms, and structure the data before logging it into the EHR system.</w:t>
            </w:r>
          </w:p>
        </w:tc>
      </w:tr>
    </w:tbl>
    <w:p w:rsidR="00000000" w:rsidDel="00000000" w:rsidP="00000000" w:rsidRDefault="00000000" w:rsidRPr="00000000" w14:paraId="0000004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highlight w:val="white"/>
        </w:rPr>
      </w:pPr>
      <w:bookmarkStart w:colFirst="0" w:colLast="0" w:name="_i63i5s4gjbu6" w:id="5"/>
      <w:bookmarkEnd w:id="5"/>
      <w:r w:rsidDel="00000000" w:rsidR="00000000" w:rsidRPr="00000000">
        <w:rPr>
          <w:b w:val="1"/>
          <w:bCs w:val="1"/>
          <w:color w:val="000000"/>
          <w:sz w:val="26"/>
          <w:szCs w:val="26"/>
          <w:highlight w:val="white"/>
          <w:rtl w:val="0"/>
        </w:rPr>
        <w:t xml:space="preserve">Human in a Loop (HITL) (in ADK)</w:t>
      </w:r>
    </w:p>
    <w:p w:rsidR="00000000" w:rsidDel="00000000" w:rsidP="00000000" w:rsidRDefault="00000000" w:rsidRPr="00000000" w14:paraId="00000047">
      <w:pPr>
        <w:spacing w:after="240" w:before="240" w:lineRule="auto"/>
        <w:rPr>
          <w:sz w:val="26"/>
          <w:szCs w:val="26"/>
          <w:highlight w:val="white"/>
        </w:rPr>
      </w:pPr>
      <w:r w:rsidDel="00000000" w:rsidR="00000000" w:rsidRPr="00000000">
        <w:rPr>
          <w:sz w:val="26"/>
          <w:szCs w:val="26"/>
          <w:highlight w:val="white"/>
          <w:rtl w:val="0"/>
        </w:rPr>
        <w:t xml:space="preserve">ADK explicitly supports the HITL pattern for reliability and safety.</w:t>
      </w:r>
    </w:p>
    <w:p w:rsidR="00000000" w:rsidDel="00000000" w:rsidP="00000000" w:rsidRDefault="00000000" w:rsidRPr="00000000" w14:paraId="00000048">
      <w:pPr>
        <w:numPr>
          <w:ilvl w:val="0"/>
          <w:numId w:val="11"/>
        </w:numPr>
        <w:spacing w:after="0" w:afterAutospacing="0" w:before="240" w:lineRule="auto"/>
        <w:ind w:left="720" w:hanging="360"/>
        <w:rPr>
          <w:sz w:val="26"/>
          <w:szCs w:val="26"/>
          <w:highlight w:val="white"/>
        </w:rPr>
      </w:pPr>
      <w:r w:rsidDel="00000000" w:rsidR="00000000" w:rsidRPr="00000000">
        <w:rPr>
          <w:b w:val="1"/>
          <w:bCs w:val="1"/>
          <w:sz w:val="26"/>
          <w:szCs w:val="26"/>
          <w:highlight w:val="white"/>
          <w:rtl w:val="0"/>
        </w:rPr>
        <w:t xml:space="preserve">Tool Confirmation Flow:</w:t>
      </w:r>
      <w:r w:rsidDel="00000000" w:rsidR="00000000" w:rsidRPr="00000000">
        <w:rPr>
          <w:sz w:val="26"/>
          <w:szCs w:val="26"/>
          <w:highlight w:val="white"/>
          <w:rtl w:val="0"/>
        </w:rPr>
        <w:t xml:space="preserve"> ADK provides a </w:t>
      </w:r>
      <w:r w:rsidDel="00000000" w:rsidR="00000000" w:rsidRPr="00000000">
        <w:rPr>
          <w:rFonts w:ascii="Roboto Mono" w:cs="Roboto Mono" w:eastAsia="Roboto Mono" w:hAnsi="Roboto Mono"/>
          <w:b w:val="1"/>
          <w:bCs w:val="1"/>
          <w:color w:val="188038"/>
          <w:sz w:val="26"/>
          <w:szCs w:val="26"/>
          <w:highlight w:val="white"/>
          <w:rtl w:val="0"/>
        </w:rPr>
        <w:t xml:space="preserve">Tool Confirmation</w:t>
      </w:r>
      <w:r w:rsidDel="00000000" w:rsidR="00000000" w:rsidRPr="00000000">
        <w:rPr>
          <w:sz w:val="26"/>
          <w:szCs w:val="26"/>
          <w:highlight w:val="white"/>
          <w:rtl w:val="0"/>
        </w:rPr>
        <w:t xml:space="preserve"> flow (a form of HITL) where the agent's planned use of a high-impact tool (e.g., a tool that executes a transaction, sends a message, or modifies a database) can be paused, requiring </w:t>
      </w:r>
      <w:r w:rsidDel="00000000" w:rsidR="00000000" w:rsidRPr="00000000">
        <w:rPr>
          <w:b w:val="1"/>
          <w:bCs w:val="1"/>
          <w:sz w:val="26"/>
          <w:szCs w:val="26"/>
          <w:highlight w:val="white"/>
          <w:rtl w:val="0"/>
        </w:rPr>
        <w:t xml:space="preserve">explicit confirmation or custom input</w:t>
      </w:r>
      <w:r w:rsidDel="00000000" w:rsidR="00000000" w:rsidRPr="00000000">
        <w:rPr>
          <w:sz w:val="26"/>
          <w:szCs w:val="26"/>
          <w:highlight w:val="white"/>
          <w:rtl w:val="0"/>
        </w:rPr>
        <w:t xml:space="preserve"> from the user before execution.</w:t>
      </w:r>
    </w:p>
    <w:p w:rsidR="00000000" w:rsidDel="00000000" w:rsidP="00000000" w:rsidRDefault="00000000" w:rsidRPr="00000000" w14:paraId="00000049">
      <w:pPr>
        <w:numPr>
          <w:ilvl w:val="0"/>
          <w:numId w:val="11"/>
        </w:numPr>
        <w:spacing w:after="240" w:before="0" w:beforeAutospacing="0" w:lineRule="auto"/>
        <w:ind w:left="720" w:hanging="360"/>
        <w:rPr>
          <w:sz w:val="26"/>
          <w:szCs w:val="26"/>
          <w:highlight w:val="white"/>
        </w:rPr>
      </w:pPr>
      <w:r w:rsidDel="00000000" w:rsidR="00000000" w:rsidRPr="00000000">
        <w:rPr>
          <w:b w:val="1"/>
          <w:bCs w:val="1"/>
          <w:sz w:val="26"/>
          <w:szCs w:val="26"/>
          <w:highlight w:val="white"/>
          <w:rtl w:val="0"/>
        </w:rPr>
        <w:t xml:space="preserve">Approval/Guardrails:</w:t>
      </w:r>
      <w:r w:rsidDel="00000000" w:rsidR="00000000" w:rsidRPr="00000000">
        <w:rPr>
          <w:sz w:val="26"/>
          <w:szCs w:val="26"/>
          <w:highlight w:val="white"/>
          <w:rtl w:val="0"/>
        </w:rPr>
        <w:t xml:space="preserve"> HITL can be used to set a checkpoint, asking a human reviewer to step in when the agent's confidence score is low or when a high-risk action is proposed.</w:t>
      </w:r>
    </w:p>
    <w:p w:rsidR="00000000" w:rsidDel="00000000" w:rsidP="00000000" w:rsidRDefault="00000000" w:rsidRPr="00000000" w14:paraId="0000004A">
      <w:pPr>
        <w:rPr>
          <w:sz w:val="26"/>
          <w:szCs w:val="26"/>
          <w:highlight w:val="white"/>
        </w:rPr>
      </w:pPr>
      <w:r w:rsidDel="00000000" w:rsidR="00000000" w:rsidRPr="00000000">
        <w:rPr>
          <w:sz w:val="26"/>
          <w:szCs w:val="26"/>
          <w:highlight w:val="white"/>
          <w:rtl w:val="0"/>
        </w:rPr>
        <w:t xml:space="preserve">Agent Development Kit (ADK) is a flexible and modular framework for </w:t>
      </w:r>
      <w:r w:rsidDel="00000000" w:rsidR="00000000" w:rsidRPr="00000000">
        <w:rPr>
          <w:b w:val="1"/>
          <w:bCs w:val="1"/>
          <w:sz w:val="26"/>
          <w:szCs w:val="26"/>
          <w:highlight w:val="white"/>
          <w:rtl w:val="0"/>
        </w:rPr>
        <w:t xml:space="preserve">developing and deploying AI agents</w:t>
      </w:r>
      <w:r w:rsidDel="00000000" w:rsidR="00000000" w:rsidRPr="00000000">
        <w:rPr>
          <w:sz w:val="26"/>
          <w:szCs w:val="26"/>
          <w:highlight w:val="white"/>
          <w:rtl w:val="0"/>
        </w:rPr>
        <w:t xml:space="preserve">. ADK is </w:t>
      </w:r>
      <w:r w:rsidDel="00000000" w:rsidR="00000000" w:rsidRPr="00000000">
        <w:rPr>
          <w:b w:val="1"/>
          <w:bCs w:val="1"/>
          <w:sz w:val="26"/>
          <w:szCs w:val="26"/>
          <w:highlight w:val="white"/>
          <w:rtl w:val="0"/>
        </w:rPr>
        <w:t xml:space="preserve">model-agnostic</w:t>
      </w:r>
      <w:r w:rsidDel="00000000" w:rsidR="00000000" w:rsidRPr="00000000">
        <w:rPr>
          <w:sz w:val="26"/>
          <w:szCs w:val="26"/>
          <w:highlight w:val="white"/>
          <w:rtl w:val="0"/>
        </w:rPr>
        <w:t xml:space="preserve">, </w:t>
      </w:r>
      <w:r w:rsidDel="00000000" w:rsidR="00000000" w:rsidRPr="00000000">
        <w:rPr>
          <w:b w:val="1"/>
          <w:bCs w:val="1"/>
          <w:sz w:val="26"/>
          <w:szCs w:val="26"/>
          <w:highlight w:val="white"/>
          <w:rtl w:val="0"/>
        </w:rPr>
        <w:t xml:space="preserve">deployment-agnostic</w:t>
      </w:r>
      <w:r w:rsidDel="00000000" w:rsidR="00000000" w:rsidRPr="00000000">
        <w:rPr>
          <w:sz w:val="26"/>
          <w:szCs w:val="26"/>
          <w:highlight w:val="white"/>
          <w:rtl w:val="0"/>
        </w:rPr>
        <w:t xml:space="preserve">, and is built for </w:t>
      </w:r>
      <w:r w:rsidDel="00000000" w:rsidR="00000000" w:rsidRPr="00000000">
        <w:rPr>
          <w:b w:val="1"/>
          <w:bCs w:val="1"/>
          <w:sz w:val="26"/>
          <w:szCs w:val="26"/>
          <w:highlight w:val="white"/>
          <w:rtl w:val="0"/>
        </w:rPr>
        <w:t xml:space="preserve">compatibility with other frameworks</w:t>
      </w:r>
      <w:r w:rsidDel="00000000" w:rsidR="00000000" w:rsidRPr="00000000">
        <w:rPr>
          <w:sz w:val="26"/>
          <w:szCs w:val="26"/>
          <w:highlight w:val="white"/>
          <w:rtl w:val="0"/>
        </w:rPr>
        <w:t xml:space="preserve">.</w:t>
      </w:r>
    </w:p>
    <w:p w:rsidR="00000000" w:rsidDel="00000000" w:rsidP="00000000" w:rsidRDefault="00000000" w:rsidRPr="00000000" w14:paraId="0000004B">
      <w:pPr>
        <w:ind w:left="0" w:firstLine="0"/>
        <w:rPr>
          <w:sz w:val="26"/>
          <w:szCs w:val="26"/>
          <w:highlight w:val="white"/>
        </w:rPr>
      </w:pPr>
      <w:r w:rsidDel="00000000" w:rsidR="00000000" w:rsidRPr="00000000">
        <w:rPr>
          <w:rtl w:val="0"/>
        </w:rPr>
      </w:r>
    </w:p>
    <w:p w:rsidR="00000000" w:rsidDel="00000000" w:rsidP="00000000" w:rsidRDefault="00000000" w:rsidRPr="00000000" w14:paraId="0000004C">
      <w:pPr>
        <w:ind w:left="0" w:firstLine="0"/>
        <w:rPr>
          <w:sz w:val="26"/>
          <w:szCs w:val="26"/>
          <w:highlight w:val="white"/>
        </w:rPr>
      </w:pPr>
      <w:r w:rsidDel="00000000" w:rsidR="00000000" w:rsidRPr="00000000">
        <w:rPr>
          <w:sz w:val="26"/>
          <w:szCs w:val="26"/>
          <w:highlight w:val="white"/>
          <w:rtl w:val="0"/>
        </w:rPr>
        <w:t xml:space="preserve">Core Concepts</w:t>
      </w:r>
    </w:p>
    <w:p w:rsidR="00000000" w:rsidDel="00000000" w:rsidP="00000000" w:rsidRDefault="00000000" w:rsidRPr="00000000" w14:paraId="0000004D">
      <w:pPr>
        <w:numPr>
          <w:ilvl w:val="0"/>
          <w:numId w:val="15"/>
        </w:numPr>
        <w:shd w:fill="ffffff" w:val="clear"/>
        <w:spacing w:after="0" w:afterAutospacing="0" w:before="260" w:lineRule="auto"/>
        <w:ind w:left="1180" w:hanging="360"/>
        <w:rPr>
          <w:highlight w:val="white"/>
        </w:rPr>
      </w:pPr>
      <w:r w:rsidDel="00000000" w:rsidR="00000000" w:rsidRPr="00000000">
        <w:rPr>
          <w:b w:val="1"/>
          <w:bCs w:val="1"/>
          <w:sz w:val="26"/>
          <w:szCs w:val="26"/>
          <w:highlight w:val="white"/>
          <w:rtl w:val="0"/>
        </w:rPr>
        <w:t xml:space="preserve">Agent:</w:t>
      </w:r>
      <w:r w:rsidDel="00000000" w:rsidR="00000000" w:rsidRPr="00000000">
        <w:rPr>
          <w:sz w:val="26"/>
          <w:szCs w:val="26"/>
          <w:highlight w:val="white"/>
          <w:rtl w:val="0"/>
        </w:rPr>
        <w:t xml:space="preserve"> The fundamental worker unit designed for specific tasks. Agents can use language models (</w:t>
      </w:r>
      <w:r w:rsidDel="00000000" w:rsidR="00000000" w:rsidRPr="00000000">
        <w:rPr>
          <w:rFonts w:ascii="Roboto Mono" w:cs="Roboto Mono" w:eastAsia="Roboto Mono" w:hAnsi="Roboto Mono"/>
          <w:color w:val="36464e"/>
          <w:shd w:fill="f5f5f5" w:val="clear"/>
          <w:rtl w:val="0"/>
        </w:rPr>
        <w:t xml:space="preserve">LlmAgent</w:t>
      </w:r>
      <w:r w:rsidDel="00000000" w:rsidR="00000000" w:rsidRPr="00000000">
        <w:rPr>
          <w:sz w:val="26"/>
          <w:szCs w:val="26"/>
          <w:highlight w:val="white"/>
          <w:rtl w:val="0"/>
        </w:rPr>
        <w:t xml:space="preserve">) for complex reasoning, or act as deterministic controllers of the execution, which are called </w:t>
      </w:r>
      <w:r w:rsidDel="00000000" w:rsidR="00000000" w:rsidRPr="00000000">
        <w:rPr>
          <w:sz w:val="26"/>
          <w:szCs w:val="26"/>
          <w:highlight w:val="white"/>
          <w:rtl w:val="0"/>
        </w:rPr>
        <w:t xml:space="preserve">workflow agents</w:t>
      </w:r>
      <w:r w:rsidDel="00000000" w:rsidR="00000000" w:rsidRPr="00000000">
        <w:rPr>
          <w:sz w:val="26"/>
          <w:szCs w:val="26"/>
          <w:highlight w:val="white"/>
          <w:rtl w:val="0"/>
        </w:rPr>
        <w:t xml:space="preserve"> (</w:t>
      </w:r>
      <w:r w:rsidDel="00000000" w:rsidR="00000000" w:rsidRPr="00000000">
        <w:rPr>
          <w:rFonts w:ascii="Roboto Mono" w:cs="Roboto Mono" w:eastAsia="Roboto Mono" w:hAnsi="Roboto Mono"/>
          <w:color w:val="36464e"/>
          <w:shd w:fill="f5f5f5" w:val="clear"/>
          <w:rtl w:val="0"/>
        </w:rPr>
        <w:t xml:space="preserve">SequentialAgent</w:t>
      </w:r>
      <w:r w:rsidDel="00000000" w:rsidR="00000000" w:rsidRPr="00000000">
        <w:rPr>
          <w:sz w:val="26"/>
          <w:szCs w:val="26"/>
          <w:highlight w:val="white"/>
          <w:rtl w:val="0"/>
        </w:rPr>
        <w:t xml:space="preserve">, </w:t>
      </w:r>
      <w:r w:rsidDel="00000000" w:rsidR="00000000" w:rsidRPr="00000000">
        <w:rPr>
          <w:rFonts w:ascii="Roboto Mono" w:cs="Roboto Mono" w:eastAsia="Roboto Mono" w:hAnsi="Roboto Mono"/>
          <w:color w:val="36464e"/>
          <w:shd w:fill="f5f5f5" w:val="clear"/>
          <w:rtl w:val="0"/>
        </w:rPr>
        <w:t xml:space="preserve">ParallelAgent</w:t>
      </w:r>
      <w:r w:rsidDel="00000000" w:rsidR="00000000" w:rsidRPr="00000000">
        <w:rPr>
          <w:sz w:val="26"/>
          <w:szCs w:val="26"/>
          <w:highlight w:val="white"/>
          <w:rtl w:val="0"/>
        </w:rPr>
        <w:t xml:space="preserve">, </w:t>
      </w:r>
      <w:r w:rsidDel="00000000" w:rsidR="00000000" w:rsidRPr="00000000">
        <w:rPr>
          <w:rFonts w:ascii="Roboto Mono" w:cs="Roboto Mono" w:eastAsia="Roboto Mono" w:hAnsi="Roboto Mono"/>
          <w:color w:val="36464e"/>
          <w:shd w:fill="f5f5f5" w:val="clear"/>
          <w:rtl w:val="0"/>
        </w:rPr>
        <w:t xml:space="preserve">LoopAgent</w:t>
      </w:r>
      <w:r w:rsidDel="00000000" w:rsidR="00000000" w:rsidRPr="00000000">
        <w:rPr>
          <w:sz w:val="26"/>
          <w:szCs w:val="26"/>
          <w:highlight w:val="white"/>
          <w:rtl w:val="0"/>
        </w:rPr>
        <w:t xml:space="preserve">).</w:t>
      </w:r>
    </w:p>
    <w:p w:rsidR="00000000" w:rsidDel="00000000" w:rsidP="00000000" w:rsidRDefault="00000000" w:rsidRPr="00000000" w14:paraId="0000004E">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Tool:</w:t>
      </w:r>
      <w:r w:rsidDel="00000000" w:rsidR="00000000" w:rsidRPr="00000000">
        <w:rPr>
          <w:sz w:val="26"/>
          <w:szCs w:val="26"/>
          <w:highlight w:val="white"/>
          <w:rtl w:val="0"/>
        </w:rPr>
        <w:t xml:space="preserve"> Gives agents abilities beyond conversation, letting them interact with external APIs, search information, run code, or call other services.</w:t>
      </w:r>
    </w:p>
    <w:p w:rsidR="00000000" w:rsidDel="00000000" w:rsidP="00000000" w:rsidRDefault="00000000" w:rsidRPr="00000000" w14:paraId="0000004F">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Callbacks:</w:t>
      </w:r>
      <w:r w:rsidDel="00000000" w:rsidR="00000000" w:rsidRPr="00000000">
        <w:rPr>
          <w:sz w:val="26"/>
          <w:szCs w:val="26"/>
          <w:highlight w:val="white"/>
          <w:rtl w:val="0"/>
        </w:rPr>
        <w:t xml:space="preserve"> Custom code snippets you provide to run at specific points in the agent's process, allowing for checks, logging, or behavior modifications.</w:t>
      </w:r>
    </w:p>
    <w:p w:rsidR="00000000" w:rsidDel="00000000" w:rsidP="00000000" w:rsidRDefault="00000000" w:rsidRPr="00000000" w14:paraId="00000050">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Session Management (</w:t>
      </w:r>
      <w:r w:rsidDel="00000000" w:rsidR="00000000" w:rsidRPr="00000000">
        <w:rPr>
          <w:rFonts w:ascii="Roboto Mono" w:cs="Roboto Mono" w:eastAsia="Roboto Mono" w:hAnsi="Roboto Mono"/>
          <w:b w:val="1"/>
          <w:bCs w:val="1"/>
          <w:color w:val="36464e"/>
          <w:shd w:fill="f5f5f5" w:val="clear"/>
          <w:rtl w:val="0"/>
        </w:rPr>
        <w:t xml:space="preserve">Session</w:t>
      </w:r>
      <w:r w:rsidDel="00000000" w:rsidR="00000000" w:rsidRPr="00000000">
        <w:rPr>
          <w:b w:val="1"/>
          <w:bCs w:val="1"/>
          <w:sz w:val="26"/>
          <w:szCs w:val="26"/>
          <w:highlight w:val="white"/>
          <w:rtl w:val="0"/>
        </w:rPr>
        <w:t xml:space="preserve"> &amp; </w:t>
      </w:r>
      <w:r w:rsidDel="00000000" w:rsidR="00000000" w:rsidRPr="00000000">
        <w:rPr>
          <w:rFonts w:ascii="Roboto Mono" w:cs="Roboto Mono" w:eastAsia="Roboto Mono" w:hAnsi="Roboto Mono"/>
          <w:b w:val="1"/>
          <w:bCs w:val="1"/>
          <w:color w:val="36464e"/>
          <w:shd w:fill="f5f5f5" w:val="clear"/>
          <w:rtl w:val="0"/>
        </w:rPr>
        <w:t xml:space="preserve">State</w:t>
      </w:r>
      <w:r w:rsidDel="00000000" w:rsidR="00000000" w:rsidRPr="00000000">
        <w:rPr>
          <w:b w:val="1"/>
          <w:bCs w:val="1"/>
          <w:sz w:val="26"/>
          <w:szCs w:val="26"/>
          <w:highlight w:val="white"/>
          <w:rtl w:val="0"/>
        </w:rPr>
        <w:t xml:space="preserve">):</w:t>
      </w:r>
      <w:r w:rsidDel="00000000" w:rsidR="00000000" w:rsidRPr="00000000">
        <w:rPr>
          <w:sz w:val="26"/>
          <w:szCs w:val="26"/>
          <w:highlight w:val="white"/>
          <w:rtl w:val="0"/>
        </w:rPr>
        <w:t xml:space="preserve"> Handles the context of a single conversation (</w:t>
      </w:r>
      <w:r w:rsidDel="00000000" w:rsidR="00000000" w:rsidRPr="00000000">
        <w:rPr>
          <w:rFonts w:ascii="Roboto Mono" w:cs="Roboto Mono" w:eastAsia="Roboto Mono" w:hAnsi="Roboto Mono"/>
          <w:color w:val="36464e"/>
          <w:shd w:fill="f5f5f5" w:val="clear"/>
          <w:rtl w:val="0"/>
        </w:rPr>
        <w:t xml:space="preserve">Session</w:t>
      </w:r>
      <w:r w:rsidDel="00000000" w:rsidR="00000000" w:rsidRPr="00000000">
        <w:rPr>
          <w:sz w:val="26"/>
          <w:szCs w:val="26"/>
          <w:highlight w:val="white"/>
          <w:rtl w:val="0"/>
        </w:rPr>
        <w:t xml:space="preserve">), including its history (</w:t>
      </w:r>
      <w:r w:rsidDel="00000000" w:rsidR="00000000" w:rsidRPr="00000000">
        <w:rPr>
          <w:rFonts w:ascii="Roboto Mono" w:cs="Roboto Mono" w:eastAsia="Roboto Mono" w:hAnsi="Roboto Mono"/>
          <w:color w:val="36464e"/>
          <w:shd w:fill="f5f5f5" w:val="clear"/>
          <w:rtl w:val="0"/>
        </w:rPr>
        <w:t xml:space="preserve">Events</w:t>
      </w:r>
      <w:r w:rsidDel="00000000" w:rsidR="00000000" w:rsidRPr="00000000">
        <w:rPr>
          <w:sz w:val="26"/>
          <w:szCs w:val="26"/>
          <w:highlight w:val="white"/>
          <w:rtl w:val="0"/>
        </w:rPr>
        <w:t xml:space="preserve">) and the agent's working memory for that conversation (</w:t>
      </w:r>
      <w:r w:rsidDel="00000000" w:rsidR="00000000" w:rsidRPr="00000000">
        <w:rPr>
          <w:rFonts w:ascii="Roboto Mono" w:cs="Roboto Mono" w:eastAsia="Roboto Mono" w:hAnsi="Roboto Mono"/>
          <w:color w:val="36464e"/>
          <w:shd w:fill="f5f5f5" w:val="clear"/>
          <w:rtl w:val="0"/>
        </w:rPr>
        <w:t xml:space="preserve">State</w:t>
      </w:r>
      <w:r w:rsidDel="00000000" w:rsidR="00000000" w:rsidRPr="00000000">
        <w:rPr>
          <w:sz w:val="26"/>
          <w:szCs w:val="26"/>
          <w:highlight w:val="white"/>
          <w:rtl w:val="0"/>
        </w:rPr>
        <w:t xml:space="preserve">).</w:t>
      </w:r>
    </w:p>
    <w:p w:rsidR="00000000" w:rsidDel="00000000" w:rsidP="00000000" w:rsidRDefault="00000000" w:rsidRPr="00000000" w14:paraId="00000051">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Memory:</w:t>
      </w:r>
      <w:r w:rsidDel="00000000" w:rsidR="00000000" w:rsidRPr="00000000">
        <w:rPr>
          <w:sz w:val="26"/>
          <w:szCs w:val="26"/>
          <w:highlight w:val="white"/>
          <w:rtl w:val="0"/>
        </w:rPr>
        <w:t xml:space="preserve"> Enables agents to recall information about a user across </w:t>
      </w:r>
      <w:r w:rsidDel="00000000" w:rsidR="00000000" w:rsidRPr="00000000">
        <w:rPr>
          <w:i w:val="1"/>
          <w:iCs w:val="1"/>
          <w:sz w:val="26"/>
          <w:szCs w:val="26"/>
          <w:highlight w:val="white"/>
          <w:rtl w:val="0"/>
        </w:rPr>
        <w:t xml:space="preserve">multiple</w:t>
      </w:r>
      <w:r w:rsidDel="00000000" w:rsidR="00000000" w:rsidRPr="00000000">
        <w:rPr>
          <w:sz w:val="26"/>
          <w:szCs w:val="26"/>
          <w:highlight w:val="white"/>
          <w:rtl w:val="0"/>
        </w:rPr>
        <w:t xml:space="preserve"> sessions, providing long-term context (distinct from short-term session </w:t>
      </w:r>
      <w:r w:rsidDel="00000000" w:rsidR="00000000" w:rsidRPr="00000000">
        <w:rPr>
          <w:rFonts w:ascii="Roboto Mono" w:cs="Roboto Mono" w:eastAsia="Roboto Mono" w:hAnsi="Roboto Mono"/>
          <w:color w:val="36464e"/>
          <w:shd w:fill="f5f5f5" w:val="clear"/>
          <w:rtl w:val="0"/>
        </w:rPr>
        <w:t xml:space="preserve">State</w:t>
      </w:r>
      <w:r w:rsidDel="00000000" w:rsidR="00000000" w:rsidRPr="00000000">
        <w:rPr>
          <w:sz w:val="26"/>
          <w:szCs w:val="26"/>
          <w:highlight w:val="white"/>
          <w:rtl w:val="0"/>
        </w:rPr>
        <w:t xml:space="preserve">).</w:t>
      </w:r>
    </w:p>
    <w:p w:rsidR="00000000" w:rsidDel="00000000" w:rsidP="00000000" w:rsidRDefault="00000000" w:rsidRPr="00000000" w14:paraId="00000052">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Artifact Management (</w:t>
      </w:r>
      <w:r w:rsidDel="00000000" w:rsidR="00000000" w:rsidRPr="00000000">
        <w:rPr>
          <w:rFonts w:ascii="Roboto Mono" w:cs="Roboto Mono" w:eastAsia="Roboto Mono" w:hAnsi="Roboto Mono"/>
          <w:b w:val="1"/>
          <w:bCs w:val="1"/>
          <w:color w:val="36464e"/>
          <w:shd w:fill="f5f5f5" w:val="clear"/>
          <w:rtl w:val="0"/>
        </w:rPr>
        <w:t xml:space="preserve">Artifact</w:t>
      </w:r>
      <w:r w:rsidDel="00000000" w:rsidR="00000000" w:rsidRPr="00000000">
        <w:rPr>
          <w:b w:val="1"/>
          <w:bCs w:val="1"/>
          <w:sz w:val="26"/>
          <w:szCs w:val="26"/>
          <w:highlight w:val="white"/>
          <w:rtl w:val="0"/>
        </w:rPr>
        <w:t xml:space="preserve">):</w:t>
      </w:r>
      <w:r w:rsidDel="00000000" w:rsidR="00000000" w:rsidRPr="00000000">
        <w:rPr>
          <w:sz w:val="26"/>
          <w:szCs w:val="26"/>
          <w:highlight w:val="white"/>
          <w:rtl w:val="0"/>
        </w:rPr>
        <w:t xml:space="preserve"> Allows agents to save, load, and manage files or binary data (like images, PDFs) associated with a session or user.</w:t>
      </w:r>
    </w:p>
    <w:p w:rsidR="00000000" w:rsidDel="00000000" w:rsidP="00000000" w:rsidRDefault="00000000" w:rsidRPr="00000000" w14:paraId="00000053">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Code Execution:</w:t>
      </w:r>
      <w:r w:rsidDel="00000000" w:rsidR="00000000" w:rsidRPr="00000000">
        <w:rPr>
          <w:sz w:val="26"/>
          <w:szCs w:val="26"/>
          <w:highlight w:val="white"/>
          <w:rtl w:val="0"/>
        </w:rPr>
        <w:t xml:space="preserve"> The ability for agents (usually via Tools) to generate and execute code to perform complex calculations or actions.</w:t>
      </w:r>
    </w:p>
    <w:p w:rsidR="00000000" w:rsidDel="00000000" w:rsidP="00000000" w:rsidRDefault="00000000" w:rsidRPr="00000000" w14:paraId="00000054">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Planning:</w:t>
      </w:r>
      <w:r w:rsidDel="00000000" w:rsidR="00000000" w:rsidRPr="00000000">
        <w:rPr>
          <w:sz w:val="26"/>
          <w:szCs w:val="26"/>
          <w:highlight w:val="white"/>
          <w:rtl w:val="0"/>
        </w:rPr>
        <w:t xml:space="preserve"> An advanced capability where agents can break down complex goals into smaller steps and plan how to achieve them like a ReAct planner.</w:t>
      </w:r>
    </w:p>
    <w:p w:rsidR="00000000" w:rsidDel="00000000" w:rsidP="00000000" w:rsidRDefault="00000000" w:rsidRPr="00000000" w14:paraId="00000055">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Models:</w:t>
      </w:r>
      <w:r w:rsidDel="00000000" w:rsidR="00000000" w:rsidRPr="00000000">
        <w:rPr>
          <w:sz w:val="26"/>
          <w:szCs w:val="26"/>
          <w:highlight w:val="white"/>
          <w:rtl w:val="0"/>
        </w:rPr>
        <w:t xml:space="preserve"> The underlying LLM that powers </w:t>
      </w:r>
      <w:r w:rsidDel="00000000" w:rsidR="00000000" w:rsidRPr="00000000">
        <w:rPr>
          <w:rFonts w:ascii="Roboto Mono" w:cs="Roboto Mono" w:eastAsia="Roboto Mono" w:hAnsi="Roboto Mono"/>
          <w:color w:val="36464e"/>
          <w:shd w:fill="f5f5f5" w:val="clear"/>
          <w:rtl w:val="0"/>
        </w:rPr>
        <w:t xml:space="preserve">LlmAgent</w:t>
      </w:r>
      <w:r w:rsidDel="00000000" w:rsidR="00000000" w:rsidRPr="00000000">
        <w:rPr>
          <w:sz w:val="26"/>
          <w:szCs w:val="26"/>
          <w:highlight w:val="white"/>
          <w:rtl w:val="0"/>
        </w:rPr>
        <w:t xml:space="preserve">s, enabling their reasoning and language understanding abilities.</w:t>
      </w:r>
    </w:p>
    <w:p w:rsidR="00000000" w:rsidDel="00000000" w:rsidP="00000000" w:rsidRDefault="00000000" w:rsidRPr="00000000" w14:paraId="00000056">
      <w:pPr>
        <w:numPr>
          <w:ilvl w:val="0"/>
          <w:numId w:val="15"/>
        </w:numPr>
        <w:shd w:fill="ffffff" w:val="clear"/>
        <w:spacing w:after="0" w:afterAutospacing="0" w:before="0" w:beforeAutospacing="0" w:lineRule="auto"/>
        <w:ind w:left="1180" w:hanging="360"/>
        <w:rPr>
          <w:highlight w:val="white"/>
        </w:rPr>
      </w:pPr>
      <w:r w:rsidDel="00000000" w:rsidR="00000000" w:rsidRPr="00000000">
        <w:rPr>
          <w:b w:val="1"/>
          <w:bCs w:val="1"/>
          <w:sz w:val="26"/>
          <w:szCs w:val="26"/>
          <w:highlight w:val="white"/>
          <w:rtl w:val="0"/>
        </w:rPr>
        <w:t xml:space="preserve">Event:</w:t>
      </w:r>
      <w:r w:rsidDel="00000000" w:rsidR="00000000" w:rsidRPr="00000000">
        <w:rPr>
          <w:sz w:val="26"/>
          <w:szCs w:val="26"/>
          <w:highlight w:val="white"/>
          <w:rtl w:val="0"/>
        </w:rPr>
        <w:t xml:space="preserve"> The basic unit of communication representing things that happen during a session (user message, agent reply, tool use), forming the conversation history.</w:t>
      </w:r>
    </w:p>
    <w:p w:rsidR="00000000" w:rsidDel="00000000" w:rsidP="00000000" w:rsidRDefault="00000000" w:rsidRPr="00000000" w14:paraId="00000057">
      <w:pPr>
        <w:numPr>
          <w:ilvl w:val="0"/>
          <w:numId w:val="15"/>
        </w:numPr>
        <w:shd w:fill="ffffff" w:val="clear"/>
        <w:spacing w:after="260" w:before="0" w:beforeAutospacing="0" w:lineRule="auto"/>
        <w:ind w:left="1180" w:hanging="360"/>
        <w:rPr>
          <w:highlight w:val="white"/>
        </w:rPr>
      </w:pPr>
      <w:r w:rsidDel="00000000" w:rsidR="00000000" w:rsidRPr="00000000">
        <w:rPr>
          <w:b w:val="1"/>
          <w:bCs w:val="1"/>
          <w:sz w:val="26"/>
          <w:szCs w:val="26"/>
          <w:highlight w:val="white"/>
          <w:rtl w:val="0"/>
        </w:rPr>
        <w:t xml:space="preserve">Runner:</w:t>
      </w:r>
      <w:r w:rsidDel="00000000" w:rsidR="00000000" w:rsidRPr="00000000">
        <w:rPr>
          <w:sz w:val="26"/>
          <w:szCs w:val="26"/>
          <w:highlight w:val="white"/>
          <w:rtl w:val="0"/>
        </w:rPr>
        <w:t xml:space="preserve"> The engine that manages the execution flow, orchestrates agent interactions based on Events, and coordinates with backend services.</w:t>
      </w:r>
    </w:p>
    <w:p w:rsidR="00000000" w:rsidDel="00000000" w:rsidP="00000000" w:rsidRDefault="00000000" w:rsidRPr="00000000" w14:paraId="00000058">
      <w:pPr>
        <w:shd w:fill="ffffff" w:val="clear"/>
        <w:spacing w:after="260" w:before="260" w:lineRule="auto"/>
        <w:ind w:left="0" w:firstLine="0"/>
        <w:rPr>
          <w:sz w:val="26"/>
          <w:szCs w:val="26"/>
          <w:highlight w:val="white"/>
        </w:rPr>
      </w:pPr>
      <w:r w:rsidDel="00000000" w:rsidR="00000000" w:rsidRPr="00000000">
        <w:rPr>
          <w:sz w:val="26"/>
          <w:szCs w:val="26"/>
          <w:highlight w:val="white"/>
          <w:rtl w:val="0"/>
        </w:rPr>
        <w:t xml:space="preserve">Key Capabilities</w:t>
      </w:r>
      <w:r w:rsidDel="00000000" w:rsidR="00000000" w:rsidRPr="00000000">
        <w:rPr>
          <w:rtl w:val="0"/>
        </w:rPr>
      </w:r>
    </w:p>
    <w:p w:rsidR="00000000" w:rsidDel="00000000" w:rsidP="00000000" w:rsidRDefault="00000000" w:rsidRPr="00000000" w14:paraId="00000059">
      <w:pPr>
        <w:numPr>
          <w:ilvl w:val="0"/>
          <w:numId w:val="15"/>
        </w:numPr>
        <w:shd w:fill="ffffff" w:val="clear"/>
        <w:spacing w:after="0" w:afterAutospacing="0" w:before="260" w:lineRule="auto"/>
        <w:ind w:left="720" w:hanging="360"/>
      </w:pPr>
      <w:r w:rsidDel="00000000" w:rsidR="00000000" w:rsidRPr="00000000">
        <w:rPr>
          <w:sz w:val="26"/>
          <w:szCs w:val="26"/>
          <w:highlight w:val="white"/>
          <w:rtl w:val="0"/>
        </w:rPr>
        <w:t xml:space="preserve">Multi-Agent System Design: Easily build applications composed of multiple, specialized agents arranged hierarchically. Agents can coordinate complex tasks, delegate sub-tasks using LLM-driven transfer or explicit </w:t>
      </w:r>
      <w:r w:rsidDel="00000000" w:rsidR="00000000" w:rsidRPr="00000000">
        <w:rPr>
          <w:rFonts w:ascii="Roboto Mono" w:cs="Roboto Mono" w:eastAsia="Roboto Mono" w:hAnsi="Roboto Mono"/>
          <w:color w:val="36464e"/>
          <w:shd w:fill="f5f5f5" w:val="clear"/>
          <w:rtl w:val="0"/>
        </w:rPr>
        <w:t xml:space="preserve">AgentTool</w:t>
      </w:r>
      <w:r w:rsidDel="00000000" w:rsidR="00000000" w:rsidRPr="00000000">
        <w:rPr>
          <w:sz w:val="26"/>
          <w:szCs w:val="26"/>
          <w:highlight w:val="white"/>
          <w:rtl w:val="0"/>
        </w:rPr>
        <w:t xml:space="preserve"> invocation, enabling modular and scalable solutions.</w:t>
      </w:r>
    </w:p>
    <w:p w:rsidR="00000000" w:rsidDel="00000000" w:rsidP="00000000" w:rsidRDefault="00000000" w:rsidRPr="00000000" w14:paraId="0000005A">
      <w:pPr>
        <w:numPr>
          <w:ilvl w:val="0"/>
          <w:numId w:val="15"/>
        </w:numPr>
        <w:shd w:fill="ffffff" w:val="clear"/>
        <w:spacing w:after="0" w:afterAutospacing="0" w:before="0" w:beforeAutospacing="0" w:lineRule="auto"/>
        <w:ind w:left="720" w:hanging="360"/>
      </w:pPr>
      <w:r w:rsidDel="00000000" w:rsidR="00000000" w:rsidRPr="00000000">
        <w:rPr>
          <w:sz w:val="26"/>
          <w:szCs w:val="26"/>
          <w:highlight w:val="white"/>
          <w:rtl w:val="0"/>
        </w:rPr>
        <w:t xml:space="preserve">Rich Tool Ecosystem: Equip agents with diverse capabilities. ADK supports integrating custom functions (</w:t>
      </w:r>
      <w:r w:rsidDel="00000000" w:rsidR="00000000" w:rsidRPr="00000000">
        <w:rPr>
          <w:rFonts w:ascii="Roboto Mono" w:cs="Roboto Mono" w:eastAsia="Roboto Mono" w:hAnsi="Roboto Mono"/>
          <w:color w:val="36464e"/>
          <w:shd w:fill="f5f5f5" w:val="clear"/>
          <w:rtl w:val="0"/>
        </w:rPr>
        <w:t xml:space="preserve">FunctionTool</w:t>
      </w:r>
      <w:r w:rsidDel="00000000" w:rsidR="00000000" w:rsidRPr="00000000">
        <w:rPr>
          <w:sz w:val="26"/>
          <w:szCs w:val="26"/>
          <w:highlight w:val="white"/>
          <w:rtl w:val="0"/>
        </w:rPr>
        <w:t xml:space="preserve">), using other agents as tools (</w:t>
      </w:r>
      <w:r w:rsidDel="00000000" w:rsidR="00000000" w:rsidRPr="00000000">
        <w:rPr>
          <w:rFonts w:ascii="Roboto Mono" w:cs="Roboto Mono" w:eastAsia="Roboto Mono" w:hAnsi="Roboto Mono"/>
          <w:color w:val="36464e"/>
          <w:shd w:fill="f5f5f5" w:val="clear"/>
          <w:rtl w:val="0"/>
        </w:rPr>
        <w:t xml:space="preserve">AgentTool</w:t>
      </w:r>
      <w:r w:rsidDel="00000000" w:rsidR="00000000" w:rsidRPr="00000000">
        <w:rPr>
          <w:sz w:val="26"/>
          <w:szCs w:val="26"/>
          <w:highlight w:val="white"/>
          <w:rtl w:val="0"/>
        </w:rPr>
        <w:t xml:space="preserve">), leveraging built-in functionalities like code execution, and interacting with external data sources and APIs (e.g., Search, Databases). Support for long-running tools allows handling asynchronous operations effectively.</w:t>
      </w:r>
    </w:p>
    <w:p w:rsidR="00000000" w:rsidDel="00000000" w:rsidP="00000000" w:rsidRDefault="00000000" w:rsidRPr="00000000" w14:paraId="0000005B">
      <w:pPr>
        <w:numPr>
          <w:ilvl w:val="0"/>
          <w:numId w:val="15"/>
        </w:numPr>
        <w:shd w:fill="ffffff" w:val="clear"/>
        <w:spacing w:after="0" w:afterAutospacing="0" w:before="0" w:beforeAutospacing="0" w:lineRule="auto"/>
        <w:ind w:left="720" w:hanging="360"/>
      </w:pPr>
      <w:r w:rsidDel="00000000" w:rsidR="00000000" w:rsidRPr="00000000">
        <w:rPr>
          <w:sz w:val="26"/>
          <w:szCs w:val="26"/>
          <w:highlight w:val="white"/>
          <w:rtl w:val="0"/>
        </w:rPr>
        <w:t xml:space="preserve">Flexible Orchestration: Define complex agent workflows using built-in workflow agents (</w:t>
      </w:r>
      <w:r w:rsidDel="00000000" w:rsidR="00000000" w:rsidRPr="00000000">
        <w:rPr>
          <w:rFonts w:ascii="Roboto Mono" w:cs="Roboto Mono" w:eastAsia="Roboto Mono" w:hAnsi="Roboto Mono"/>
          <w:color w:val="36464e"/>
          <w:shd w:fill="f5f5f5" w:val="clear"/>
          <w:rtl w:val="0"/>
        </w:rPr>
        <w:t xml:space="preserve">SequentialAgent</w:t>
      </w:r>
      <w:r w:rsidDel="00000000" w:rsidR="00000000" w:rsidRPr="00000000">
        <w:rPr>
          <w:sz w:val="26"/>
          <w:szCs w:val="26"/>
          <w:highlight w:val="white"/>
          <w:rtl w:val="0"/>
        </w:rPr>
        <w:t xml:space="preserve">, </w:t>
      </w:r>
      <w:r w:rsidDel="00000000" w:rsidR="00000000" w:rsidRPr="00000000">
        <w:rPr>
          <w:rFonts w:ascii="Roboto Mono" w:cs="Roboto Mono" w:eastAsia="Roboto Mono" w:hAnsi="Roboto Mono"/>
          <w:color w:val="36464e"/>
          <w:shd w:fill="f5f5f5" w:val="clear"/>
          <w:rtl w:val="0"/>
        </w:rPr>
        <w:t xml:space="preserve">ParallelAgent</w:t>
      </w:r>
      <w:r w:rsidDel="00000000" w:rsidR="00000000" w:rsidRPr="00000000">
        <w:rPr>
          <w:sz w:val="26"/>
          <w:szCs w:val="26"/>
          <w:highlight w:val="white"/>
          <w:rtl w:val="0"/>
        </w:rPr>
        <w:t xml:space="preserve">, </w:t>
      </w:r>
      <w:r w:rsidDel="00000000" w:rsidR="00000000" w:rsidRPr="00000000">
        <w:rPr>
          <w:rFonts w:ascii="Roboto Mono" w:cs="Roboto Mono" w:eastAsia="Roboto Mono" w:hAnsi="Roboto Mono"/>
          <w:color w:val="36464e"/>
          <w:shd w:fill="f5f5f5" w:val="clear"/>
          <w:rtl w:val="0"/>
        </w:rPr>
        <w:t xml:space="preserve">LoopAgent</w:t>
      </w:r>
      <w:r w:rsidDel="00000000" w:rsidR="00000000" w:rsidRPr="00000000">
        <w:rPr>
          <w:sz w:val="26"/>
          <w:szCs w:val="26"/>
          <w:highlight w:val="white"/>
          <w:rtl w:val="0"/>
        </w:rPr>
        <w:t xml:space="preserve">) alongside LLM-driven dynamic routing. This allows for both predictable pipelines and adaptive agent behavior.</w:t>
      </w:r>
    </w:p>
    <w:p w:rsidR="00000000" w:rsidDel="00000000" w:rsidP="00000000" w:rsidRDefault="00000000" w:rsidRPr="00000000" w14:paraId="0000005C">
      <w:pPr>
        <w:numPr>
          <w:ilvl w:val="0"/>
          <w:numId w:val="15"/>
        </w:numPr>
        <w:shd w:fill="ffffff" w:val="clear"/>
        <w:spacing w:after="0" w:afterAutospacing="0" w:before="0" w:beforeAutospacing="0" w:lineRule="auto"/>
        <w:ind w:left="720" w:hanging="360"/>
        <w:rPr/>
      </w:pPr>
      <w:r w:rsidDel="00000000" w:rsidR="00000000" w:rsidRPr="00000000">
        <w:rPr>
          <w:sz w:val="26"/>
          <w:szCs w:val="26"/>
          <w:highlight w:val="white"/>
          <w:rtl w:val="0"/>
        </w:rPr>
        <w:t xml:space="preserve">Integrated Developer Tooling: Develop and iterate locally with ease. ADK includes tools like a command-line interface (CLI) and a Developer UI for running agents, inspecting execution steps (events, state changes), debugging interactions, and visualizing agent definitions.</w:t>
      </w:r>
    </w:p>
    <w:p w:rsidR="00000000" w:rsidDel="00000000" w:rsidP="00000000" w:rsidRDefault="00000000" w:rsidRPr="00000000" w14:paraId="0000005D">
      <w:pPr>
        <w:numPr>
          <w:ilvl w:val="0"/>
          <w:numId w:val="15"/>
        </w:numPr>
        <w:shd w:fill="ffffff" w:val="clear"/>
        <w:spacing w:after="0" w:afterAutospacing="0" w:before="0" w:beforeAutospacing="0" w:lineRule="auto"/>
        <w:ind w:left="720" w:hanging="360"/>
        <w:rPr/>
      </w:pPr>
      <w:r w:rsidDel="00000000" w:rsidR="00000000" w:rsidRPr="00000000">
        <w:rPr>
          <w:sz w:val="26"/>
          <w:szCs w:val="26"/>
          <w:highlight w:val="white"/>
          <w:rtl w:val="0"/>
        </w:rPr>
        <w:t xml:space="preserve">Native Streaming Support: Build real-time, interactive experiences with native support for bidirectional streaming (text and audio). This integrates seamlessly with underlying capabilities like the </w:t>
      </w:r>
      <w:r w:rsidDel="00000000" w:rsidR="00000000" w:rsidRPr="00000000">
        <w:rPr>
          <w:sz w:val="26"/>
          <w:szCs w:val="26"/>
          <w:highlight w:val="white"/>
          <w:rtl w:val="0"/>
        </w:rPr>
        <w:t xml:space="preserve">Multimodal Live API for the Gemini Developer API</w:t>
      </w:r>
      <w:r w:rsidDel="00000000" w:rsidR="00000000" w:rsidRPr="00000000">
        <w:rPr>
          <w:sz w:val="26"/>
          <w:szCs w:val="26"/>
          <w:highlight w:val="white"/>
          <w:rtl w:val="0"/>
        </w:rPr>
        <w:t xml:space="preserve"> (or for </w:t>
      </w:r>
      <w:r w:rsidDel="00000000" w:rsidR="00000000" w:rsidRPr="00000000">
        <w:rPr>
          <w:sz w:val="26"/>
          <w:szCs w:val="26"/>
          <w:highlight w:val="white"/>
          <w:rtl w:val="0"/>
        </w:rPr>
        <w:t xml:space="preserve">Vertex AI</w:t>
      </w:r>
      <w:r w:rsidDel="00000000" w:rsidR="00000000" w:rsidRPr="00000000">
        <w:rPr>
          <w:sz w:val="26"/>
          <w:szCs w:val="26"/>
          <w:highlight w:val="white"/>
          <w:rtl w:val="0"/>
        </w:rPr>
        <w:t xml:space="preserve">), often enabled with simple configuration changes.</w:t>
      </w:r>
    </w:p>
    <w:p w:rsidR="00000000" w:rsidDel="00000000" w:rsidP="00000000" w:rsidRDefault="00000000" w:rsidRPr="00000000" w14:paraId="0000005E">
      <w:pPr>
        <w:numPr>
          <w:ilvl w:val="0"/>
          <w:numId w:val="15"/>
        </w:numPr>
        <w:shd w:fill="ffffff" w:val="clear"/>
        <w:spacing w:after="0" w:afterAutospacing="0" w:before="0" w:beforeAutospacing="0" w:lineRule="auto"/>
        <w:ind w:left="720" w:hanging="360"/>
        <w:rPr/>
      </w:pPr>
      <w:r w:rsidDel="00000000" w:rsidR="00000000" w:rsidRPr="00000000">
        <w:rPr>
          <w:sz w:val="26"/>
          <w:szCs w:val="26"/>
          <w:highlight w:val="white"/>
          <w:rtl w:val="0"/>
        </w:rPr>
        <w:t xml:space="preserve">Built-in Agent Evaluation: Assess agent performance systematically. The framework includes tools to create multi-turn evaluation datasets and run evaluations locally (via CLI or the dev UI) to measure quality and guide improvements.</w:t>
      </w:r>
    </w:p>
    <w:p w:rsidR="00000000" w:rsidDel="00000000" w:rsidP="00000000" w:rsidRDefault="00000000" w:rsidRPr="00000000" w14:paraId="0000005F">
      <w:pPr>
        <w:numPr>
          <w:ilvl w:val="0"/>
          <w:numId w:val="15"/>
        </w:numPr>
        <w:shd w:fill="ffffff" w:val="clear"/>
        <w:spacing w:after="0" w:afterAutospacing="0" w:before="0" w:beforeAutospacing="0" w:lineRule="auto"/>
        <w:ind w:left="720" w:hanging="360"/>
      </w:pPr>
      <w:r w:rsidDel="00000000" w:rsidR="00000000" w:rsidRPr="00000000">
        <w:rPr>
          <w:sz w:val="26"/>
          <w:szCs w:val="26"/>
          <w:highlight w:val="white"/>
          <w:rtl w:val="0"/>
        </w:rPr>
        <w:t xml:space="preserve">Broad LLM Support: While optimized for Google's Gemini models, the framework is designed for flexibility, allowing integration with various LLMs (potentially including open-source or fine-tuned models) through its </w:t>
      </w:r>
      <w:r w:rsidDel="00000000" w:rsidR="00000000" w:rsidRPr="00000000">
        <w:rPr>
          <w:rFonts w:ascii="Roboto Mono" w:cs="Roboto Mono" w:eastAsia="Roboto Mono" w:hAnsi="Roboto Mono"/>
          <w:color w:val="36464e"/>
          <w:shd w:fill="f5f5f5" w:val="clear"/>
          <w:rtl w:val="0"/>
        </w:rPr>
        <w:t xml:space="preserve">BaseLlm</w:t>
      </w:r>
      <w:r w:rsidDel="00000000" w:rsidR="00000000" w:rsidRPr="00000000">
        <w:rPr>
          <w:sz w:val="26"/>
          <w:szCs w:val="26"/>
          <w:highlight w:val="white"/>
          <w:rtl w:val="0"/>
        </w:rPr>
        <w:t xml:space="preserve"> interface.</w:t>
      </w:r>
    </w:p>
    <w:p w:rsidR="00000000" w:rsidDel="00000000" w:rsidP="00000000" w:rsidRDefault="00000000" w:rsidRPr="00000000" w14:paraId="00000060">
      <w:pPr>
        <w:numPr>
          <w:ilvl w:val="0"/>
          <w:numId w:val="15"/>
        </w:numPr>
        <w:shd w:fill="ffffff" w:val="clear"/>
        <w:spacing w:after="0" w:afterAutospacing="0" w:before="0" w:beforeAutospacing="0" w:lineRule="auto"/>
        <w:ind w:left="720" w:hanging="360"/>
      </w:pPr>
      <w:r w:rsidDel="00000000" w:rsidR="00000000" w:rsidRPr="00000000">
        <w:rPr>
          <w:sz w:val="26"/>
          <w:szCs w:val="26"/>
          <w:highlight w:val="white"/>
          <w:rtl w:val="0"/>
        </w:rPr>
        <w:t xml:space="preserve">Artifact Management: Enable agents to handle files and binary data. The framework provides mechanisms (</w:t>
      </w:r>
      <w:r w:rsidDel="00000000" w:rsidR="00000000" w:rsidRPr="00000000">
        <w:rPr>
          <w:rFonts w:ascii="Roboto Mono" w:cs="Roboto Mono" w:eastAsia="Roboto Mono" w:hAnsi="Roboto Mono"/>
          <w:color w:val="36464e"/>
          <w:shd w:fill="f5f5f5" w:val="clear"/>
          <w:rtl w:val="0"/>
        </w:rPr>
        <w:t xml:space="preserve">ArtifactService</w:t>
      </w:r>
      <w:r w:rsidDel="00000000" w:rsidR="00000000" w:rsidRPr="00000000">
        <w:rPr>
          <w:sz w:val="26"/>
          <w:szCs w:val="26"/>
          <w:highlight w:val="white"/>
          <w:rtl w:val="0"/>
        </w:rPr>
        <w:t xml:space="preserve">, context methods) for agents to save, load, and manage versioned artifacts like images, documents, or generated reports during their execution.</w:t>
      </w:r>
    </w:p>
    <w:p w:rsidR="00000000" w:rsidDel="00000000" w:rsidP="00000000" w:rsidRDefault="00000000" w:rsidRPr="00000000" w14:paraId="00000061">
      <w:pPr>
        <w:numPr>
          <w:ilvl w:val="0"/>
          <w:numId w:val="15"/>
        </w:numPr>
        <w:shd w:fill="ffffff" w:val="clear"/>
        <w:spacing w:after="0" w:afterAutospacing="0" w:before="0" w:beforeAutospacing="0" w:lineRule="auto"/>
        <w:ind w:left="720" w:hanging="360"/>
        <w:rPr/>
      </w:pPr>
      <w:r w:rsidDel="00000000" w:rsidR="00000000" w:rsidRPr="00000000">
        <w:rPr>
          <w:sz w:val="26"/>
          <w:szCs w:val="26"/>
          <w:highlight w:val="white"/>
          <w:rtl w:val="0"/>
        </w:rPr>
        <w:t xml:space="preserve">Extensibility and Interoperability: ADK promotes an open ecosystem. While providing core tools, it allows developers to easily integrate and reuse third-party tools and data connectors.</w:t>
      </w:r>
    </w:p>
    <w:p w:rsidR="00000000" w:rsidDel="00000000" w:rsidP="00000000" w:rsidRDefault="00000000" w:rsidRPr="00000000" w14:paraId="00000062">
      <w:pPr>
        <w:numPr>
          <w:ilvl w:val="0"/>
          <w:numId w:val="15"/>
        </w:numPr>
        <w:shd w:fill="ffffff" w:val="clear"/>
        <w:spacing w:after="260" w:before="0" w:beforeAutospacing="0" w:lineRule="auto"/>
        <w:ind w:left="720" w:hanging="360"/>
      </w:pPr>
      <w:r w:rsidDel="00000000" w:rsidR="00000000" w:rsidRPr="00000000">
        <w:rPr>
          <w:sz w:val="26"/>
          <w:szCs w:val="26"/>
          <w:highlight w:val="white"/>
          <w:rtl w:val="0"/>
        </w:rPr>
        <w:t xml:space="preserve">State and Memory Management: Automatically handles short-term conversational memory (</w:t>
      </w:r>
      <w:r w:rsidDel="00000000" w:rsidR="00000000" w:rsidRPr="00000000">
        <w:rPr>
          <w:rFonts w:ascii="Roboto Mono" w:cs="Roboto Mono" w:eastAsia="Roboto Mono" w:hAnsi="Roboto Mono"/>
          <w:color w:val="36464e"/>
          <w:shd w:fill="f5f5f5" w:val="clear"/>
          <w:rtl w:val="0"/>
        </w:rPr>
        <w:t xml:space="preserve">State</w:t>
      </w:r>
      <w:r w:rsidDel="00000000" w:rsidR="00000000" w:rsidRPr="00000000">
        <w:rPr>
          <w:sz w:val="26"/>
          <w:szCs w:val="26"/>
          <w:highlight w:val="white"/>
          <w:rtl w:val="0"/>
        </w:rPr>
        <w:t xml:space="preserve"> within a </w:t>
      </w:r>
      <w:r w:rsidDel="00000000" w:rsidR="00000000" w:rsidRPr="00000000">
        <w:rPr>
          <w:rFonts w:ascii="Roboto Mono" w:cs="Roboto Mono" w:eastAsia="Roboto Mono" w:hAnsi="Roboto Mono"/>
          <w:color w:val="36464e"/>
          <w:shd w:fill="f5f5f5" w:val="clear"/>
          <w:rtl w:val="0"/>
        </w:rPr>
        <w:t xml:space="preserve">Session</w:t>
      </w:r>
      <w:r w:rsidDel="00000000" w:rsidR="00000000" w:rsidRPr="00000000">
        <w:rPr>
          <w:sz w:val="26"/>
          <w:szCs w:val="26"/>
          <w:highlight w:val="white"/>
          <w:rtl w:val="0"/>
        </w:rPr>
        <w:t xml:space="preserve">) managed by the </w:t>
      </w:r>
      <w:r w:rsidDel="00000000" w:rsidR="00000000" w:rsidRPr="00000000">
        <w:rPr>
          <w:rFonts w:ascii="Roboto Mono" w:cs="Roboto Mono" w:eastAsia="Roboto Mono" w:hAnsi="Roboto Mono"/>
          <w:color w:val="36464e"/>
          <w:shd w:fill="f5f5f5" w:val="clear"/>
          <w:rtl w:val="0"/>
        </w:rPr>
        <w:t xml:space="preserve">SessionService</w:t>
      </w:r>
      <w:r w:rsidDel="00000000" w:rsidR="00000000" w:rsidRPr="00000000">
        <w:rPr>
          <w:sz w:val="26"/>
          <w:szCs w:val="26"/>
          <w:highlight w:val="white"/>
          <w:rtl w:val="0"/>
        </w:rPr>
        <w:t xml:space="preserve">. Provides integration points for longer-term </w:t>
      </w:r>
      <w:r w:rsidDel="00000000" w:rsidR="00000000" w:rsidRPr="00000000">
        <w:rPr>
          <w:rFonts w:ascii="Roboto Mono" w:cs="Roboto Mono" w:eastAsia="Roboto Mono" w:hAnsi="Roboto Mono"/>
          <w:color w:val="36464e"/>
          <w:shd w:fill="f5f5f5" w:val="clear"/>
          <w:rtl w:val="0"/>
        </w:rPr>
        <w:t xml:space="preserve">Memory</w:t>
      </w:r>
      <w:r w:rsidDel="00000000" w:rsidR="00000000" w:rsidRPr="00000000">
        <w:rPr>
          <w:sz w:val="26"/>
          <w:szCs w:val="26"/>
          <w:highlight w:val="white"/>
          <w:rtl w:val="0"/>
        </w:rPr>
        <w:t xml:space="preserve"> services, allowing agents to recall user information across multiple sessions.</w:t>
      </w:r>
      <w:r w:rsidDel="00000000" w:rsidR="00000000" w:rsidRPr="00000000">
        <w:rPr>
          <w:rtl w:val="0"/>
        </w:rPr>
      </w:r>
    </w:p>
    <w:p w:rsidR="00000000" w:rsidDel="00000000" w:rsidP="00000000" w:rsidRDefault="00000000" w:rsidRPr="00000000" w14:paraId="00000063">
      <w:pPr>
        <w:rPr>
          <w:sz w:val="26"/>
          <w:szCs w:val="26"/>
          <w:highlight w:val="white"/>
        </w:rPr>
      </w:pPr>
      <w:r w:rsidDel="00000000" w:rsidR="00000000" w:rsidRPr="00000000">
        <w:rPr>
          <w:sz w:val="26"/>
          <w:szCs w:val="26"/>
          <w:highlight w:val="white"/>
          <w:rtl w:val="0"/>
        </w:rPr>
        <w:t xml:space="preserve">Architecture</w:t>
      </w:r>
    </w:p>
    <w:p w:rsidR="00000000" w:rsidDel="00000000" w:rsidP="00000000" w:rsidRDefault="00000000" w:rsidRPr="00000000" w14:paraId="00000064">
      <w:pPr>
        <w:jc w:val="center"/>
        <w:rPr>
          <w:sz w:val="26"/>
          <w:szCs w:val="26"/>
          <w:highlight w:val="white"/>
        </w:rPr>
      </w:pPr>
      <w:r w:rsidDel="00000000" w:rsidR="00000000" w:rsidRPr="00000000">
        <w:rPr>
          <w:sz w:val="26"/>
          <w:szCs w:val="26"/>
          <w:highlight w:val="white"/>
        </w:rPr>
        <w:drawing>
          <wp:inline distB="114300" distT="114300" distL="114300" distR="114300">
            <wp:extent cx="5556413" cy="6124575"/>
            <wp:effectExtent b="0" l="0" r="0" t="0"/>
            <wp:docPr id="2" name="image3.png"/>
            <a:graphic>
              <a:graphicData uri="http://schemas.openxmlformats.org/drawingml/2006/picture">
                <pic:pic>
                  <pic:nvPicPr>
                    <pic:cNvPr id="0" name="image3.png"/>
                    <pic:cNvPicPr preferRelativeResize="0"/>
                  </pic:nvPicPr>
                  <pic:blipFill>
                    <a:blip r:embed="rId6"/>
                    <a:srcRect b="5993" l="0" r="0" t="0"/>
                    <a:stretch>
                      <a:fillRect/>
                    </a:stretch>
                  </pic:blipFill>
                  <pic:spPr>
                    <a:xfrm>
                      <a:off x="0" y="0"/>
                      <a:ext cx="5556413"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6"/>
          <w:szCs w:val="26"/>
          <w:highlight w:val="white"/>
        </w:rPr>
      </w:pPr>
      <w:r w:rsidDel="00000000" w:rsidR="00000000" w:rsidRPr="00000000">
        <w:rPr>
          <w:rtl w:val="0"/>
        </w:rPr>
      </w:r>
    </w:p>
    <w:p w:rsidR="00000000" w:rsidDel="00000000" w:rsidP="00000000" w:rsidRDefault="00000000" w:rsidRPr="00000000" w14:paraId="00000066">
      <w:pPr>
        <w:rPr>
          <w:b w:val="1"/>
          <w:bCs w:val="1"/>
          <w:sz w:val="26"/>
          <w:szCs w:val="26"/>
          <w:highlight w:val="white"/>
        </w:rPr>
      </w:pPr>
      <w:r w:rsidDel="00000000" w:rsidR="00000000" w:rsidRPr="00000000">
        <w:rPr>
          <w:rtl w:val="0"/>
        </w:rPr>
      </w:r>
    </w:p>
    <w:p w:rsidR="00000000" w:rsidDel="00000000" w:rsidP="00000000" w:rsidRDefault="00000000" w:rsidRPr="00000000" w14:paraId="00000067">
      <w:pPr>
        <w:rPr>
          <w:b w:val="1"/>
          <w:bCs w:val="1"/>
          <w:sz w:val="26"/>
          <w:szCs w:val="26"/>
          <w:highlight w:val="white"/>
        </w:rPr>
      </w:pPr>
      <w:r w:rsidDel="00000000" w:rsidR="00000000" w:rsidRPr="00000000">
        <w:rPr>
          <w:b w:val="1"/>
          <w:bCs w:val="1"/>
          <w:sz w:val="26"/>
          <w:szCs w:val="26"/>
          <w:highlight w:val="white"/>
          <w:rtl w:val="0"/>
        </w:rPr>
        <w:t xml:space="preserve">Components</w:t>
      </w:r>
    </w:p>
    <w:p w:rsidR="00000000" w:rsidDel="00000000" w:rsidP="00000000" w:rsidRDefault="00000000" w:rsidRPr="00000000" w14:paraId="00000068">
      <w:pPr>
        <w:rPr>
          <w:sz w:val="26"/>
          <w:szCs w:val="26"/>
          <w:highlight w:val="white"/>
        </w:rPr>
      </w:pPr>
      <w:r w:rsidDel="00000000" w:rsidR="00000000" w:rsidRPr="00000000">
        <w:rPr>
          <w:b w:val="1"/>
          <w:bCs w:val="1"/>
          <w:sz w:val="26"/>
          <w:szCs w:val="26"/>
          <w:highlight w:val="white"/>
          <w:rtl w:val="0"/>
        </w:rPr>
        <w:t xml:space="preserve">Users (UI)</w:t>
      </w:r>
      <w:r w:rsidDel="00000000" w:rsidR="00000000" w:rsidRPr="00000000">
        <w:rPr>
          <w:sz w:val="26"/>
          <w:szCs w:val="26"/>
          <w:highlight w:val="white"/>
          <w:rtl w:val="0"/>
        </w:rPr>
        <w:t xml:space="preserve">: Web, mobile, or chat UI that sends user requests and receives agent responses.</w:t>
      </w:r>
    </w:p>
    <w:p w:rsidR="00000000" w:rsidDel="00000000" w:rsidP="00000000" w:rsidRDefault="00000000" w:rsidRPr="00000000" w14:paraId="00000069">
      <w:pPr>
        <w:rPr>
          <w:sz w:val="26"/>
          <w:szCs w:val="26"/>
          <w:highlight w:val="white"/>
        </w:rPr>
      </w:pPr>
      <w:r w:rsidDel="00000000" w:rsidR="00000000" w:rsidRPr="00000000">
        <w:rPr>
          <w:b w:val="1"/>
          <w:bCs w:val="1"/>
          <w:sz w:val="26"/>
          <w:szCs w:val="26"/>
          <w:highlight w:val="white"/>
          <w:rtl w:val="0"/>
        </w:rPr>
        <w:t xml:space="preserve">API Gateway / Secure Gateway</w:t>
      </w:r>
      <w:r w:rsidDel="00000000" w:rsidR="00000000" w:rsidRPr="00000000">
        <w:rPr>
          <w:sz w:val="26"/>
          <w:szCs w:val="26"/>
          <w:highlight w:val="white"/>
          <w:rtl w:val="0"/>
        </w:rPr>
        <w:t xml:space="preserve">: Entry point providing authentication (OAuth2 / API keys), rate limits, and WAF/edge protection.</w:t>
      </w:r>
    </w:p>
    <w:p w:rsidR="00000000" w:rsidDel="00000000" w:rsidP="00000000" w:rsidRDefault="00000000" w:rsidRPr="00000000" w14:paraId="0000006A">
      <w:pPr>
        <w:rPr>
          <w:sz w:val="26"/>
          <w:szCs w:val="26"/>
          <w:highlight w:val="white"/>
        </w:rPr>
      </w:pPr>
      <w:r w:rsidDel="00000000" w:rsidR="00000000" w:rsidRPr="00000000">
        <w:rPr>
          <w:b w:val="1"/>
          <w:bCs w:val="1"/>
          <w:sz w:val="26"/>
          <w:szCs w:val="26"/>
          <w:highlight w:val="white"/>
          <w:rtl w:val="0"/>
        </w:rPr>
        <w:t xml:space="preserve">Agent Runtime Service</w:t>
      </w:r>
      <w:r w:rsidDel="00000000" w:rsidR="00000000" w:rsidRPr="00000000">
        <w:rPr>
          <w:sz w:val="26"/>
          <w:szCs w:val="26"/>
          <w:highlight w:val="white"/>
          <w:rtl w:val="0"/>
        </w:rPr>
        <w:t xml:space="preserve">: Executes agent plans, coordinates tool calls, and manages session state and context windows.</w:t>
      </w:r>
    </w:p>
    <w:p w:rsidR="00000000" w:rsidDel="00000000" w:rsidP="00000000" w:rsidRDefault="00000000" w:rsidRPr="00000000" w14:paraId="0000006B">
      <w:pPr>
        <w:rPr>
          <w:sz w:val="26"/>
          <w:szCs w:val="26"/>
          <w:highlight w:val="white"/>
        </w:rPr>
      </w:pPr>
      <w:r w:rsidDel="00000000" w:rsidR="00000000" w:rsidRPr="00000000">
        <w:rPr>
          <w:b w:val="1"/>
          <w:bCs w:val="1"/>
          <w:sz w:val="26"/>
          <w:szCs w:val="26"/>
          <w:highlight w:val="white"/>
          <w:rtl w:val="0"/>
        </w:rPr>
        <w:t xml:space="preserve">Multi-Agent Orchestrator</w:t>
      </w:r>
      <w:r w:rsidDel="00000000" w:rsidR="00000000" w:rsidRPr="00000000">
        <w:rPr>
          <w:sz w:val="26"/>
          <w:szCs w:val="26"/>
          <w:highlight w:val="white"/>
          <w:rtl w:val="0"/>
        </w:rPr>
        <w:t xml:space="preserve">: Routes tasks between specialized agents (e.g., Search Agent, Planner Agent, Execution Agent).</w:t>
      </w:r>
    </w:p>
    <w:p w:rsidR="00000000" w:rsidDel="00000000" w:rsidP="00000000" w:rsidRDefault="00000000" w:rsidRPr="00000000" w14:paraId="0000006C">
      <w:pPr>
        <w:rPr>
          <w:sz w:val="26"/>
          <w:szCs w:val="26"/>
          <w:highlight w:val="white"/>
        </w:rPr>
      </w:pPr>
      <w:r w:rsidDel="00000000" w:rsidR="00000000" w:rsidRPr="00000000">
        <w:rPr>
          <w:b w:val="1"/>
          <w:bCs w:val="1"/>
          <w:sz w:val="26"/>
          <w:szCs w:val="26"/>
          <w:highlight w:val="white"/>
          <w:rtl w:val="0"/>
        </w:rPr>
        <w:t xml:space="preserve">Context &amp; Memory Store</w:t>
      </w:r>
      <w:r w:rsidDel="00000000" w:rsidR="00000000" w:rsidRPr="00000000">
        <w:rPr>
          <w:sz w:val="26"/>
          <w:szCs w:val="26"/>
          <w:highlight w:val="white"/>
          <w:rtl w:val="0"/>
        </w:rPr>
        <w:t xml:space="preserve">: Stores short-term session context and longer-term memories (could be Firestore / Cloud SQL / Vertex vector store depending on requirements).</w:t>
      </w:r>
    </w:p>
    <w:p w:rsidR="00000000" w:rsidDel="00000000" w:rsidP="00000000" w:rsidRDefault="00000000" w:rsidRPr="00000000" w14:paraId="0000006D">
      <w:pPr>
        <w:rPr>
          <w:sz w:val="26"/>
          <w:szCs w:val="26"/>
          <w:highlight w:val="white"/>
        </w:rPr>
      </w:pPr>
      <w:r w:rsidDel="00000000" w:rsidR="00000000" w:rsidRPr="00000000">
        <w:rPr>
          <w:b w:val="1"/>
          <w:bCs w:val="1"/>
          <w:sz w:val="26"/>
          <w:szCs w:val="26"/>
          <w:highlight w:val="white"/>
          <w:rtl w:val="0"/>
        </w:rPr>
        <w:t xml:space="preserve">Vertex Models (Gemini)</w:t>
      </w:r>
      <w:r w:rsidDel="00000000" w:rsidR="00000000" w:rsidRPr="00000000">
        <w:rPr>
          <w:sz w:val="26"/>
          <w:szCs w:val="26"/>
          <w:highlight w:val="white"/>
          <w:rtl w:val="0"/>
        </w:rPr>
        <w:t xml:space="preserve">: Primary LLMs used by agents for reasoning and generation.</w:t>
      </w:r>
    </w:p>
    <w:p w:rsidR="00000000" w:rsidDel="00000000" w:rsidP="00000000" w:rsidRDefault="00000000" w:rsidRPr="00000000" w14:paraId="0000006E">
      <w:pPr>
        <w:rPr>
          <w:sz w:val="26"/>
          <w:szCs w:val="26"/>
          <w:highlight w:val="white"/>
        </w:rPr>
      </w:pPr>
      <w:r w:rsidDel="00000000" w:rsidR="00000000" w:rsidRPr="00000000">
        <w:rPr>
          <w:b w:val="1"/>
          <w:bCs w:val="1"/>
          <w:sz w:val="26"/>
          <w:szCs w:val="26"/>
          <w:highlight w:val="white"/>
          <w:rtl w:val="0"/>
        </w:rPr>
        <w:t xml:space="preserve">Vertex Reasoning Engine</w:t>
      </w:r>
      <w:r w:rsidDel="00000000" w:rsidR="00000000" w:rsidRPr="00000000">
        <w:rPr>
          <w:sz w:val="26"/>
          <w:szCs w:val="26"/>
          <w:highlight w:val="white"/>
          <w:rtl w:val="0"/>
        </w:rPr>
        <w:t xml:space="preserve">: Executes stepwise reasoning and tool-calling plans when complex workflows are required.</w:t>
      </w:r>
    </w:p>
    <w:p w:rsidR="00000000" w:rsidDel="00000000" w:rsidP="00000000" w:rsidRDefault="00000000" w:rsidRPr="00000000" w14:paraId="0000006F">
      <w:pPr>
        <w:rPr>
          <w:sz w:val="26"/>
          <w:szCs w:val="26"/>
          <w:highlight w:val="white"/>
        </w:rPr>
      </w:pPr>
      <w:r w:rsidDel="00000000" w:rsidR="00000000" w:rsidRPr="00000000">
        <w:rPr>
          <w:b w:val="1"/>
          <w:bCs w:val="1"/>
          <w:sz w:val="26"/>
          <w:szCs w:val="26"/>
          <w:highlight w:val="white"/>
          <w:rtl w:val="0"/>
        </w:rPr>
        <w:t xml:space="preserve">Vertex Vector Store / RAG</w:t>
      </w:r>
      <w:r w:rsidDel="00000000" w:rsidR="00000000" w:rsidRPr="00000000">
        <w:rPr>
          <w:sz w:val="26"/>
          <w:szCs w:val="26"/>
          <w:highlight w:val="white"/>
          <w:rtl w:val="0"/>
        </w:rPr>
        <w:t xml:space="preserve">: Managed vector DB + search for retrieval-augmented generation and citations.</w:t>
      </w:r>
    </w:p>
    <w:p w:rsidR="00000000" w:rsidDel="00000000" w:rsidP="00000000" w:rsidRDefault="00000000" w:rsidRPr="00000000" w14:paraId="00000070">
      <w:pPr>
        <w:rPr>
          <w:sz w:val="26"/>
          <w:szCs w:val="26"/>
          <w:highlight w:val="white"/>
        </w:rPr>
      </w:pPr>
      <w:r w:rsidDel="00000000" w:rsidR="00000000" w:rsidRPr="00000000">
        <w:rPr>
          <w:b w:val="1"/>
          <w:bCs w:val="1"/>
          <w:sz w:val="26"/>
          <w:szCs w:val="26"/>
          <w:highlight w:val="white"/>
          <w:rtl w:val="0"/>
        </w:rPr>
        <w:t xml:space="preserve">Cloud Tools</w:t>
      </w:r>
      <w:r w:rsidDel="00000000" w:rsidR="00000000" w:rsidRPr="00000000">
        <w:rPr>
          <w:sz w:val="26"/>
          <w:szCs w:val="26"/>
          <w:highlight w:val="white"/>
          <w:rtl w:val="0"/>
        </w:rPr>
        <w:t xml:space="preserve">: GCS, BigQuery, Pub/Sub, Cloud Functions, Firestore, Cloud SQL — used as callable tools by the agent.</w:t>
      </w:r>
    </w:p>
    <w:p w:rsidR="00000000" w:rsidDel="00000000" w:rsidP="00000000" w:rsidRDefault="00000000" w:rsidRPr="00000000" w14:paraId="00000071">
      <w:pPr>
        <w:rPr>
          <w:sz w:val="26"/>
          <w:szCs w:val="26"/>
          <w:highlight w:val="white"/>
        </w:rPr>
      </w:pPr>
      <w:r w:rsidDel="00000000" w:rsidR="00000000" w:rsidRPr="00000000">
        <w:rPr>
          <w:b w:val="1"/>
          <w:bCs w:val="1"/>
          <w:sz w:val="26"/>
          <w:szCs w:val="26"/>
          <w:highlight w:val="white"/>
          <w:rtl w:val="0"/>
        </w:rPr>
        <w:t xml:space="preserve">External APIs / OpenAPI</w:t>
      </w:r>
      <w:r w:rsidDel="00000000" w:rsidR="00000000" w:rsidRPr="00000000">
        <w:rPr>
          <w:sz w:val="26"/>
          <w:szCs w:val="26"/>
          <w:highlight w:val="white"/>
          <w:rtl w:val="0"/>
        </w:rPr>
        <w:t xml:space="preserve">: Third-party APIs integrated via HTTP / OpenAPI tools.</w:t>
      </w:r>
    </w:p>
    <w:p w:rsidR="00000000" w:rsidDel="00000000" w:rsidP="00000000" w:rsidRDefault="00000000" w:rsidRPr="00000000" w14:paraId="00000072">
      <w:pPr>
        <w:rPr>
          <w:sz w:val="26"/>
          <w:szCs w:val="26"/>
          <w:highlight w:val="white"/>
        </w:rPr>
      </w:pPr>
      <w:r w:rsidDel="00000000" w:rsidR="00000000" w:rsidRPr="00000000">
        <w:rPr>
          <w:b w:val="1"/>
          <w:bCs w:val="1"/>
          <w:sz w:val="26"/>
          <w:szCs w:val="26"/>
          <w:highlight w:val="white"/>
          <w:rtl w:val="0"/>
        </w:rPr>
        <w:t xml:space="preserve">Agent Tracing / Observability</w:t>
      </w:r>
      <w:r w:rsidDel="00000000" w:rsidR="00000000" w:rsidRPr="00000000">
        <w:rPr>
          <w:sz w:val="26"/>
          <w:szCs w:val="26"/>
          <w:highlight w:val="white"/>
          <w:rtl w:val="0"/>
        </w:rPr>
        <w:t xml:space="preserve">: Token-level traces, latency breakdowns, tool call logs, Cloud Monitoring dashboards, and audit logs.</w:t>
      </w:r>
    </w:p>
    <w:p w:rsidR="00000000" w:rsidDel="00000000" w:rsidP="00000000" w:rsidRDefault="00000000" w:rsidRPr="00000000" w14:paraId="00000073">
      <w:pPr>
        <w:rPr>
          <w:sz w:val="26"/>
          <w:szCs w:val="26"/>
          <w:highlight w:val="white"/>
        </w:rPr>
      </w:pPr>
      <w:r w:rsidDel="00000000" w:rsidR="00000000" w:rsidRPr="00000000">
        <w:rPr>
          <w:b w:val="1"/>
          <w:bCs w:val="1"/>
          <w:sz w:val="26"/>
          <w:szCs w:val="26"/>
          <w:highlight w:val="white"/>
          <w:rtl w:val="0"/>
        </w:rPr>
        <w:t xml:space="preserve">Security &amp; Governance</w:t>
      </w:r>
      <w:r w:rsidDel="00000000" w:rsidR="00000000" w:rsidRPr="00000000">
        <w:rPr>
          <w:sz w:val="26"/>
          <w:szCs w:val="26"/>
          <w:highlight w:val="white"/>
          <w:rtl w:val="0"/>
        </w:rPr>
        <w:t xml:space="preserve">: IAM roles, VPC Service Controls, encryption, and Model Armor for prompt-injection and content filtering.</w:t>
      </w:r>
    </w:p>
    <w:p w:rsidR="00000000" w:rsidDel="00000000" w:rsidP="00000000" w:rsidRDefault="00000000" w:rsidRPr="00000000" w14:paraId="00000074">
      <w:pPr>
        <w:rPr>
          <w:sz w:val="26"/>
          <w:szCs w:val="26"/>
          <w:highlight w:val="white"/>
        </w:rPr>
      </w:pPr>
      <w:r w:rsidDel="00000000" w:rsidR="00000000" w:rsidRPr="00000000">
        <w:rPr>
          <w:rtl w:val="0"/>
        </w:rPr>
      </w:r>
    </w:p>
    <w:p w:rsidR="00000000" w:rsidDel="00000000" w:rsidP="00000000" w:rsidRDefault="00000000" w:rsidRPr="00000000" w14:paraId="00000075">
      <w:pPr>
        <w:rPr>
          <w:sz w:val="26"/>
          <w:szCs w:val="26"/>
          <w:highlight w:val="white"/>
        </w:rPr>
      </w:pPr>
      <w:r w:rsidDel="00000000" w:rsidR="00000000" w:rsidRPr="00000000">
        <w:rPr>
          <w:sz w:val="26"/>
          <w:szCs w:val="26"/>
          <w:highlight w:val="white"/>
          <w:rtl w:val="0"/>
        </w:rPr>
        <w:t xml:space="preserve">Deployment &amp; Flow</w:t>
      </w:r>
    </w:p>
    <w:p w:rsidR="00000000" w:rsidDel="00000000" w:rsidP="00000000" w:rsidRDefault="00000000" w:rsidRPr="00000000" w14:paraId="00000076">
      <w:pPr>
        <w:numPr>
          <w:ilvl w:val="0"/>
          <w:numId w:val="13"/>
        </w:numPr>
        <w:ind w:left="720" w:hanging="360"/>
        <w:rPr>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Dev → Staging → Prod</w:t>
      </w:r>
      <w:r w:rsidDel="00000000" w:rsidR="00000000" w:rsidRPr="00000000">
        <w:rPr>
          <w:sz w:val="26"/>
          <w:szCs w:val="26"/>
          <w:highlight w:val="white"/>
          <w:rtl w:val="0"/>
        </w:rPr>
        <w:t xml:space="preserve">: Build agents locally, test in a staging Vertex environment, then deploy to production endpoints with autoscaling.</w:t>
      </w:r>
    </w:p>
    <w:p w:rsidR="00000000" w:rsidDel="00000000" w:rsidP="00000000" w:rsidRDefault="00000000" w:rsidRPr="00000000" w14:paraId="00000077">
      <w:pPr>
        <w:numPr>
          <w:ilvl w:val="0"/>
          <w:numId w:val="13"/>
        </w:numPr>
        <w:ind w:left="720" w:hanging="360"/>
        <w:rPr>
          <w:sz w:val="26"/>
          <w:szCs w:val="26"/>
          <w:highlight w:val="white"/>
        </w:rPr>
      </w:pPr>
      <w:r w:rsidDel="00000000" w:rsidR="00000000" w:rsidRPr="00000000">
        <w:rPr>
          <w:b w:val="1"/>
          <w:bCs w:val="1"/>
          <w:sz w:val="26"/>
          <w:szCs w:val="26"/>
          <w:highlight w:val="white"/>
          <w:rtl w:val="0"/>
        </w:rPr>
        <w:t xml:space="preserve">Tool Attachment</w:t>
      </w:r>
      <w:r w:rsidDel="00000000" w:rsidR="00000000" w:rsidRPr="00000000">
        <w:rPr>
          <w:sz w:val="26"/>
          <w:szCs w:val="26"/>
          <w:highlight w:val="white"/>
          <w:rtl w:val="0"/>
        </w:rPr>
        <w:t xml:space="preserve">: Expose Cloud and external services as ADK Tools (OpenAPI / HTTP / Cloud-specific connectors). Tools declare schemas so the Reasoning Engine can call them reliably.</w:t>
      </w:r>
    </w:p>
    <w:p w:rsidR="00000000" w:rsidDel="00000000" w:rsidP="00000000" w:rsidRDefault="00000000" w:rsidRPr="00000000" w14:paraId="00000078">
      <w:pPr>
        <w:numPr>
          <w:ilvl w:val="0"/>
          <w:numId w:val="13"/>
        </w:numPr>
        <w:ind w:left="720" w:hanging="360"/>
        <w:rPr>
          <w:sz w:val="26"/>
          <w:szCs w:val="26"/>
          <w:highlight w:val="white"/>
        </w:rPr>
      </w:pPr>
      <w:r w:rsidDel="00000000" w:rsidR="00000000" w:rsidRPr="00000000">
        <w:rPr>
          <w:b w:val="1"/>
          <w:bCs w:val="1"/>
          <w:sz w:val="26"/>
          <w:szCs w:val="26"/>
          <w:highlight w:val="white"/>
          <w:rtl w:val="0"/>
        </w:rPr>
        <w:t xml:space="preserve">Observability</w:t>
      </w:r>
      <w:r w:rsidDel="00000000" w:rsidR="00000000" w:rsidRPr="00000000">
        <w:rPr>
          <w:sz w:val="26"/>
          <w:szCs w:val="26"/>
          <w:highlight w:val="white"/>
          <w:rtl w:val="0"/>
        </w:rPr>
        <w:t xml:space="preserve">: Enable Agent Tracing early to capture token usage and tool interactions for debugging and cost analysis.</w:t>
      </w:r>
    </w:p>
    <w:p w:rsidR="00000000" w:rsidDel="00000000" w:rsidP="00000000" w:rsidRDefault="00000000" w:rsidRPr="00000000" w14:paraId="00000079">
      <w:pPr>
        <w:numPr>
          <w:ilvl w:val="0"/>
          <w:numId w:val="13"/>
        </w:numPr>
        <w:ind w:left="720" w:hanging="360"/>
        <w:rPr>
          <w:sz w:val="26"/>
          <w:szCs w:val="26"/>
          <w:highlight w:val="white"/>
        </w:rPr>
      </w:pPr>
      <w:r w:rsidDel="00000000" w:rsidR="00000000" w:rsidRPr="00000000">
        <w:rPr>
          <w:b w:val="1"/>
          <w:bCs w:val="1"/>
          <w:sz w:val="26"/>
          <w:szCs w:val="26"/>
          <w:highlight w:val="white"/>
          <w:rtl w:val="0"/>
        </w:rPr>
        <w:t xml:space="preserve">Safety</w:t>
      </w:r>
      <w:r w:rsidDel="00000000" w:rsidR="00000000" w:rsidRPr="00000000">
        <w:rPr>
          <w:sz w:val="26"/>
          <w:szCs w:val="26"/>
          <w:highlight w:val="white"/>
          <w:rtl w:val="0"/>
        </w:rPr>
        <w:t xml:space="preserve">: Enable Model Armor and content filters for all production endpoints. Run adversarial tests in staging to validate guardrails.</w:t>
      </w:r>
    </w:p>
    <w:p w:rsidR="00000000" w:rsidDel="00000000" w:rsidP="00000000" w:rsidRDefault="00000000" w:rsidRPr="00000000" w14:paraId="0000007A">
      <w:pPr>
        <w:numPr>
          <w:ilvl w:val="0"/>
          <w:numId w:val="13"/>
        </w:numPr>
        <w:ind w:left="720" w:hanging="360"/>
        <w:rPr>
          <w:sz w:val="26"/>
          <w:szCs w:val="26"/>
          <w:highlight w:val="white"/>
        </w:rPr>
      </w:pPr>
      <w:r w:rsidDel="00000000" w:rsidR="00000000" w:rsidRPr="00000000">
        <w:rPr>
          <w:b w:val="1"/>
          <w:bCs w:val="1"/>
          <w:sz w:val="26"/>
          <w:szCs w:val="26"/>
          <w:highlight w:val="white"/>
          <w:rtl w:val="0"/>
        </w:rPr>
        <w:t xml:space="preserve">Scaling</w:t>
      </w:r>
      <w:r w:rsidDel="00000000" w:rsidR="00000000" w:rsidRPr="00000000">
        <w:rPr>
          <w:sz w:val="26"/>
          <w:szCs w:val="26"/>
          <w:highlight w:val="white"/>
          <w:rtl w:val="0"/>
        </w:rPr>
        <w:t xml:space="preserve">: Vertex Agent Deployments handle autoscaling; use Pub/Sub for asynchronous long-running tasks and Cloud Functions for light-weight worker tasks.</w:t>
      </w:r>
      <w:r w:rsidDel="00000000" w:rsidR="00000000" w:rsidRPr="00000000">
        <w:rPr>
          <w:rtl w:val="0"/>
        </w:rPr>
      </w:r>
    </w:p>
    <w:p w:rsidR="00000000" w:rsidDel="00000000" w:rsidP="00000000" w:rsidRDefault="00000000" w:rsidRPr="00000000" w14:paraId="0000007B">
      <w:pPr>
        <w:rPr>
          <w:b w:val="1"/>
          <w:bCs w:val="1"/>
          <w:sz w:val="26"/>
          <w:szCs w:val="26"/>
          <w:highlight w:val="white"/>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045"/>
        <w:tblGridChange w:id="0">
          <w:tblGrid>
            <w:gridCol w:w="2775"/>
            <w:gridCol w:w="604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Service/Capability</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Description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Session Management (State)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Manages the current conversation thread. Session tracks the history, and State stores temporary data relevant only to the active interaction (e.g., items in a cart).</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Memory Service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Manages long-term knowledge that spans multiple conversations or external knowledge bases. It allows agents to recall context and preferences from past sessions.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Agent2Agent (A2A) Protocol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An open communication standard that allows different agents (even those built with other frameworks) to publish their capabilities and securely delegate tasks to sub-agents.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Model Context Protocol (MCP)</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 protocol that enables agents to connect to enterprise truth data (databases, documents) for Retrieval-Augmented Generation (RAG) and grounding.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Evaluation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Built-in framework to systematically assess agent performance, including the final response quality and the step-by-step execution trajectory (tool usage).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Deployment (Agent Engine)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Services that simplify the path to production, offering a fully managed runtime environment for deploying, securing, and scaling agents on Google Cloud.</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Observability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Provides full logging, tracing of task delegation, and visualization of agent decisions and tool usage, promoting a robust debugging experience.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Bidi-Streaming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Native support for bidirectional audio and video streaming, enabling real-time, interactive, and multimodal conversational experiences.</w:t>
            </w:r>
          </w:p>
        </w:tc>
      </w:tr>
    </w:tbl>
    <w:p w:rsidR="00000000" w:rsidDel="00000000" w:rsidP="00000000" w:rsidRDefault="00000000" w:rsidRPr="00000000" w14:paraId="0000008E">
      <w:pPr>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8F">
      <w:pPr>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90">
      <w:pPr>
        <w:rPr>
          <w:b w:val="1"/>
          <w:bCs w:val="1"/>
          <w:sz w:val="26"/>
          <w:szCs w:val="26"/>
          <w:highlight w:val="white"/>
        </w:rPr>
      </w:pPr>
      <w:r w:rsidDel="00000000" w:rsidR="00000000" w:rsidRPr="00000000">
        <w:rPr>
          <w:rtl w:val="0"/>
        </w:rPr>
      </w:r>
    </w:p>
    <w:p w:rsidR="00000000" w:rsidDel="00000000" w:rsidP="00000000" w:rsidRDefault="00000000" w:rsidRPr="00000000" w14:paraId="00000091">
      <w:pPr>
        <w:rPr>
          <w:b w:val="1"/>
          <w:bCs w:val="1"/>
          <w:sz w:val="26"/>
          <w:szCs w:val="26"/>
          <w:highlight w:val="white"/>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2.1264873839655"/>
        <w:gridCol w:w="2268.392744836608"/>
        <w:gridCol w:w="4704.99257880305"/>
        <w:tblGridChange w:id="0">
          <w:tblGrid>
            <w:gridCol w:w="2052.1264873839655"/>
            <w:gridCol w:w="2268.392744836608"/>
            <w:gridCol w:w="4704.99257880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Tool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Tool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Description </w:t>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General / Built-in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HTTP / REST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Call any external REST API with schema-driven parameters.</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OpenAPI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Auto-generate tools from OpenAPI specs for API integration.</w:t>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Google Cloud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Cloud Storage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Read/write files to GCS buckets.</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BigQuery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Run SQL queries and fetch datasets from BigQuery.</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Pub/Sub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Publish or subscribe to Pub/Sub topics for event workflows.</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Firestore / Datastore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Read or write NoSQL documents/collections.</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Cloud Functions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Trigger serverless functions as tool actions.</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Cloud SQL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Run SQL queries on Cloud SQL databases.</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Workflows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Trigger Google Cloud Workflows from the agent.</w:t>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Vertex AI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Vertex Model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Call Gemini models as sub-agents or tool actions.</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Vertex Vector Store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Insert, query, or delete embeddings in a vector DB.</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Vertex Search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Query enterprise search indices with reranking/citations.</w:t>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File &amp; Utility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File Read/Write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Operate on temporary files during agent execution.</w:t>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JSON / Parsing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Utilities for schema validation, parsing, data formatting.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Custom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User-defined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Python functions or external APIs wrapped as ADK tools.</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C4">
      <w:pPr>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C5">
      <w:pPr>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C6">
      <w:pPr>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C7">
      <w:pPr>
        <w:ind w:left="0" w:firstLine="0"/>
        <w:rPr>
          <w:sz w:val="26"/>
          <w:szCs w:val="26"/>
          <w:highlight w:val="white"/>
        </w:rPr>
      </w:pPr>
      <w:r w:rsidDel="00000000" w:rsidR="00000000" w:rsidRPr="00000000">
        <w:rPr>
          <w:b w:val="1"/>
          <w:bCs w:val="1"/>
          <w:sz w:val="26"/>
          <w:szCs w:val="26"/>
          <w:highlight w:val="white"/>
          <w:rtl w:val="0"/>
        </w:rPr>
        <w:t xml:space="preserve">Agent</w:t>
      </w:r>
      <w:r w:rsidDel="00000000" w:rsidR="00000000" w:rsidRPr="00000000">
        <w:rPr>
          <w:sz w:val="26"/>
          <w:szCs w:val="26"/>
          <w:highlight w:val="white"/>
          <w:rtl w:val="0"/>
        </w:rPr>
        <w:t xml:space="preserve"> is a self-contained execution unit designed to act autonomously to achieve specific goals.</w:t>
      </w:r>
    </w:p>
    <w:p w:rsidR="00000000" w:rsidDel="00000000" w:rsidP="00000000" w:rsidRDefault="00000000" w:rsidRPr="00000000" w14:paraId="000000C8">
      <w:pPr>
        <w:ind w:left="0" w:firstLine="0"/>
        <w:rPr>
          <w:sz w:val="26"/>
          <w:szCs w:val="26"/>
          <w:highlight w:val="white"/>
        </w:rPr>
      </w:pPr>
      <w:r w:rsidDel="00000000" w:rsidR="00000000" w:rsidRPr="00000000">
        <w:rPr>
          <w:rtl w:val="0"/>
        </w:rPr>
      </w:r>
    </w:p>
    <w:p w:rsidR="00000000" w:rsidDel="00000000" w:rsidP="00000000" w:rsidRDefault="00000000" w:rsidRPr="00000000" w14:paraId="000000C9">
      <w:pPr>
        <w:ind w:left="0" w:firstLine="0"/>
        <w:rPr>
          <w:sz w:val="26"/>
          <w:szCs w:val="26"/>
          <w:highlight w:val="white"/>
        </w:rPr>
      </w:pPr>
      <w:r w:rsidDel="00000000" w:rsidR="00000000" w:rsidRPr="00000000">
        <w:rPr>
          <w:sz w:val="26"/>
          <w:szCs w:val="26"/>
          <w:highlight w:val="white"/>
        </w:rPr>
        <w:drawing>
          <wp:inline distB="114300" distT="114300" distL="114300" distR="114300">
            <wp:extent cx="5731200" cy="2247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sz w:val="26"/>
          <w:szCs w:val="26"/>
          <w:highlight w:val="white"/>
        </w:rPr>
      </w:pPr>
      <w:r w:rsidDel="00000000" w:rsidR="00000000" w:rsidRPr="00000000">
        <w:rPr>
          <w:rtl w:val="0"/>
        </w:rPr>
      </w:r>
    </w:p>
    <w:p w:rsidR="00000000" w:rsidDel="00000000" w:rsidP="00000000" w:rsidRDefault="00000000" w:rsidRPr="00000000" w14:paraId="000000CB">
      <w:pPr>
        <w:ind w:left="0" w:firstLine="0"/>
        <w:rPr>
          <w:sz w:val="26"/>
          <w:szCs w:val="26"/>
          <w:highlight w:val="white"/>
        </w:rPr>
      </w:pPr>
      <w:r w:rsidDel="00000000" w:rsidR="00000000" w:rsidRPr="00000000">
        <w:rPr>
          <w:sz w:val="26"/>
          <w:szCs w:val="26"/>
          <w:highlight w:val="white"/>
          <w:rtl w:val="0"/>
        </w:rPr>
        <w:t xml:space="preserve">Mechanisms for model integration with ADK</w:t>
      </w:r>
    </w:p>
    <w:p w:rsidR="00000000" w:rsidDel="00000000" w:rsidP="00000000" w:rsidRDefault="00000000" w:rsidRPr="00000000" w14:paraId="000000CC">
      <w:pPr>
        <w:numPr>
          <w:ilvl w:val="0"/>
          <w:numId w:val="3"/>
        </w:numPr>
        <w:shd w:fill="ffffff" w:val="clear"/>
        <w:spacing w:after="0" w:afterAutospacing="0" w:before="260" w:lineRule="auto"/>
        <w:ind w:left="1180" w:hanging="360"/>
        <w:rPr>
          <w:highlight w:val="white"/>
        </w:rPr>
      </w:pPr>
      <w:r w:rsidDel="00000000" w:rsidR="00000000" w:rsidRPr="00000000">
        <w:rPr>
          <w:b w:val="1"/>
          <w:bCs w:val="1"/>
          <w:sz w:val="26"/>
          <w:szCs w:val="26"/>
          <w:highlight w:val="white"/>
          <w:rtl w:val="0"/>
        </w:rPr>
        <w:t xml:space="preserve">Direct String / Registry:</w:t>
      </w:r>
      <w:r w:rsidDel="00000000" w:rsidR="00000000" w:rsidRPr="00000000">
        <w:rPr>
          <w:sz w:val="26"/>
          <w:szCs w:val="26"/>
          <w:highlight w:val="white"/>
          <w:rtl w:val="0"/>
        </w:rPr>
        <w:t xml:space="preserve"> For models tightly integrated with Google Cloud (like Gemini models accessed via Google AI Studio or Vertex AI) or models hosted on Vertex AI endpoints. You typically provide the model name or endpoint resource string directly to the </w:t>
      </w:r>
      <w:r w:rsidDel="00000000" w:rsidR="00000000" w:rsidRPr="00000000">
        <w:rPr>
          <w:rFonts w:ascii="Roboto Mono" w:cs="Roboto Mono" w:eastAsia="Roboto Mono" w:hAnsi="Roboto Mono"/>
          <w:color w:val="36464e"/>
          <w:shd w:fill="f5f5f5" w:val="clear"/>
          <w:rtl w:val="0"/>
        </w:rPr>
        <w:t xml:space="preserve">LlmAgent</w:t>
      </w:r>
      <w:r w:rsidDel="00000000" w:rsidR="00000000" w:rsidRPr="00000000">
        <w:rPr>
          <w:sz w:val="26"/>
          <w:szCs w:val="26"/>
          <w:highlight w:val="white"/>
          <w:rtl w:val="0"/>
        </w:rPr>
        <w:t xml:space="preserve">. ADK's internal registry resolves this string to the appropriate backend client, often utilizing the </w:t>
      </w:r>
      <w:r w:rsidDel="00000000" w:rsidR="00000000" w:rsidRPr="00000000">
        <w:rPr>
          <w:rFonts w:ascii="Roboto Mono" w:cs="Roboto Mono" w:eastAsia="Roboto Mono" w:hAnsi="Roboto Mono"/>
          <w:color w:val="36464e"/>
          <w:shd w:fill="f5f5f5" w:val="clear"/>
          <w:rtl w:val="0"/>
        </w:rPr>
        <w:t xml:space="preserve">google-genai</w:t>
      </w:r>
      <w:r w:rsidDel="00000000" w:rsidR="00000000" w:rsidRPr="00000000">
        <w:rPr>
          <w:sz w:val="26"/>
          <w:szCs w:val="26"/>
          <w:highlight w:val="white"/>
          <w:rtl w:val="0"/>
        </w:rPr>
        <w:t xml:space="preserve"> library.</w:t>
      </w:r>
    </w:p>
    <w:p w:rsidR="00000000" w:rsidDel="00000000" w:rsidP="00000000" w:rsidRDefault="00000000" w:rsidRPr="00000000" w14:paraId="000000CD">
      <w:pPr>
        <w:numPr>
          <w:ilvl w:val="0"/>
          <w:numId w:val="3"/>
        </w:numPr>
        <w:shd w:fill="ffffff" w:val="clear"/>
        <w:spacing w:after="260" w:before="0" w:beforeAutospacing="0" w:lineRule="auto"/>
        <w:ind w:left="1180" w:hanging="360"/>
        <w:rPr>
          <w:highlight w:val="white"/>
        </w:rPr>
      </w:pPr>
      <w:r w:rsidDel="00000000" w:rsidR="00000000" w:rsidRPr="00000000">
        <w:rPr>
          <w:b w:val="1"/>
          <w:bCs w:val="1"/>
          <w:sz w:val="26"/>
          <w:szCs w:val="26"/>
          <w:highlight w:val="white"/>
          <w:rtl w:val="0"/>
        </w:rPr>
        <w:t xml:space="preserve">Wrapper Classes:</w:t>
      </w:r>
      <w:r w:rsidDel="00000000" w:rsidR="00000000" w:rsidRPr="00000000">
        <w:rPr>
          <w:sz w:val="26"/>
          <w:szCs w:val="26"/>
          <w:highlight w:val="white"/>
          <w:rtl w:val="0"/>
        </w:rPr>
        <w:t xml:space="preserve"> For broader compatibility, especially with models outside the Google ecosystem or those requiring specific client configurations (like models accessed via Apigee or LiteLLM). You instantiate a specific wrapper class (e.g., </w:t>
      </w:r>
      <w:r w:rsidDel="00000000" w:rsidR="00000000" w:rsidRPr="00000000">
        <w:rPr>
          <w:rFonts w:ascii="Roboto Mono" w:cs="Roboto Mono" w:eastAsia="Roboto Mono" w:hAnsi="Roboto Mono"/>
          <w:color w:val="36464e"/>
          <w:shd w:fill="f5f5f5" w:val="clear"/>
          <w:rtl w:val="0"/>
        </w:rPr>
        <w:t xml:space="preserve">ApigeeLlm</w:t>
      </w:r>
      <w:r w:rsidDel="00000000" w:rsidR="00000000" w:rsidRPr="00000000">
        <w:rPr>
          <w:sz w:val="26"/>
          <w:szCs w:val="26"/>
          <w:highlight w:val="white"/>
          <w:rtl w:val="0"/>
        </w:rPr>
        <w:t xml:space="preserve"> or </w:t>
      </w:r>
      <w:r w:rsidDel="00000000" w:rsidR="00000000" w:rsidRPr="00000000">
        <w:rPr>
          <w:rFonts w:ascii="Roboto Mono" w:cs="Roboto Mono" w:eastAsia="Roboto Mono" w:hAnsi="Roboto Mono"/>
          <w:color w:val="36464e"/>
          <w:shd w:fill="f5f5f5" w:val="clear"/>
          <w:rtl w:val="0"/>
        </w:rPr>
        <w:t xml:space="preserve">LiteLlm</w:t>
      </w:r>
      <w:r w:rsidDel="00000000" w:rsidR="00000000" w:rsidRPr="00000000">
        <w:rPr>
          <w:sz w:val="26"/>
          <w:szCs w:val="26"/>
          <w:highlight w:val="white"/>
          <w:rtl w:val="0"/>
        </w:rPr>
        <w:t xml:space="preserve">) and pass this object as the </w:t>
      </w:r>
      <w:r w:rsidDel="00000000" w:rsidR="00000000" w:rsidRPr="00000000">
        <w:rPr>
          <w:rFonts w:ascii="Roboto Mono" w:cs="Roboto Mono" w:eastAsia="Roboto Mono" w:hAnsi="Roboto Mono"/>
          <w:color w:val="36464e"/>
          <w:shd w:fill="f5f5f5" w:val="clear"/>
          <w:rtl w:val="0"/>
        </w:rPr>
        <w:t xml:space="preserve">model</w:t>
      </w:r>
      <w:r w:rsidDel="00000000" w:rsidR="00000000" w:rsidRPr="00000000">
        <w:rPr>
          <w:sz w:val="26"/>
          <w:szCs w:val="26"/>
          <w:highlight w:val="white"/>
          <w:rtl w:val="0"/>
        </w:rPr>
        <w:t xml:space="preserve"> parameter to your </w:t>
      </w:r>
      <w:r w:rsidDel="00000000" w:rsidR="00000000" w:rsidRPr="00000000">
        <w:rPr>
          <w:rFonts w:ascii="Roboto Mono" w:cs="Roboto Mono" w:eastAsia="Roboto Mono" w:hAnsi="Roboto Mono"/>
          <w:color w:val="36464e"/>
          <w:shd w:fill="f5f5f5" w:val="clear"/>
          <w:rtl w:val="0"/>
        </w:rPr>
        <w:t xml:space="preserve">LlmAgent</w:t>
      </w:r>
      <w:r w:rsidDel="00000000" w:rsidR="00000000" w:rsidRPr="00000000">
        <w:rPr>
          <w:sz w:val="26"/>
          <w:szCs w:val="26"/>
          <w:highlight w:val="white"/>
          <w:rtl w:val="0"/>
        </w:rPr>
        <w:t xml:space="preserve">.</w:t>
      </w:r>
    </w:p>
    <w:p w:rsidR="00000000" w:rsidDel="00000000" w:rsidP="00000000" w:rsidRDefault="00000000" w:rsidRPr="00000000" w14:paraId="000000CE">
      <w:pPr>
        <w:ind w:left="0" w:firstLine="0"/>
        <w:rPr>
          <w:sz w:val="26"/>
          <w:szCs w:val="26"/>
          <w:highlight w:val="white"/>
        </w:rPr>
      </w:pPr>
      <w:r w:rsidDel="00000000" w:rsidR="00000000" w:rsidRPr="00000000">
        <w:rPr>
          <w:rtl w:val="0"/>
        </w:rPr>
      </w:r>
    </w:p>
    <w:p w:rsidR="00000000" w:rsidDel="00000000" w:rsidP="00000000" w:rsidRDefault="00000000" w:rsidRPr="00000000" w14:paraId="000000CF">
      <w:pPr>
        <w:ind w:left="0" w:firstLine="0"/>
        <w:rPr>
          <w:sz w:val="26"/>
          <w:szCs w:val="26"/>
          <w:highlight w:val="white"/>
        </w:rPr>
      </w:pPr>
      <w:r w:rsidDel="00000000" w:rsidR="00000000" w:rsidRPr="00000000">
        <w:rPr>
          <w:sz w:val="26"/>
          <w:szCs w:val="26"/>
          <w:highlight w:val="white"/>
          <w:rtl w:val="0"/>
        </w:rPr>
        <w:t xml:space="preserve">Multi-Agent System:</w:t>
      </w:r>
    </w:p>
    <w:p w:rsidR="00000000" w:rsidDel="00000000" w:rsidP="00000000" w:rsidRDefault="00000000" w:rsidRPr="00000000" w14:paraId="000000D0">
      <w:pPr>
        <w:ind w:left="0" w:firstLine="0"/>
        <w:rPr>
          <w:sz w:val="26"/>
          <w:szCs w:val="26"/>
          <w:highlight w:val="white"/>
        </w:rPr>
      </w:pPr>
      <w:r w:rsidDel="00000000" w:rsidR="00000000" w:rsidRPr="00000000">
        <w:rPr>
          <w:sz w:val="26"/>
          <w:szCs w:val="26"/>
          <w:highlight w:val="white"/>
          <w:rtl w:val="0"/>
        </w:rPr>
        <w:tab/>
        <w:t xml:space="preserve">A multi-agent system is an application where different agents, often forming a hierarchy, collaborate or coordinate to achieve a larger goal.</w:t>
      </w:r>
    </w:p>
    <w:p w:rsidR="00000000" w:rsidDel="00000000" w:rsidP="00000000" w:rsidRDefault="00000000" w:rsidRPr="00000000" w14:paraId="000000D1">
      <w:pPr>
        <w:ind w:left="0" w:firstLine="0"/>
        <w:rPr>
          <w:sz w:val="26"/>
          <w:szCs w:val="26"/>
          <w:highlight w:val="white"/>
        </w:rPr>
      </w:pPr>
      <w:r w:rsidDel="00000000" w:rsidR="00000000" w:rsidRPr="00000000">
        <w:rPr>
          <w:rtl w:val="0"/>
        </w:rPr>
      </w:r>
    </w:p>
    <w:p w:rsidR="00000000" w:rsidDel="00000000" w:rsidP="00000000" w:rsidRDefault="00000000" w:rsidRPr="00000000" w14:paraId="000000D2">
      <w:pPr>
        <w:ind w:left="0" w:firstLine="0"/>
        <w:rPr>
          <w:sz w:val="26"/>
          <w:szCs w:val="26"/>
          <w:highlight w:val="white"/>
        </w:rPr>
      </w:pPr>
      <w:r w:rsidDel="00000000" w:rsidR="00000000" w:rsidRPr="00000000">
        <w:rPr>
          <w:sz w:val="26"/>
          <w:szCs w:val="26"/>
          <w:highlight w:val="white"/>
          <w:rtl w:val="0"/>
        </w:rPr>
        <w:t xml:space="preserve">1. Agent Composition</w:t>
      </w:r>
    </w:p>
    <w:p w:rsidR="00000000" w:rsidDel="00000000" w:rsidP="00000000" w:rsidRDefault="00000000" w:rsidRPr="00000000" w14:paraId="000000D3">
      <w:pPr>
        <w:numPr>
          <w:ilvl w:val="0"/>
          <w:numId w:val="9"/>
        </w:numPr>
        <w:ind w:left="720" w:hanging="360"/>
        <w:rPr>
          <w:sz w:val="26"/>
          <w:szCs w:val="26"/>
          <w:highlight w:val="white"/>
          <w:u w:val="none"/>
        </w:rPr>
      </w:pPr>
      <w:r w:rsidDel="00000000" w:rsidR="00000000" w:rsidRPr="00000000">
        <w:rPr>
          <w:sz w:val="26"/>
          <w:szCs w:val="26"/>
          <w:highlight w:val="white"/>
          <w:rtl w:val="0"/>
        </w:rPr>
        <w:t xml:space="preserve">Agent hierarchy (tree structured) -&gt; parent to sub_agent argument</w:t>
      </w:r>
    </w:p>
    <w:p w:rsidR="00000000" w:rsidDel="00000000" w:rsidP="00000000" w:rsidRDefault="00000000" w:rsidRPr="00000000" w14:paraId="000000D4">
      <w:pPr>
        <w:numPr>
          <w:ilvl w:val="0"/>
          <w:numId w:val="9"/>
        </w:numPr>
        <w:ind w:left="720" w:hanging="360"/>
        <w:rPr>
          <w:sz w:val="26"/>
          <w:szCs w:val="26"/>
          <w:highlight w:val="white"/>
          <w:u w:val="none"/>
        </w:rPr>
      </w:pPr>
      <w:r w:rsidDel="00000000" w:rsidR="00000000" w:rsidRPr="00000000">
        <w:rPr>
          <w:sz w:val="26"/>
          <w:szCs w:val="26"/>
          <w:highlight w:val="white"/>
          <w:rtl w:val="0"/>
        </w:rPr>
        <w:t xml:space="preserve">Workflow agents -&gt; seq, parallel and loop (passes state/ context)</w:t>
      </w:r>
    </w:p>
    <w:p w:rsidR="00000000" w:rsidDel="00000000" w:rsidP="00000000" w:rsidRDefault="00000000" w:rsidRPr="00000000" w14:paraId="000000D5">
      <w:pPr>
        <w:numPr>
          <w:ilvl w:val="0"/>
          <w:numId w:val="9"/>
        </w:numPr>
        <w:ind w:left="720" w:hanging="360"/>
        <w:rPr>
          <w:sz w:val="26"/>
          <w:szCs w:val="26"/>
          <w:highlight w:val="white"/>
          <w:u w:val="none"/>
        </w:rPr>
      </w:pPr>
      <w:r w:rsidDel="00000000" w:rsidR="00000000" w:rsidRPr="00000000">
        <w:rPr>
          <w:sz w:val="26"/>
          <w:szCs w:val="26"/>
          <w:highlight w:val="white"/>
          <w:rtl w:val="0"/>
        </w:rPr>
        <w:t xml:space="preserve">Communication -&gt; shared session state, agent transfer and explicit invocation (agent_tool), A2A protocol, MCP</w:t>
      </w:r>
    </w:p>
    <w:p w:rsidR="00000000" w:rsidDel="00000000" w:rsidP="00000000" w:rsidRDefault="00000000" w:rsidRPr="00000000" w14:paraId="000000D6">
      <w:pPr>
        <w:ind w:left="0" w:firstLine="0"/>
        <w:rPr>
          <w:sz w:val="26"/>
          <w:szCs w:val="26"/>
          <w:highlight w:val="white"/>
        </w:rPr>
      </w:pPr>
      <w:r w:rsidDel="00000000" w:rsidR="00000000" w:rsidRPr="00000000">
        <w:rPr>
          <w:sz w:val="26"/>
          <w:szCs w:val="26"/>
          <w:highlight w:val="white"/>
          <w:rtl w:val="0"/>
        </w:rPr>
        <w:t xml:space="preserve">2. Multi-Agent Patterns</w:t>
      </w:r>
    </w:p>
    <w:p w:rsidR="00000000" w:rsidDel="00000000" w:rsidP="00000000" w:rsidRDefault="00000000" w:rsidRPr="00000000" w14:paraId="000000D7">
      <w:pPr>
        <w:numPr>
          <w:ilvl w:val="0"/>
          <w:numId w:val="10"/>
        </w:numPr>
        <w:ind w:left="720" w:hanging="360"/>
        <w:rPr>
          <w:sz w:val="26"/>
          <w:szCs w:val="26"/>
          <w:highlight w:val="white"/>
          <w:u w:val="none"/>
        </w:rPr>
      </w:pPr>
      <w:r w:rsidDel="00000000" w:rsidR="00000000" w:rsidRPr="00000000">
        <w:rPr>
          <w:sz w:val="26"/>
          <w:szCs w:val="26"/>
          <w:highlight w:val="white"/>
          <w:rtl w:val="0"/>
        </w:rPr>
        <w:t xml:space="preserve">Coordinator/ Dispatcher -&gt; LlmAgent (coor) manages sub_agents</w:t>
      </w:r>
    </w:p>
    <w:p w:rsidR="00000000" w:rsidDel="00000000" w:rsidP="00000000" w:rsidRDefault="00000000" w:rsidRPr="00000000" w14:paraId="000000D8">
      <w:pPr>
        <w:numPr>
          <w:ilvl w:val="0"/>
          <w:numId w:val="10"/>
        </w:numPr>
        <w:ind w:left="720" w:hanging="360"/>
        <w:rPr>
          <w:sz w:val="26"/>
          <w:szCs w:val="26"/>
          <w:highlight w:val="white"/>
          <w:u w:val="none"/>
        </w:rPr>
      </w:pPr>
      <w:r w:rsidDel="00000000" w:rsidR="00000000" w:rsidRPr="00000000">
        <w:rPr>
          <w:sz w:val="26"/>
          <w:szCs w:val="26"/>
          <w:highlight w:val="white"/>
          <w:rtl w:val="0"/>
        </w:rPr>
        <w:t xml:space="preserve">Sequential -&gt; op of one feeds to next (fixed order)</w:t>
      </w:r>
    </w:p>
    <w:p w:rsidR="00000000" w:rsidDel="00000000" w:rsidP="00000000" w:rsidRDefault="00000000" w:rsidRPr="00000000" w14:paraId="000000D9">
      <w:pPr>
        <w:numPr>
          <w:ilvl w:val="0"/>
          <w:numId w:val="10"/>
        </w:numPr>
        <w:ind w:left="720" w:hanging="360"/>
        <w:rPr>
          <w:sz w:val="26"/>
          <w:szCs w:val="26"/>
          <w:highlight w:val="white"/>
          <w:u w:val="none"/>
        </w:rPr>
      </w:pPr>
      <w:r w:rsidDel="00000000" w:rsidR="00000000" w:rsidRPr="00000000">
        <w:rPr>
          <w:sz w:val="26"/>
          <w:szCs w:val="26"/>
          <w:highlight w:val="white"/>
          <w:rtl w:val="0"/>
        </w:rPr>
        <w:t xml:space="preserve">Parallel -&gt; multiple sub_agents concurrently (independent tasks)</w:t>
      </w:r>
    </w:p>
    <w:p w:rsidR="00000000" w:rsidDel="00000000" w:rsidP="00000000" w:rsidRDefault="00000000" w:rsidRPr="00000000" w14:paraId="000000DA">
      <w:pPr>
        <w:numPr>
          <w:ilvl w:val="0"/>
          <w:numId w:val="10"/>
        </w:numPr>
        <w:ind w:left="720" w:hanging="360"/>
        <w:rPr>
          <w:sz w:val="26"/>
          <w:szCs w:val="26"/>
          <w:highlight w:val="white"/>
          <w:u w:val="none"/>
        </w:rPr>
      </w:pPr>
      <w:r w:rsidDel="00000000" w:rsidR="00000000" w:rsidRPr="00000000">
        <w:rPr>
          <w:sz w:val="26"/>
          <w:szCs w:val="26"/>
          <w:highlight w:val="white"/>
          <w:rtl w:val="0"/>
        </w:rPr>
        <w:t xml:space="preserve">Hierarchical Task Decomposition -&gt; higher-level to lower-level agents (break complex tasks)</w:t>
      </w:r>
    </w:p>
    <w:p w:rsidR="00000000" w:rsidDel="00000000" w:rsidP="00000000" w:rsidRDefault="00000000" w:rsidRPr="00000000" w14:paraId="000000DB">
      <w:pPr>
        <w:numPr>
          <w:ilvl w:val="0"/>
          <w:numId w:val="10"/>
        </w:numPr>
        <w:ind w:left="720" w:hanging="360"/>
        <w:rPr>
          <w:sz w:val="26"/>
          <w:szCs w:val="26"/>
          <w:highlight w:val="white"/>
          <w:u w:val="none"/>
        </w:rPr>
      </w:pPr>
      <w:r w:rsidDel="00000000" w:rsidR="00000000" w:rsidRPr="00000000">
        <w:rPr>
          <w:sz w:val="26"/>
          <w:szCs w:val="26"/>
          <w:highlight w:val="white"/>
          <w:rtl w:val="0"/>
        </w:rPr>
        <w:t xml:space="preserve">Human in the Loop -&gt; human intervention for approval, correction</w:t>
      </w:r>
    </w:p>
    <w:p w:rsidR="00000000" w:rsidDel="00000000" w:rsidP="00000000" w:rsidRDefault="00000000" w:rsidRPr="00000000" w14:paraId="000000DC">
      <w:pPr>
        <w:rPr>
          <w:sz w:val="26"/>
          <w:szCs w:val="26"/>
          <w:highlight w:val="white"/>
        </w:rPr>
      </w:pPr>
      <w:r w:rsidDel="00000000" w:rsidR="00000000" w:rsidRPr="00000000">
        <w:rPr>
          <w:rtl w:val="0"/>
        </w:rPr>
      </w:r>
    </w:p>
    <w:p w:rsidR="00000000" w:rsidDel="00000000" w:rsidP="00000000" w:rsidRDefault="00000000" w:rsidRPr="00000000" w14:paraId="000000DD">
      <w:pPr>
        <w:rPr>
          <w:sz w:val="26"/>
          <w:szCs w:val="26"/>
          <w:highlight w:val="white"/>
        </w:rPr>
      </w:pPr>
      <w:r w:rsidDel="00000000" w:rsidR="00000000" w:rsidRPr="00000000">
        <w:rPr>
          <w:sz w:val="26"/>
          <w:szCs w:val="26"/>
          <w:highlight w:val="white"/>
          <w:rtl w:val="0"/>
        </w:rPr>
        <w:t xml:space="preserve">Deployment</w:t>
      </w:r>
    </w:p>
    <w:p w:rsidR="00000000" w:rsidDel="00000000" w:rsidP="00000000" w:rsidRDefault="00000000" w:rsidRPr="00000000" w14:paraId="000000DE">
      <w:pPr>
        <w:rPr>
          <w:sz w:val="26"/>
          <w:szCs w:val="26"/>
          <w:highlight w:val="white"/>
        </w:rPr>
      </w:pPr>
      <w:r w:rsidDel="00000000" w:rsidR="00000000" w:rsidRPr="00000000">
        <w:rPr>
          <w:sz w:val="26"/>
          <w:szCs w:val="26"/>
          <w:highlight w:val="white"/>
        </w:rPr>
        <w:drawing>
          <wp:inline distB="114300" distT="114300" distL="114300" distR="114300">
            <wp:extent cx="5731200" cy="3848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sz w:val="26"/>
          <w:szCs w:val="26"/>
          <w:highlight w:val="white"/>
        </w:rPr>
      </w:pPr>
      <w:r w:rsidDel="00000000" w:rsidR="00000000" w:rsidRPr="00000000">
        <w:rPr>
          <w:rtl w:val="0"/>
        </w:rPr>
      </w:r>
    </w:p>
    <w:p w:rsidR="00000000" w:rsidDel="00000000" w:rsidP="00000000" w:rsidRDefault="00000000" w:rsidRPr="00000000" w14:paraId="000000E0">
      <w:pPr>
        <w:rPr>
          <w:b w:val="1"/>
          <w:bCs w:val="1"/>
          <w:sz w:val="26"/>
          <w:szCs w:val="26"/>
          <w:highlight w:val="white"/>
        </w:rPr>
      </w:pPr>
      <w:r w:rsidDel="00000000" w:rsidR="00000000" w:rsidRPr="00000000">
        <w:rPr>
          <w:b w:val="1"/>
          <w:bCs w:val="1"/>
          <w:sz w:val="26"/>
          <w:szCs w:val="26"/>
          <w:highlight w:val="white"/>
          <w:rtl w:val="0"/>
        </w:rPr>
        <w:t xml:space="preserve">Feature Comparison</w:t>
      </w:r>
    </w:p>
    <w:p w:rsidR="00000000" w:rsidDel="00000000" w:rsidP="00000000" w:rsidRDefault="00000000" w:rsidRPr="00000000" w14:paraId="000000E1">
      <w:pPr>
        <w:rPr>
          <w:sz w:val="26"/>
          <w:szCs w:val="26"/>
          <w:highlight w:val="white"/>
        </w:rPr>
      </w:pPr>
      <w:r w:rsidDel="00000000" w:rsidR="00000000" w:rsidRPr="00000000">
        <w:rPr>
          <w:b w:val="1"/>
          <w:bCs w:val="1"/>
          <w:sz w:val="26"/>
          <w:szCs w:val="26"/>
          <w:highlight w:val="white"/>
          <w:rtl w:val="0"/>
        </w:rPr>
        <w:t xml:space="preserve">Primary focus</w:t>
      </w:r>
      <w:r w:rsidDel="00000000" w:rsidR="00000000" w:rsidRPr="00000000">
        <w:rPr>
          <w:rtl w:val="0"/>
        </w:rPr>
      </w:r>
    </w:p>
    <w:p w:rsidR="00000000" w:rsidDel="00000000" w:rsidP="00000000" w:rsidRDefault="00000000" w:rsidRPr="00000000" w14:paraId="000000E2">
      <w:pPr>
        <w:numPr>
          <w:ilvl w:val="0"/>
          <w:numId w:val="1"/>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ADK: multi-agent orchestration + production deployment on Google Cloud (Vertex) and model/tool integrations.</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3">
      <w:pPr>
        <w:numPr>
          <w:ilvl w:val="0"/>
          <w:numId w:val="1"/>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LangGraph: durable execution, stateful long-running agents, streaming &amp; checkpoints.</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4">
      <w:pPr>
        <w:numPr>
          <w:ilvl w:val="0"/>
          <w:numId w:val="1"/>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Haystack: retrieval, RAG, QA pipelines and production-ready document workflows.</w:t>
      </w:r>
      <w:r w:rsidDel="00000000" w:rsidR="00000000" w:rsidRPr="00000000">
        <w:rPr>
          <w:rtl w:val="0"/>
        </w:rPr>
      </w:r>
    </w:p>
    <w:p w:rsidR="00000000" w:rsidDel="00000000" w:rsidP="00000000" w:rsidRDefault="00000000" w:rsidRPr="00000000" w14:paraId="000000E5">
      <w:pPr>
        <w:rPr>
          <w:sz w:val="26"/>
          <w:szCs w:val="26"/>
          <w:highlight w:val="white"/>
        </w:rPr>
      </w:pPr>
      <w:r w:rsidDel="00000000" w:rsidR="00000000" w:rsidRPr="00000000">
        <w:rPr>
          <w:b w:val="1"/>
          <w:bCs w:val="1"/>
          <w:sz w:val="26"/>
          <w:szCs w:val="26"/>
          <w:highlight w:val="white"/>
          <w:rtl w:val="0"/>
        </w:rPr>
        <w:t xml:space="preserve">Language / SDK support</w:t>
      </w:r>
      <w:r w:rsidDel="00000000" w:rsidR="00000000" w:rsidRPr="00000000">
        <w:rPr>
          <w:rtl w:val="0"/>
        </w:rPr>
      </w:r>
    </w:p>
    <w:p w:rsidR="00000000" w:rsidDel="00000000" w:rsidP="00000000" w:rsidRDefault="00000000" w:rsidRPr="00000000" w14:paraId="000000E6">
      <w:pPr>
        <w:numPr>
          <w:ilvl w:val="0"/>
          <w:numId w:val="8"/>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ADK: Python, Java, Go (first-class support from Google).</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7">
      <w:pPr>
        <w:numPr>
          <w:ilvl w:val="0"/>
          <w:numId w:val="8"/>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LangGraph: Python (LangChain ecosystem).</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8">
      <w:pPr>
        <w:numPr>
          <w:ilvl w:val="0"/>
          <w:numId w:val="8"/>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Haystack: Primarily Python.</w:t>
      </w:r>
      <w:r w:rsidDel="00000000" w:rsidR="00000000" w:rsidRPr="00000000">
        <w:rPr>
          <w:rtl w:val="0"/>
        </w:rPr>
      </w:r>
    </w:p>
    <w:p w:rsidR="00000000" w:rsidDel="00000000" w:rsidP="00000000" w:rsidRDefault="00000000" w:rsidRPr="00000000" w14:paraId="000000E9">
      <w:pPr>
        <w:rPr>
          <w:b w:val="1"/>
          <w:bCs w:val="1"/>
          <w:sz w:val="26"/>
          <w:szCs w:val="26"/>
          <w:highlight w:val="white"/>
        </w:rPr>
      </w:pPr>
      <w:r w:rsidDel="00000000" w:rsidR="00000000" w:rsidRPr="00000000">
        <w:rPr>
          <w:b w:val="1"/>
          <w:bCs w:val="1"/>
          <w:sz w:val="26"/>
          <w:szCs w:val="26"/>
          <w:highlight w:val="white"/>
          <w:rtl w:val="0"/>
        </w:rPr>
        <w:t xml:space="preserve">Model ecosystem</w:t>
      </w:r>
    </w:p>
    <w:p w:rsidR="00000000" w:rsidDel="00000000" w:rsidP="00000000" w:rsidRDefault="00000000" w:rsidRPr="00000000" w14:paraId="000000EA">
      <w:pPr>
        <w:numPr>
          <w:ilvl w:val="0"/>
          <w:numId w:val="16"/>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ADK: optimized for Gemini &amp; Vertex but model-agnostic (can connect other models/tools).</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B">
      <w:pPr>
        <w:numPr>
          <w:ilvl w:val="0"/>
          <w:numId w:val="16"/>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LangGraph: integrates with LangChain components / any LLMs you plug in.</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C">
      <w:pPr>
        <w:numPr>
          <w:ilvl w:val="0"/>
          <w:numId w:val="16"/>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Haystack: model-agnostic; heavy focus on embeddings + vector search backends.</w:t>
      </w:r>
      <w:r w:rsidDel="00000000" w:rsidR="00000000" w:rsidRPr="00000000">
        <w:rPr>
          <w:rtl w:val="0"/>
        </w:rPr>
      </w:r>
    </w:p>
    <w:p w:rsidR="00000000" w:rsidDel="00000000" w:rsidP="00000000" w:rsidRDefault="00000000" w:rsidRPr="00000000" w14:paraId="000000ED">
      <w:pPr>
        <w:rPr>
          <w:sz w:val="26"/>
          <w:szCs w:val="26"/>
          <w:highlight w:val="white"/>
        </w:rPr>
      </w:pPr>
      <w:r w:rsidDel="00000000" w:rsidR="00000000" w:rsidRPr="00000000">
        <w:rPr>
          <w:b w:val="1"/>
          <w:bCs w:val="1"/>
          <w:sz w:val="26"/>
          <w:szCs w:val="26"/>
          <w:highlight w:val="white"/>
          <w:rtl w:val="0"/>
        </w:rPr>
        <w:t xml:space="preserve">Orchestration &amp; state</w:t>
      </w:r>
      <w:r w:rsidDel="00000000" w:rsidR="00000000" w:rsidRPr="00000000">
        <w:rPr>
          <w:rtl w:val="0"/>
        </w:rPr>
      </w:r>
    </w:p>
    <w:p w:rsidR="00000000" w:rsidDel="00000000" w:rsidP="00000000" w:rsidRDefault="00000000" w:rsidRPr="00000000" w14:paraId="000000EE">
      <w:pPr>
        <w:numPr>
          <w:ilvl w:val="0"/>
          <w:numId w:val="4"/>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ADK: agent patterns, tool integration, multi-agent coordination.</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EF">
      <w:pPr>
        <w:numPr>
          <w:ilvl w:val="0"/>
          <w:numId w:val="4"/>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LangGraph: durable state management, streaming, retries, long-running tasks.</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F0">
      <w:pPr>
        <w:numPr>
          <w:ilvl w:val="0"/>
          <w:numId w:val="4"/>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Haystack: pipeline components and routing — strong for retrieval+LLM flows.</w:t>
      </w:r>
      <w:r w:rsidDel="00000000" w:rsidR="00000000" w:rsidRPr="00000000">
        <w:rPr>
          <w:rtl w:val="0"/>
        </w:rPr>
      </w:r>
    </w:p>
    <w:p w:rsidR="00000000" w:rsidDel="00000000" w:rsidP="00000000" w:rsidRDefault="00000000" w:rsidRPr="00000000" w14:paraId="000000F1">
      <w:pPr>
        <w:rPr>
          <w:sz w:val="26"/>
          <w:szCs w:val="26"/>
          <w:highlight w:val="white"/>
        </w:rPr>
      </w:pPr>
      <w:r w:rsidDel="00000000" w:rsidR="00000000" w:rsidRPr="00000000">
        <w:rPr>
          <w:b w:val="1"/>
          <w:bCs w:val="1"/>
          <w:sz w:val="26"/>
          <w:szCs w:val="26"/>
          <w:highlight w:val="white"/>
          <w:rtl w:val="0"/>
        </w:rPr>
        <w:t xml:space="preserve">Observability / deployment</w:t>
      </w:r>
      <w:r w:rsidDel="00000000" w:rsidR="00000000" w:rsidRPr="00000000">
        <w:rPr>
          <w:rtl w:val="0"/>
        </w:rPr>
      </w:r>
    </w:p>
    <w:p w:rsidR="00000000" w:rsidDel="00000000" w:rsidP="00000000" w:rsidRDefault="00000000" w:rsidRPr="00000000" w14:paraId="000000F2">
      <w:pPr>
        <w:numPr>
          <w:ilvl w:val="0"/>
          <w:numId w:val="12"/>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ADK: CLI + deployment flow to Vertex, built-in observability (token/latency traces, testing playgrounds reported in recent updates) (Vertex AI agent engine, Cloud Run, Google Kubernetes Service).</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F3">
      <w:pPr>
        <w:numPr>
          <w:ilvl w:val="0"/>
          <w:numId w:val="12"/>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LangGraph: focused on orchestration primitives; deployment depends on infra you choose.</w:t>
      </w:r>
      <w:r w:rsidDel="00000000" w:rsidR="00000000" w:rsidRPr="00000000">
        <w:rPr>
          <w:sz w:val="26"/>
          <w:szCs w:val="26"/>
          <w:highlight w:val="white"/>
          <w:rtl w:val="0"/>
        </w:rPr>
        <w:br w:type="textWrapping"/>
      </w:r>
      <w:r w:rsidDel="00000000" w:rsidR="00000000" w:rsidRPr="00000000">
        <w:rPr>
          <w:rtl w:val="0"/>
        </w:rPr>
      </w:r>
    </w:p>
    <w:p w:rsidR="00000000" w:rsidDel="00000000" w:rsidP="00000000" w:rsidRDefault="00000000" w:rsidRPr="00000000" w14:paraId="000000F4">
      <w:pPr>
        <w:numPr>
          <w:ilvl w:val="0"/>
          <w:numId w:val="12"/>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Haystack: production deployment patterns (with OpenSearch/Elasticsearch/FAISS etc.) and pipeline monitoring capabilities.</w:t>
      </w:r>
      <w:r w:rsidDel="00000000" w:rsidR="00000000" w:rsidRPr="00000000">
        <w:rPr>
          <w:rtl w:val="0"/>
        </w:rPr>
      </w:r>
    </w:p>
    <w:p w:rsidR="00000000" w:rsidDel="00000000" w:rsidP="00000000" w:rsidRDefault="00000000" w:rsidRPr="00000000" w14:paraId="000000F5">
      <w:pPr>
        <w:rPr>
          <w:b w:val="1"/>
          <w:bCs w:val="1"/>
          <w:sz w:val="26"/>
          <w:szCs w:val="26"/>
          <w:highlight w:val="white"/>
        </w:rPr>
      </w:pPr>
      <w:r w:rsidDel="00000000" w:rsidR="00000000" w:rsidRPr="00000000">
        <w:rPr>
          <w:b w:val="1"/>
          <w:bCs w:val="1"/>
          <w:sz w:val="26"/>
          <w:szCs w:val="26"/>
          <w:highlight w:val="white"/>
          <w:rtl w:val="0"/>
        </w:rPr>
        <w:t xml:space="preserve">Features ADK supports best </w:t>
      </w:r>
    </w:p>
    <w:p w:rsidR="00000000" w:rsidDel="00000000" w:rsidP="00000000" w:rsidRDefault="00000000" w:rsidRPr="00000000" w14:paraId="000000F6">
      <w:pPr>
        <w:rPr>
          <w:b w:val="1"/>
          <w:bCs w:val="1"/>
          <w:sz w:val="26"/>
          <w:szCs w:val="26"/>
          <w:highlight w:val="white"/>
        </w:rPr>
      </w:pPr>
      <w:r w:rsidDel="00000000" w:rsidR="00000000" w:rsidRPr="00000000">
        <w:rPr>
          <w:rtl w:val="0"/>
        </w:rPr>
      </w:r>
    </w:p>
    <w:p w:rsidR="00000000" w:rsidDel="00000000" w:rsidP="00000000" w:rsidRDefault="00000000" w:rsidRPr="00000000" w14:paraId="000000F7">
      <w:pPr>
        <w:rPr>
          <w:color w:val="1155cc"/>
          <w:sz w:val="26"/>
          <w:szCs w:val="26"/>
          <w:highlight w:val="white"/>
          <w:u w:val="single"/>
        </w:rPr>
      </w:pPr>
      <w:r w:rsidDel="00000000" w:rsidR="00000000" w:rsidRPr="00000000">
        <w:rPr>
          <w:b w:val="1"/>
          <w:bCs w:val="1"/>
          <w:sz w:val="26"/>
          <w:szCs w:val="26"/>
          <w:highlight w:val="white"/>
          <w:rtl w:val="0"/>
        </w:rPr>
        <w:t xml:space="preserve">Seamless Vertex/Gemini + Google Cloud production integration</w:t>
        <w:br w:type="textWrapping"/>
      </w:r>
      <w:r w:rsidDel="00000000" w:rsidR="00000000" w:rsidRPr="00000000">
        <w:rPr>
          <w:rFonts w:ascii="Arial Unicode MS" w:cs="Arial Unicode MS" w:eastAsia="Arial Unicode MS" w:hAnsi="Arial Unicode MS"/>
          <w:sz w:val="26"/>
          <w:szCs w:val="26"/>
          <w:highlight w:val="white"/>
          <w:rtl w:val="0"/>
        </w:rPr>
        <w:t xml:space="preserve"> ADK is purpose-built to plug into Vertex AI/Agent Builder and Gemini, so moving from local dev → managed deployment is very direct (single-command deploy flows and cloud-native hooks). If you plan to host on Google Cloud and want the tightest end-to-end experience, ADK is the best fit.</w:t>
      </w:r>
      <w:hyperlink r:id="rId9">
        <w:r w:rsidDel="00000000" w:rsidR="00000000" w:rsidRPr="00000000">
          <w:rPr>
            <w:sz w:val="26"/>
            <w:szCs w:val="26"/>
            <w:highlight w:val="white"/>
            <w:rtl w:val="0"/>
          </w:rPr>
          <w:t xml:space="preserve"> </w:t>
        </w:r>
      </w:hyperlink>
      <w:r w:rsidDel="00000000" w:rsidR="00000000" w:rsidRPr="00000000">
        <w:rPr>
          <w:rtl w:val="0"/>
        </w:rPr>
      </w:r>
    </w:p>
    <w:p w:rsidR="00000000" w:rsidDel="00000000" w:rsidP="00000000" w:rsidRDefault="00000000" w:rsidRPr="00000000" w14:paraId="000000F8">
      <w:pPr>
        <w:rPr>
          <w:color w:val="1155cc"/>
          <w:sz w:val="26"/>
          <w:szCs w:val="26"/>
          <w:highlight w:val="white"/>
          <w:u w:val="single"/>
        </w:rPr>
      </w:pPr>
      <w:r w:rsidDel="00000000" w:rsidR="00000000" w:rsidRPr="00000000">
        <w:rPr>
          <w:rtl w:val="0"/>
        </w:rPr>
      </w:r>
    </w:p>
    <w:p w:rsidR="00000000" w:rsidDel="00000000" w:rsidP="00000000" w:rsidRDefault="00000000" w:rsidRPr="00000000" w14:paraId="000000F9">
      <w:pPr>
        <w:rPr>
          <w:color w:val="1155cc"/>
          <w:sz w:val="26"/>
          <w:szCs w:val="26"/>
          <w:highlight w:val="white"/>
          <w:u w:val="single"/>
        </w:rPr>
      </w:pPr>
      <w:r w:rsidDel="00000000" w:rsidR="00000000" w:rsidRPr="00000000">
        <w:rPr>
          <w:b w:val="1"/>
          <w:bCs w:val="1"/>
          <w:sz w:val="26"/>
          <w:szCs w:val="26"/>
          <w:highlight w:val="white"/>
          <w:rtl w:val="0"/>
        </w:rPr>
        <w:t xml:space="preserve">First-class multi-agent architecture and prebuilt agent roles/plugins</w:t>
        <w:br w:type="textWrapping"/>
      </w:r>
      <w:r w:rsidDel="00000000" w:rsidR="00000000" w:rsidRPr="00000000">
        <w:rPr>
          <w:sz w:val="26"/>
          <w:szCs w:val="26"/>
          <w:highlight w:val="white"/>
          <w:rtl w:val="0"/>
        </w:rPr>
        <w:t xml:space="preserve"> ADK offers structured agent types and prebuilt plugins (tool integrations, “self-heal”, etc.) aimed at multi-agent systems and agent collaboration out of the box — this reduces the amount of custom glue code for complex agent interactions versus building those patterns yourself in LangGraph or Haystack.</w:t>
      </w:r>
      <w:hyperlink r:id="rId10">
        <w:r w:rsidDel="00000000" w:rsidR="00000000" w:rsidRPr="00000000">
          <w:rPr>
            <w:color w:val="1155cc"/>
            <w:sz w:val="26"/>
            <w:szCs w:val="26"/>
            <w:highlight w:val="white"/>
            <w:u w:val="single"/>
            <w:rtl w:val="0"/>
          </w:rPr>
          <w:br w:type="textWrapping"/>
        </w:r>
      </w:hyperlink>
      <w:r w:rsidDel="00000000" w:rsidR="00000000" w:rsidRPr="00000000">
        <w:rPr>
          <w:rtl w:val="0"/>
        </w:rPr>
      </w:r>
    </w:p>
    <w:p w:rsidR="00000000" w:rsidDel="00000000" w:rsidP="00000000" w:rsidRDefault="00000000" w:rsidRPr="00000000" w14:paraId="000000FA">
      <w:pPr>
        <w:rPr>
          <w:color w:val="1155cc"/>
          <w:sz w:val="26"/>
          <w:szCs w:val="26"/>
          <w:highlight w:val="white"/>
          <w:u w:val="single"/>
        </w:rPr>
      </w:pPr>
      <w:r w:rsidDel="00000000" w:rsidR="00000000" w:rsidRPr="00000000">
        <w:rPr>
          <w:b w:val="1"/>
          <w:bCs w:val="1"/>
          <w:sz w:val="26"/>
          <w:szCs w:val="26"/>
          <w:highlight w:val="white"/>
          <w:rtl w:val="0"/>
        </w:rPr>
        <w:t xml:space="preserve">Deployment + observability toolchain (CLI, traces, dashboards)</w:t>
        <w:br w:type="textWrapping"/>
      </w:r>
      <w:r w:rsidDel="00000000" w:rsidR="00000000" w:rsidRPr="00000000">
        <w:rPr>
          <w:sz w:val="26"/>
          <w:szCs w:val="26"/>
          <w:highlight w:val="white"/>
          <w:rtl w:val="0"/>
        </w:rPr>
        <w:t xml:space="preserve"> ADK adds deployment automation and observability (traces, token/latency usage dashboards, testing playgrounds, trace tabs) that are built into the Google Agent Builder story — this makes debugging, cost/usage monitoring and safe rollouts simpler than stitching together external tools. LangGraph focuses on durable execution primitives and Haystack on pipelines; neither offers the same out-of-the-box cloud observability experience tied to a managed Vertex product.</w:t>
      </w:r>
      <w:hyperlink r:id="rId11">
        <w:r w:rsidDel="00000000" w:rsidR="00000000" w:rsidRPr="00000000">
          <w:rPr>
            <w:color w:val="1155cc"/>
            <w:sz w:val="26"/>
            <w:szCs w:val="26"/>
            <w:highlight w:val="white"/>
            <w:u w:val="single"/>
            <w:rtl w:val="0"/>
          </w:rPr>
          <w:br w:type="textWrapping"/>
        </w:r>
      </w:hyperlink>
      <w:r w:rsidDel="00000000" w:rsidR="00000000" w:rsidRPr="00000000">
        <w:rPr>
          <w:rtl w:val="0"/>
        </w:rPr>
      </w:r>
    </w:p>
    <w:p w:rsidR="00000000" w:rsidDel="00000000" w:rsidP="00000000" w:rsidRDefault="00000000" w:rsidRPr="00000000" w14:paraId="000000FB">
      <w:pPr>
        <w:rPr>
          <w:color w:val="1155cc"/>
          <w:sz w:val="26"/>
          <w:szCs w:val="26"/>
          <w:highlight w:val="white"/>
          <w:u w:val="single"/>
        </w:rPr>
      </w:pPr>
      <w:r w:rsidDel="00000000" w:rsidR="00000000" w:rsidRPr="00000000">
        <w:rPr>
          <w:b w:val="1"/>
          <w:bCs w:val="1"/>
          <w:sz w:val="26"/>
          <w:szCs w:val="26"/>
          <w:highlight w:val="white"/>
          <w:rtl w:val="0"/>
        </w:rPr>
        <w:t xml:space="preserve">Security &amp; guardrails integrated for production agents</w:t>
        <w:br w:type="textWrapping"/>
      </w:r>
      <w:r w:rsidDel="00000000" w:rsidR="00000000" w:rsidRPr="00000000">
        <w:rPr>
          <w:sz w:val="26"/>
          <w:szCs w:val="26"/>
          <w:highlight w:val="white"/>
          <w:rtl w:val="0"/>
        </w:rPr>
        <w:t xml:space="preserve"> Google highlights features like Model Armor (prompt-injection screening) and security command controls as part of the upgraded Agent Builder/ADK ecosystem — useful when you need baked-in production security for agents rather than adding ad hoc protections.</w:t>
      </w:r>
      <w:hyperlink r:id="rId12">
        <w:r w:rsidDel="00000000" w:rsidR="00000000" w:rsidRPr="00000000">
          <w:rPr>
            <w:color w:val="1155cc"/>
            <w:sz w:val="26"/>
            <w:szCs w:val="26"/>
            <w:highlight w:val="white"/>
            <w:u w:val="single"/>
            <w:rtl w:val="0"/>
          </w:rPr>
          <w:br w:type="textWrapping"/>
        </w:r>
      </w:hyperlink>
      <w:r w:rsidDel="00000000" w:rsidR="00000000" w:rsidRPr="00000000">
        <w:rPr>
          <w:rtl w:val="0"/>
        </w:rPr>
      </w:r>
    </w:p>
    <w:p w:rsidR="00000000" w:rsidDel="00000000" w:rsidP="00000000" w:rsidRDefault="00000000" w:rsidRPr="00000000" w14:paraId="000000FC">
      <w:pPr>
        <w:rPr>
          <w:color w:val="1155cc"/>
          <w:sz w:val="26"/>
          <w:szCs w:val="26"/>
          <w:highlight w:val="white"/>
          <w:u w:val="single"/>
        </w:rPr>
      </w:pPr>
      <w:r w:rsidDel="00000000" w:rsidR="00000000" w:rsidRPr="00000000">
        <w:rPr>
          <w:b w:val="1"/>
          <w:bCs w:val="1"/>
          <w:sz w:val="26"/>
          <w:szCs w:val="26"/>
          <w:highlight w:val="white"/>
          <w:rtl w:val="0"/>
        </w:rPr>
        <w:t xml:space="preserve">Multi-language SDK &amp; enterprise-ready developer ergonomics</w:t>
        <w:br w:type="textWrapping"/>
      </w:r>
      <w:r w:rsidDel="00000000" w:rsidR="00000000" w:rsidRPr="00000000">
        <w:rPr>
          <w:sz w:val="26"/>
          <w:szCs w:val="26"/>
          <w:highlight w:val="white"/>
          <w:rtl w:val="0"/>
        </w:rPr>
        <w:t xml:space="preserve"> ADK provides SDKs and examples in Python, Java and Go plus official codelabs/docs and sample repos, which helps teams that are not Python-only to adopt the framework with standard enterprise languages. LangGraph and Haystack are more Python-centric.</w:t>
      </w:r>
      <w:hyperlink r:id="rId13">
        <w:r w:rsidDel="00000000" w:rsidR="00000000" w:rsidRPr="00000000">
          <w:rPr>
            <w:color w:val="1155cc"/>
            <w:sz w:val="26"/>
            <w:szCs w:val="26"/>
            <w:highlight w:val="white"/>
            <w:u w:val="single"/>
            <w:rtl w:val="0"/>
          </w:rPr>
          <w:br w:type="textWrapping"/>
        </w:r>
      </w:hyperlink>
      <w:r w:rsidDel="00000000" w:rsidR="00000000" w:rsidRPr="00000000">
        <w:rPr>
          <w:rtl w:val="0"/>
        </w:rPr>
      </w:r>
    </w:p>
    <w:p w:rsidR="00000000" w:rsidDel="00000000" w:rsidP="00000000" w:rsidRDefault="00000000" w:rsidRPr="00000000" w14:paraId="000000FD">
      <w:pPr>
        <w:rPr>
          <w:sz w:val="26"/>
          <w:szCs w:val="26"/>
          <w:highlight w:val="white"/>
        </w:rPr>
      </w:pPr>
      <w:r w:rsidDel="00000000" w:rsidR="00000000" w:rsidRPr="00000000">
        <w:rPr>
          <w:b w:val="1"/>
          <w:bCs w:val="1"/>
          <w:sz w:val="26"/>
          <w:szCs w:val="26"/>
          <w:highlight w:val="white"/>
          <w:rtl w:val="0"/>
        </w:rPr>
        <w:t xml:space="preserve">Prebuilt tools / integrations (OpenAPI, MCP, tool plugins)</w:t>
        <w:br w:type="textWrapping"/>
      </w:r>
      <w:r w:rsidDel="00000000" w:rsidR="00000000" w:rsidRPr="00000000">
        <w:rPr>
          <w:sz w:val="26"/>
          <w:szCs w:val="26"/>
          <w:highlight w:val="white"/>
          <w:rtl w:val="0"/>
        </w:rPr>
        <w:t xml:space="preserve"> ADK exposes structured ways to attach tools (OpenAPI integrations, MCP connectors, etc.) as first-class tools for agents so tool-calling and capability wiring can be more standardized than the ad-hoc connectors you typically write in other frameworks. This reduces engineering overhead for common integrations.</w:t>
      </w:r>
    </w:p>
    <w:sectPr>
      <w:headerReference r:id="rId14"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techradar.com/pro/google-cloud-is-making-its-ai-agent-builder-much-smarter-and-faster-to-deploy?utm_source=chatgpt.com" TargetMode="External"/><Relationship Id="rId10" Type="http://schemas.openxmlformats.org/officeDocument/2006/relationships/hyperlink" Target="https://cloud.google.com/blog/topics/developers-practitioners/building-collaborative-ai-a-developers-guide-to-multi-agent-systems-with-adk?utm_source=chatgpt.com" TargetMode="External"/><Relationship Id="rId13" Type="http://schemas.openxmlformats.org/officeDocument/2006/relationships/hyperlink" Target="https://www.techradar.com/pro/google-cloud-is-making-its-ai-agent-builder-much-smarter-and-faster-to-deploy?utm_source=chatgpt.com" TargetMode="External"/><Relationship Id="rId12" Type="http://schemas.openxmlformats.org/officeDocument/2006/relationships/hyperlink" Target="https://www.techradar.com/pro/google-cloud-is-making-its-ai-agent-builder-much-smarter-and-faster-to-deplo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agent-builder/agent-development-kit/overview?utm_source=chatgpt.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