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6622E"/>
          <w:sz w:val="80"/>
        </w:rPr>
        <w:t>SoilGuard-CG</w:t>
      </w:r>
    </w:p>
    <w:p>
      <w:pPr>
        <w:jc w:val="center"/>
      </w:pPr>
      <w:r>
        <w:rPr>
          <w:b/>
          <w:color w:val="111827"/>
          <w:sz w:val="44"/>
        </w:rPr>
        <w:t>Pipeline &amp; Code Guide</w:t>
      </w:r>
    </w:p>
    <w:p>
      <w:pPr>
        <w:jc w:val="center"/>
      </w:pPr>
      <w:r>
        <w:rPr>
          <w:i/>
          <w:color w:val="0E74BC"/>
          <w:sz w:val="26"/>
        </w:rPr>
        <w:t>Every source file, the phase runners, and how to run the system</w:t>
      </w:r>
    </w:p>
    <w:p/>
    <w:p>
      <w:pPr>
        <w:jc w:val="center"/>
      </w:pPr>
      <w:r>
        <w:rPr>
          <w:color w:val="555B66"/>
          <w:sz w:val="22"/>
        </w:rPr>
        <w:t>From raster on disk to executive report in 4 phases</w:t>
      </w:r>
    </w:p>
    <w:p>
      <w:r>
        <w:br w:type="page"/>
      </w:r>
    </w:p>
    <w:p>
      <w:pPr>
        <w:pStyle w:val="Heading1"/>
      </w:pPr>
      <w:r>
        <w:rPr>
          <w:color w:val="16622E"/>
        </w:rPr>
        <w:t>1. Repository layout</w:t>
      </w:r>
    </w:p>
    <w:p>
      <w:r>
        <w:rPr>
          <w:b w:val="0"/>
          <w:i w:val="0"/>
        </w:rPr>
        <w:t>soilguard-cg/ — Python geospatial ML engine (the star of the demo).</w:t>
      </w:r>
    </w:p>
    <w:p>
      <w:pPr>
        <w:pStyle w:val="ListBullet"/>
      </w:pPr>
      <w:r>
        <w:t>data/golden/ — cached Sentinel-2 + SoilGrids GeoTIFFs (offline).</w:t>
      </w:r>
    </w:p>
    <w:p>
      <w:pPr>
        <w:pStyle w:val="ListBullet"/>
      </w:pPr>
      <w:r>
        <w:t>models/ — trained soil_soc_rf.joblib + soil_soc_metrics.json (R²/RMSE).</w:t>
      </w:r>
    </w:p>
    <w:p>
      <w:pPr>
        <w:pStyle w:val="ListBullet"/>
      </w:pPr>
      <w:r>
        <w:t>outputs/phase2|3|4/ — maps, CSVs and reports (deliverables).</w:t>
      </w:r>
    </w:p>
    <w:p>
      <w:pPr>
        <w:pStyle w:val="ListBullet"/>
      </w:pPr>
      <w:r>
        <w:t>outputs/golden_backup/ — the pre-recorded golden output set (fallback for demo).</w:t>
      </w:r>
    </w:p>
    <w:p>
      <w:r>
        <w:rPr>
          <w:b w:val="0"/>
          <w:i w:val="0"/>
        </w:rPr>
        <w:t>soilguard-dashboard/ — Next.js executive analytics dashboard (port 3001).</w:t>
      </w:r>
    </w:p>
    <w:p>
      <w:r>
        <w:rPr>
          <w:b w:val="0"/>
          <w:i w:val="0"/>
        </w:rPr>
        <w:t>soilguard-nextjs/ — Next.js interactive map visualizer (port 5000).</w:t>
      </w:r>
    </w:p>
    <w:p>
      <w:r>
        <w:rPr>
          <w:b w:val="0"/>
          <w:i w:val="0"/>
        </w:rPr>
        <w:t>shared/*.json + scripts/sync-site-data.mjs — single source of truth for both websites.</w:t>
      </w:r>
    </w:p>
    <w:p>
      <w:pPr>
        <w:pStyle w:val="Heading1"/>
      </w:pPr>
      <w:r>
        <w:rPr>
          <w:color w:val="16622E"/>
        </w:rPr>
        <w:t>2. Core modules (src/)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4824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config.py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Central paths, constants, thresholds, sys.path bootstrap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spectral.py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Load S2 stack; compute NDVI, BSI; bare-soil mask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ml_risk.py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SOC target proxy, 9-feature matrix, RF training, metrics persistence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visualize.py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Phase-2 map renderers (false colour, BSI, NDVI)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plot_utils.py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Shared dark-theme matplotlib helpers (colorbar, footnote, save)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zonal.py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5×5 grid stats, priority ranking, zonal map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recommendations.py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Clay/pH/BSI-aware agronomic prescription engine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confidence.py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Ensemble uncertainty &amp; confidence map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report.py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Executive summary Markdown generator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tables.py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Shared rich table builders (feature importance, top sectors)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bhuvan_integration.py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ISRO Bhuvan LULC + village geocoding validation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download_golden.py / verify_golden.py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Phase-1 STAC/WCS cache + integrity check</w:t>
            </w:r>
          </w:p>
        </w:tc>
      </w:tr>
    </w:tbl>
    <w:p/>
    <w:p>
      <w:pPr>
        <w:pStyle w:val="Heading1"/>
      </w:pPr>
      <w:r>
        <w:rPr>
          <w:color w:val="16622E"/>
        </w:rPr>
        <w:t>3. The four phases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16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3216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Runner</w:t>
            </w:r>
          </w:p>
        </w:tc>
        <w:tc>
          <w:tcPr>
            <w:tcW w:type="dxa" w:w="3216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Inputs → Outputs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1 · Golden data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download_golden.py, verify_golden.py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STAC/WCS → cached GeoTIFFs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2 · Spectral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run_phase2.py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S2 bands → NDVI, BSI, bare mask + maps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3 · ML risk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run_phase3.py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Features + target → RF model, risk map, metrics JSON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4 · Analytics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run_phase4.py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Risk map → zonal ranking CSV, advisories, confidence map, report</w:t>
            </w:r>
          </w:p>
        </w:tc>
      </w:tr>
    </w:tbl>
    <w:p/>
    <w:p>
      <w:pPr>
        <w:pStyle w:val="Heading1"/>
      </w:pPr>
      <w:r>
        <w:rPr>
          <w:color w:val="16622E"/>
        </w:rPr>
        <w:t>4. Running the system</w:t>
      </w:r>
    </w:p>
    <w:p>
      <w:r>
        <w:rPr>
          <w:b/>
          <w:i w:val="0"/>
        </w:rPr>
        <w:t>One-command full demo (recommended for presentation):</w:t>
      </w:r>
    </w:p>
    <w:p>
      <w:r>
        <w:rPr>
          <w:b w:val="0"/>
          <w:i w:val="0"/>
        </w:rPr>
        <w:t>Windows:  demo.bat  (or  run_demo.ps1)      Linux/macOS:  ./demo.sh</w:t>
      </w:r>
    </w:p>
    <w:p>
      <w:r>
        <w:rPr>
          <w:b/>
          <w:i w:val="0"/>
        </w:rPr>
        <w:t>Or manually, phase by phase (from soilguard-cg/):</w:t>
      </w:r>
    </w:p>
    <w:p>
      <w:r>
        <w:rPr>
          <w:b w:val="0"/>
          <w:i w:val="0"/>
        </w:rPr>
        <w:t xml:space="preserve">  python src/run_phase2.py</w:t>
        <w:br/>
        <w:t xml:space="preserve">  python src/run_phase3.py</w:t>
        <w:br/>
        <w:t xml:space="preserve">  python src/run_phase4.py</w:t>
        <w:br/>
        <w:t xml:space="preserve">  python src/run_full_demo.py</w:t>
      </w:r>
    </w:p>
    <w:p>
      <w:pPr>
        <w:pStyle w:val="ListBullet"/>
      </w:pPr>
      <w:r>
        <w:t>run_full_demo.py orchestrates Phases 2→4 in one shot, reusing spectral arrays (no duplicate raster I/O).</w:t>
      </w:r>
    </w:p>
    <w:p>
      <w:pPr>
        <w:pStyle w:val="ListBullet"/>
      </w:pPr>
      <w:r>
        <w:t>Environment: conda env create -f environment.yml (or pip install -r requirements.txt); Python 3.11.</w:t>
      </w:r>
    </w:p>
    <w:p>
      <w:pPr>
        <w:pStyle w:val="Heading1"/>
      </w:pPr>
      <w:r>
        <w:rPr>
          <w:color w:val="16622E"/>
        </w:rPr>
        <w:t>5. Output deliverables (what judges see)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Artifact</w:t>
            </w:r>
          </w:p>
        </w:tc>
        <w:tc>
          <w:tcPr>
            <w:tcW w:type="dxa" w:w="4824"/>
            <w:shd w:val="clear" w:fill="16622E"/>
          </w:tcPr>
          <w:p>
            <w:r/>
            <w:r>
              <w:rPr>
                <w:b/>
                <w:color w:val="FFFFFF"/>
                <w:sz w:val="19"/>
              </w:rPr>
              <w:t>Location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SOC Deficiency Risk Map (10m)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outputs/phase3/risk_score_map.png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Risk histogram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outputs/phase3/risk_histogram.png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Zonal priority map (5×5)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outputs/phase4/zonal_risk_map.png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Model confidence map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outputs/phase4/model_confidence_map.png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Zonal priority ranking CSV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outputs/phase4/zonal_priority_ranking.csv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Agronomic recommendations CSV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outputs/phase4/agronomic_recommendations.csv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Executive summary report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outputs/phase4/SoilGuard_SOC_Executive_Summary.md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Bhuvan village ranking CSV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outputs/phase4/bhuvan_village_priority_ranking.csv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