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1FB8" w14:textId="4C0E307D" w:rsidR="00EF4F1B" w:rsidRPr="00726699" w:rsidRDefault="00D97D9A" w:rsidP="00D97D9A">
      <w:pPr>
        <w:jc w:val="center"/>
        <w:rPr>
          <w:rFonts w:ascii="Times New Roman" w:hAnsi="Times New Roman" w:cs="Times New Roman"/>
          <w:b/>
          <w:bCs/>
          <w:sz w:val="28"/>
          <w:szCs w:val="28"/>
          <w:lang w:val="en-US"/>
        </w:rPr>
      </w:pPr>
      <w:r w:rsidRPr="00726699">
        <w:rPr>
          <w:rFonts w:ascii="Times New Roman" w:hAnsi="Times New Roman" w:cs="Times New Roman"/>
          <w:b/>
          <w:bCs/>
          <w:sz w:val="28"/>
          <w:szCs w:val="28"/>
          <w:lang w:val="en-US"/>
        </w:rPr>
        <w:t>CS5180 – Ex7</w:t>
      </w:r>
    </w:p>
    <w:p w14:paraId="01B1002E" w14:textId="16756DDC" w:rsidR="00D97D9A" w:rsidRDefault="00D97D9A" w:rsidP="00D97D9A">
      <w:pPr>
        <w:jc w:val="right"/>
        <w:rPr>
          <w:rFonts w:ascii="Times New Roman" w:hAnsi="Times New Roman" w:cs="Times New Roman"/>
          <w:lang w:val="en-US"/>
        </w:rPr>
      </w:pPr>
      <w:r>
        <w:rPr>
          <w:rFonts w:ascii="Times New Roman" w:hAnsi="Times New Roman" w:cs="Times New Roman"/>
          <w:lang w:val="en-US"/>
        </w:rPr>
        <w:t>Sudhendra Kambhamettu</w:t>
      </w:r>
      <w:r>
        <w:rPr>
          <w:rFonts w:ascii="Times New Roman" w:hAnsi="Times New Roman" w:cs="Times New Roman"/>
          <w:lang w:val="en-US"/>
        </w:rPr>
        <w:br/>
        <w:t>NUID: 002786797</w:t>
      </w:r>
    </w:p>
    <w:p w14:paraId="6839B4CD" w14:textId="458DA5A1" w:rsidR="00D97D9A" w:rsidRDefault="00D97D9A" w:rsidP="00D97D9A">
      <w:pPr>
        <w:rPr>
          <w:rFonts w:ascii="Times New Roman" w:hAnsi="Times New Roman" w:cs="Times New Roman"/>
          <w:lang w:val="en-US"/>
        </w:rPr>
      </w:pPr>
      <w:r>
        <w:rPr>
          <w:rFonts w:ascii="Times New Roman" w:hAnsi="Times New Roman" w:cs="Times New Roman"/>
          <w:lang w:val="en-US"/>
        </w:rPr>
        <w:t>Q1.</w:t>
      </w:r>
    </w:p>
    <w:p w14:paraId="404EB26A" w14:textId="36F9862B" w:rsidR="00A73CD9" w:rsidRDefault="00A8452F" w:rsidP="00D97D9A">
      <w:pPr>
        <w:rPr>
          <w:rFonts w:ascii="Times New Roman" w:hAnsi="Times New Roman" w:cs="Times New Roman"/>
          <w:lang w:val="en-US"/>
        </w:rPr>
      </w:pPr>
      <w:r>
        <w:rPr>
          <w:rFonts w:ascii="Times New Roman" w:hAnsi="Times New Roman" w:cs="Times New Roman"/>
          <w:lang w:val="en-US"/>
        </w:rPr>
        <w:t>Regarding</w:t>
      </w:r>
      <w:r w:rsidRPr="00A8452F">
        <w:rPr>
          <w:rFonts w:ascii="Times New Roman" w:hAnsi="Times New Roman" w:cs="Times New Roman"/>
          <w:lang w:val="en-US"/>
        </w:rPr>
        <w:t xml:space="preserve"> on-policy Monte-Carlo control with function approximation, since the chapter does not explicitly provide pseudocode for Monte-Carlo methods with function approximation, we can infer th</w:t>
      </w:r>
      <w:r>
        <w:rPr>
          <w:rFonts w:ascii="Times New Roman" w:hAnsi="Times New Roman" w:cs="Times New Roman"/>
          <w:lang w:val="en-US"/>
        </w:rPr>
        <w:t>e following:</w:t>
      </w:r>
    </w:p>
    <w:p w14:paraId="6DA91EA6" w14:textId="4EDFD9AC" w:rsidR="00A8452F" w:rsidRDefault="00A8452F" w:rsidP="00A8452F">
      <w:pPr>
        <w:pStyle w:val="ListParagraph"/>
        <w:numPr>
          <w:ilvl w:val="0"/>
          <w:numId w:val="1"/>
        </w:numPr>
        <w:rPr>
          <w:rFonts w:ascii="Times New Roman" w:hAnsi="Times New Roman" w:cs="Times New Roman"/>
          <w:lang w:val="en-US"/>
        </w:rPr>
      </w:pPr>
      <w:r w:rsidRPr="00A8452F">
        <w:rPr>
          <w:rFonts w:ascii="Times New Roman" w:hAnsi="Times New Roman" w:cs="Times New Roman"/>
          <w:lang w:val="en-US"/>
        </w:rPr>
        <w:t>Monte-Carlo methods rely on complete episodes for learning. They would adjust the parameters of the function approximator to minimize the difference between the actual returns received at the end of episodes and the values predicted by the function approximator. This adjustment would likely be performed for every episode, using the returns as targets to improve the policy over time.</w:t>
      </w:r>
    </w:p>
    <w:p w14:paraId="4F83B889" w14:textId="01E3687C" w:rsidR="00A8452F" w:rsidRDefault="00A8452F" w:rsidP="00A8452F">
      <w:pPr>
        <w:pStyle w:val="ListParagraph"/>
        <w:numPr>
          <w:ilvl w:val="0"/>
          <w:numId w:val="1"/>
        </w:numPr>
        <w:rPr>
          <w:rFonts w:ascii="Times New Roman" w:hAnsi="Times New Roman" w:cs="Times New Roman"/>
          <w:lang w:val="en-US"/>
        </w:rPr>
      </w:pPr>
      <w:r w:rsidRPr="00A8452F">
        <w:rPr>
          <w:rFonts w:ascii="Times New Roman" w:hAnsi="Times New Roman" w:cs="Times New Roman"/>
          <w:lang w:val="en-US"/>
        </w:rPr>
        <w:t>It's reasonable not to provide specific pseudocode for these methods within the context of function approximation because Monte-Carlo methods' implementation can vary significantly depending on the function approximator used (e.g., linear functions, neural networks). The general idea is to update the approximator's parameters to better predict returns, but the specifics can differ.</w:t>
      </w:r>
    </w:p>
    <w:p w14:paraId="120130AB" w14:textId="61A0E510" w:rsidR="00A8452F" w:rsidRPr="003627F8" w:rsidRDefault="00A8452F" w:rsidP="003627F8">
      <w:pPr>
        <w:pStyle w:val="NormalWeb"/>
        <w:numPr>
          <w:ilvl w:val="0"/>
          <w:numId w:val="1"/>
        </w:numPr>
      </w:pPr>
      <w:r>
        <w:t>Regarding performance on the Mountain Car task, Monte-Carlo methods might struggle due to the episodic nature of the task and the sparse reward structure. Since Monte-Carlo methods update at the end of episodes and Mountain Car episodes can be quite long without reaching the goal, learning could be slow. The methods might eventually learn a good policy if they explore sufficiently, but they would likely require many episodes and might be less efficient compared to methods that can update more incrementally, such as Temporal Difference learning methods.</w:t>
      </w:r>
    </w:p>
    <w:p w14:paraId="3DFF4EF3" w14:textId="6D243A2E" w:rsidR="00D97D9A" w:rsidRDefault="00D97D9A" w:rsidP="00D97D9A">
      <w:pPr>
        <w:rPr>
          <w:rFonts w:ascii="Times New Roman" w:hAnsi="Times New Roman" w:cs="Times New Roman"/>
          <w:lang w:val="en-US"/>
        </w:rPr>
      </w:pPr>
      <w:r>
        <w:rPr>
          <w:rFonts w:ascii="Times New Roman" w:hAnsi="Times New Roman" w:cs="Times New Roman"/>
          <w:lang w:val="en-US"/>
        </w:rPr>
        <w:t>Q2.</w:t>
      </w:r>
    </w:p>
    <w:p w14:paraId="637C4654" w14:textId="0C95E5F4" w:rsidR="007A0C92" w:rsidRDefault="00D20EC0" w:rsidP="00D97D9A">
      <w:pPr>
        <w:rPr>
          <w:rFonts w:ascii="Times New Roman" w:hAnsi="Times New Roman" w:cs="Times New Roman"/>
          <w:lang w:val="en-US"/>
        </w:rPr>
      </w:pPr>
      <w:r>
        <w:rPr>
          <w:rFonts w:ascii="Times New Roman" w:hAnsi="Times New Roman" w:cs="Times New Roman"/>
          <w:lang w:val="en-US"/>
        </w:rPr>
        <w:t xml:space="preserve">Pseudo-code for </w:t>
      </w:r>
      <w:r w:rsidRPr="00D20EC0">
        <w:rPr>
          <w:rFonts w:ascii="Times New Roman" w:hAnsi="Times New Roman" w:cs="Times New Roman"/>
          <w:lang w:val="en-US"/>
        </w:rPr>
        <w:t>Semi-gradient one-step Expected SARSA for control</w:t>
      </w:r>
    </w:p>
    <w:p w14:paraId="2CD51BCB"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Initialize weight vector w arbitrarily (for each action value)</w:t>
      </w:r>
    </w:p>
    <w:p w14:paraId="0697F7D1"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Repeat (for each episode):</w:t>
      </w:r>
    </w:p>
    <w:p w14:paraId="0F0AC1D4"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Initialize S</w:t>
      </w:r>
    </w:p>
    <w:p w14:paraId="2ABA9EA2"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Choose A from S using policy derived from Q (e.g., ε-greedy)</w:t>
      </w:r>
    </w:p>
    <w:p w14:paraId="546484AB"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Repeat (for each step of episode):</w:t>
      </w:r>
    </w:p>
    <w:p w14:paraId="2F426977"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Take action A, observe R, S'</w:t>
      </w:r>
    </w:p>
    <w:p w14:paraId="21D4CFCD"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Choose A' from S' using policy derived from Q (e.g., ε-greedy)</w:t>
      </w:r>
    </w:p>
    <w:p w14:paraId="7C34AF94"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Q_hat = sum over a of pi(a|S') * Q(S', a, w)  // Expected value over actions, where pi is the policy</w:t>
      </w:r>
    </w:p>
    <w:p w14:paraId="0C40C53E"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delta = R + gamma * Q_hat - Q(S, A, w)</w:t>
      </w:r>
    </w:p>
    <w:p w14:paraId="2BDB9465"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w = w + alpha * delta * grad_w Q(S, A, w)</w:t>
      </w:r>
    </w:p>
    <w:p w14:paraId="21D8BB5D" w14:textId="77777777" w:rsidR="004A26C4"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S = S'; A = A';</w:t>
      </w:r>
    </w:p>
    <w:p w14:paraId="69E7EEC7" w14:textId="12989C01" w:rsidR="00D20EC0" w:rsidRPr="004A26C4" w:rsidRDefault="004A26C4" w:rsidP="004A26C4">
      <w:pPr>
        <w:rPr>
          <w:rFonts w:ascii="Cascadia Mono" w:hAnsi="Cascadia Mono" w:cs="Cascadia Mono"/>
          <w:lang w:val="en-US"/>
        </w:rPr>
      </w:pPr>
      <w:r w:rsidRPr="004A26C4">
        <w:rPr>
          <w:rFonts w:ascii="Cascadia Mono" w:hAnsi="Cascadia Mono" w:cs="Cascadia Mono"/>
          <w:lang w:val="en-US"/>
        </w:rPr>
        <w:t xml:space="preserve">    until S is terminal</w:t>
      </w:r>
    </w:p>
    <w:p w14:paraId="07566BEF" w14:textId="0FDFCE5F" w:rsidR="00D20EC0" w:rsidRDefault="00D20EC0" w:rsidP="00D97D9A">
      <w:pPr>
        <w:rPr>
          <w:rFonts w:ascii="Times New Roman" w:hAnsi="Times New Roman" w:cs="Times New Roman"/>
          <w:lang w:val="en-US"/>
        </w:rPr>
      </w:pPr>
      <w:r w:rsidRPr="00D20EC0">
        <w:rPr>
          <w:rFonts w:ascii="Times New Roman" w:hAnsi="Times New Roman" w:cs="Times New Roman"/>
          <w:lang w:val="en-US"/>
        </w:rPr>
        <w:lastRenderedPageBreak/>
        <w:t>Deriving semi-gradient Q-learning</w:t>
      </w:r>
    </w:p>
    <w:p w14:paraId="6492B93E" w14:textId="1EE69818" w:rsidR="001D39FF" w:rsidRDefault="00040AA2" w:rsidP="00D97D9A">
      <w:pPr>
        <w:rPr>
          <w:rFonts w:ascii="Times New Roman" w:hAnsi="Times New Roman" w:cs="Times New Roman"/>
          <w:lang w:val="en-US"/>
        </w:rPr>
      </w:pPr>
      <w:r>
        <w:rPr>
          <w:rFonts w:ascii="Times New Roman" w:hAnsi="Times New Roman" w:cs="Times New Roman"/>
          <w:lang w:val="en-US"/>
        </w:rPr>
        <w:t>The following changes must be made to the Expected SARSA control pseudo-code in order to derive Semi-gradient Q-learning.</w:t>
      </w:r>
    </w:p>
    <w:p w14:paraId="2D71DD76" w14:textId="0313426A" w:rsidR="00D24571" w:rsidRPr="00D24571" w:rsidRDefault="00D24571" w:rsidP="00D24571">
      <w:pPr>
        <w:pStyle w:val="ListParagraph"/>
        <w:numPr>
          <w:ilvl w:val="0"/>
          <w:numId w:val="3"/>
        </w:numPr>
        <w:rPr>
          <w:rFonts w:ascii="Times New Roman" w:hAnsi="Times New Roman" w:cs="Times New Roman"/>
          <w:lang w:val="en-US"/>
        </w:rPr>
      </w:pPr>
      <w:r w:rsidRPr="00D24571">
        <w:rPr>
          <w:rFonts w:ascii="Times New Roman" w:hAnsi="Times New Roman" w:cs="Times New Roman"/>
          <w:lang w:val="en-US"/>
        </w:rPr>
        <w:t xml:space="preserve">Instead of calculating the expected value of the next state-action pairs under the current policy π, </w:t>
      </w:r>
      <w:r>
        <w:rPr>
          <w:rFonts w:ascii="Times New Roman" w:hAnsi="Times New Roman" w:cs="Times New Roman"/>
          <w:lang w:val="en-US"/>
        </w:rPr>
        <w:t>we</w:t>
      </w:r>
      <w:r w:rsidRPr="00D24571">
        <w:rPr>
          <w:rFonts w:ascii="Times New Roman" w:hAnsi="Times New Roman" w:cs="Times New Roman"/>
          <w:lang w:val="en-US"/>
        </w:rPr>
        <w:t xml:space="preserve"> select the maximum estimated action value in the next state S′ directly. This represents a policy of </w:t>
      </w:r>
      <w:r>
        <w:rPr>
          <w:rFonts w:ascii="Times New Roman" w:hAnsi="Times New Roman" w:cs="Times New Roman"/>
          <w:lang w:val="en-US"/>
        </w:rPr>
        <w:t>greedy</w:t>
      </w:r>
      <w:r w:rsidRPr="00D24571">
        <w:rPr>
          <w:rFonts w:ascii="Times New Roman" w:hAnsi="Times New Roman" w:cs="Times New Roman"/>
          <w:lang w:val="en-US"/>
        </w:rPr>
        <w:t xml:space="preserve"> action at the next step regardless of the current policy π.</w:t>
      </w:r>
    </w:p>
    <w:p w14:paraId="448D43D6" w14:textId="5335032A" w:rsidR="00040AA2" w:rsidRDefault="00B76B37" w:rsidP="00D97D9A">
      <w:pPr>
        <w:rPr>
          <w:rFonts w:ascii="Times New Roman" w:hAnsi="Times New Roman" w:cs="Times New Roman"/>
          <w:lang w:val="en-US"/>
        </w:rPr>
      </w:pPr>
      <w:r>
        <w:rPr>
          <w:rFonts w:ascii="Times New Roman" w:hAnsi="Times New Roman" w:cs="Times New Roman"/>
          <w:lang w:val="en-US"/>
        </w:rPr>
        <w:t>Which means, the Q_hat computing part of the pseudocode must be modified as follows:</w:t>
      </w:r>
    </w:p>
    <w:p w14:paraId="26FE41A9" w14:textId="6F59352A" w:rsidR="00B76B37" w:rsidRDefault="00B76B37" w:rsidP="00B76B37">
      <w:pPr>
        <w:rPr>
          <w:rFonts w:ascii="Cascadia Mono" w:hAnsi="Cascadia Mono" w:cs="Cascadia Mono"/>
          <w:lang w:val="en-US"/>
        </w:rPr>
      </w:pPr>
      <w:r w:rsidRPr="00B76B37">
        <w:rPr>
          <w:rFonts w:ascii="Cascadia Mono" w:hAnsi="Cascadia Mono" w:cs="Cascadia Mono"/>
          <w:lang w:val="en-US"/>
        </w:rPr>
        <w:t>Q_hat = max over a' of Q(S', a', w)  // Maximum value for the next state</w:t>
      </w:r>
      <w:r w:rsidRPr="00B76B37">
        <w:rPr>
          <w:rFonts w:ascii="Cascadia Mono" w:hAnsi="Cascadia Mono" w:cs="Cascadia Mono"/>
          <w:lang w:val="en-US"/>
        </w:rPr>
        <w:t xml:space="preserve"> </w:t>
      </w:r>
    </w:p>
    <w:p w14:paraId="778A82DE" w14:textId="77777777" w:rsidR="00FF6A65" w:rsidRDefault="00FF6A65" w:rsidP="00B76B37">
      <w:pPr>
        <w:rPr>
          <w:rFonts w:ascii="Times New Roman" w:hAnsi="Times New Roman" w:cs="Times New Roman"/>
          <w:lang w:val="en-US"/>
        </w:rPr>
      </w:pPr>
    </w:p>
    <w:p w14:paraId="7563BC37" w14:textId="77777777" w:rsidR="00FF6A65" w:rsidRDefault="00FF6A65" w:rsidP="00B76B37">
      <w:pPr>
        <w:rPr>
          <w:rFonts w:ascii="Times New Roman" w:hAnsi="Times New Roman" w:cs="Times New Roman"/>
          <w:lang w:val="en-US"/>
        </w:rPr>
      </w:pPr>
    </w:p>
    <w:p w14:paraId="27B5BA72" w14:textId="77777777" w:rsidR="00FF6A65" w:rsidRDefault="00FF6A65" w:rsidP="00B76B37">
      <w:pPr>
        <w:rPr>
          <w:rFonts w:ascii="Times New Roman" w:hAnsi="Times New Roman" w:cs="Times New Roman"/>
          <w:lang w:val="en-US"/>
        </w:rPr>
      </w:pPr>
    </w:p>
    <w:p w14:paraId="1A3AAF8E" w14:textId="0E387A3A" w:rsidR="00D97D9A" w:rsidRDefault="00D97D9A" w:rsidP="00B76B37">
      <w:pPr>
        <w:rPr>
          <w:rFonts w:ascii="Times New Roman" w:hAnsi="Times New Roman" w:cs="Times New Roman"/>
          <w:lang w:val="en-US"/>
        </w:rPr>
      </w:pPr>
      <w:r>
        <w:rPr>
          <w:rFonts w:ascii="Times New Roman" w:hAnsi="Times New Roman" w:cs="Times New Roman"/>
          <w:lang w:val="en-US"/>
        </w:rPr>
        <w:t>Q3.</w:t>
      </w:r>
    </w:p>
    <w:p w14:paraId="48853CD4" w14:textId="1F729409" w:rsidR="00795CE1" w:rsidRPr="00086E3C" w:rsidRDefault="00086E3C" w:rsidP="009E2BA4">
      <w:pPr>
        <w:rPr>
          <w:rFonts w:ascii="Times New Roman" w:hAnsi="Times New Roman" w:cs="Times New Roman"/>
          <w:b/>
          <w:bCs/>
          <w:lang w:val="en-US"/>
        </w:rPr>
      </w:pPr>
      <w:r w:rsidRPr="00086E3C">
        <w:rPr>
          <w:rFonts w:ascii="Times New Roman" w:hAnsi="Times New Roman" w:cs="Times New Roman"/>
          <w:b/>
          <w:bCs/>
          <w:lang w:val="en-US"/>
        </w:rPr>
        <w:t>Plots</w:t>
      </w:r>
    </w:p>
    <w:p w14:paraId="29A87D49" w14:textId="53E3C599" w:rsidR="00795CE1" w:rsidRDefault="00B634A8" w:rsidP="009E2BA4">
      <w:pPr>
        <w:rPr>
          <w:rFonts w:ascii="Times New Roman" w:hAnsi="Times New Roman" w:cs="Times New Roman"/>
          <w:lang w:val="en-US"/>
        </w:rPr>
      </w:pPr>
      <w:r>
        <w:rPr>
          <w:rFonts w:ascii="Times New Roman" w:hAnsi="Times New Roman" w:cs="Times New Roman"/>
          <w:noProof/>
          <w:lang w:val="en-US"/>
        </w:rPr>
        <w:drawing>
          <wp:inline distT="0" distB="0" distL="0" distR="0" wp14:anchorId="6420636F" wp14:editId="142B9E1D">
            <wp:extent cx="5731510" cy="3820795"/>
            <wp:effectExtent l="0" t="0" r="2540" b="8255"/>
            <wp:docPr id="903269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69580" name="Picture 903269580"/>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7202429" w14:textId="77777777" w:rsidR="00795CE1" w:rsidRDefault="00795CE1" w:rsidP="009E2BA4">
      <w:pPr>
        <w:rPr>
          <w:rFonts w:ascii="Times New Roman" w:hAnsi="Times New Roman" w:cs="Times New Roman"/>
          <w:lang w:val="en-US"/>
        </w:rPr>
      </w:pPr>
    </w:p>
    <w:p w14:paraId="45A41927" w14:textId="77777777" w:rsidR="00795CE1" w:rsidRDefault="00795CE1" w:rsidP="009E2BA4">
      <w:pPr>
        <w:rPr>
          <w:rFonts w:ascii="Times New Roman" w:hAnsi="Times New Roman" w:cs="Times New Roman"/>
          <w:lang w:val="en-US"/>
        </w:rPr>
      </w:pPr>
    </w:p>
    <w:p w14:paraId="3325E2AD" w14:textId="77777777" w:rsidR="00795CE1" w:rsidRDefault="00795CE1" w:rsidP="009E2BA4">
      <w:pPr>
        <w:rPr>
          <w:rFonts w:ascii="Times New Roman" w:hAnsi="Times New Roman" w:cs="Times New Roman"/>
          <w:lang w:val="en-US"/>
        </w:rPr>
      </w:pPr>
    </w:p>
    <w:p w14:paraId="74C9F92E" w14:textId="77777777" w:rsidR="00795CE1" w:rsidRDefault="00795CE1" w:rsidP="009E2BA4">
      <w:pPr>
        <w:rPr>
          <w:rFonts w:ascii="Times New Roman" w:hAnsi="Times New Roman" w:cs="Times New Roman"/>
          <w:lang w:val="en-US"/>
        </w:rPr>
      </w:pPr>
    </w:p>
    <w:p w14:paraId="0007BF1D" w14:textId="77777777" w:rsidR="00FF6A65" w:rsidRDefault="00FF6A65" w:rsidP="009E2BA4">
      <w:pPr>
        <w:rPr>
          <w:rFonts w:ascii="Times New Roman" w:hAnsi="Times New Roman" w:cs="Times New Roman"/>
          <w:lang w:val="en-US"/>
        </w:rPr>
      </w:pPr>
    </w:p>
    <w:p w14:paraId="6AF181C0" w14:textId="01BE63CF" w:rsidR="009E2BA4" w:rsidRDefault="009E2BA4" w:rsidP="009E2BA4">
      <w:pPr>
        <w:rPr>
          <w:rFonts w:ascii="Times New Roman" w:hAnsi="Times New Roman" w:cs="Times New Roman"/>
          <w:lang w:val="en-US"/>
        </w:rPr>
      </w:pPr>
      <w:r>
        <w:rPr>
          <w:rFonts w:ascii="Times New Roman" w:hAnsi="Times New Roman" w:cs="Times New Roman"/>
          <w:lang w:val="en-US"/>
        </w:rPr>
        <w:lastRenderedPageBreak/>
        <w:t>Q4.</w:t>
      </w:r>
    </w:p>
    <w:p w14:paraId="279E9096" w14:textId="51064B7B" w:rsidR="006D33D0" w:rsidRDefault="00146587" w:rsidP="009E2BA4">
      <w:pPr>
        <w:rPr>
          <w:rFonts w:ascii="Times New Roman" w:hAnsi="Times New Roman" w:cs="Times New Roman"/>
          <w:lang w:val="en-US"/>
        </w:rPr>
      </w:pPr>
      <w:r>
        <w:rPr>
          <w:rFonts w:ascii="Times New Roman" w:hAnsi="Times New Roman" w:cs="Times New Roman"/>
          <w:lang w:val="en-US"/>
        </w:rPr>
        <w:t>Part a)</w:t>
      </w:r>
    </w:p>
    <w:p w14:paraId="52EB2C70" w14:textId="0EF9DF9F" w:rsidR="00146587" w:rsidRPr="00214D36" w:rsidRDefault="00E4594F" w:rsidP="009E2BA4">
      <w:pPr>
        <w:rPr>
          <w:rFonts w:ascii="Times New Roman" w:hAnsi="Times New Roman" w:cs="Times New Roman"/>
          <w:u w:val="single"/>
          <w:lang w:val="en-US"/>
        </w:rPr>
      </w:pPr>
      <w:r w:rsidRPr="00214D36">
        <w:rPr>
          <w:rFonts w:ascii="Times New Roman" w:hAnsi="Times New Roman" w:cs="Times New Roman"/>
          <w:u w:val="single"/>
          <w:lang w:val="en-US"/>
        </w:rPr>
        <w:t>Re-creating figure 10.1 (using imsh</w:t>
      </w:r>
      <w:r w:rsidR="00214D36">
        <w:rPr>
          <w:rFonts w:ascii="Times New Roman" w:hAnsi="Times New Roman" w:cs="Times New Roman"/>
          <w:u w:val="single"/>
          <w:lang w:val="en-US"/>
        </w:rPr>
        <w:t>o</w:t>
      </w:r>
      <w:r w:rsidRPr="00214D36">
        <w:rPr>
          <w:rFonts w:ascii="Times New Roman" w:hAnsi="Times New Roman" w:cs="Times New Roman"/>
          <w:u w:val="single"/>
          <w:lang w:val="en-US"/>
        </w:rPr>
        <w:t>w instead of 3d graphs) for 3 episode stops over 200 episodes.</w:t>
      </w:r>
    </w:p>
    <w:p w14:paraId="6DE1C3F6" w14:textId="4FDA2363" w:rsidR="00D05FF7" w:rsidRPr="00D05FF7" w:rsidRDefault="00D05FF7" w:rsidP="009E2BA4">
      <w:pPr>
        <w:rPr>
          <w:rFonts w:ascii="Times New Roman" w:hAnsi="Times New Roman" w:cs="Times New Roman"/>
          <w:b/>
          <w:bCs/>
          <w:lang w:val="en-US"/>
        </w:rPr>
      </w:pPr>
      <w:r>
        <w:rPr>
          <w:rFonts w:ascii="Times New Roman" w:hAnsi="Times New Roman" w:cs="Times New Roman"/>
          <w:b/>
          <w:bCs/>
          <w:lang w:val="en-US"/>
        </w:rPr>
        <w:t>Alpha = 0.025</w:t>
      </w:r>
    </w:p>
    <w:p w14:paraId="579CC9CC" w14:textId="401E323C" w:rsidR="003804EF" w:rsidRDefault="00D05FF7" w:rsidP="009E2BA4">
      <w:pPr>
        <w:rPr>
          <w:rFonts w:ascii="Times New Roman" w:hAnsi="Times New Roman" w:cs="Times New Roman"/>
          <w:lang w:val="en-US"/>
        </w:rPr>
      </w:pPr>
      <w:r>
        <w:rPr>
          <w:rFonts w:ascii="Times New Roman" w:hAnsi="Times New Roman" w:cs="Times New Roman"/>
          <w:noProof/>
          <w:lang w:val="en-US"/>
        </w:rPr>
        <w:drawing>
          <wp:inline distT="0" distB="0" distL="0" distR="0" wp14:anchorId="6179F1D3" wp14:editId="7E8C64A1">
            <wp:extent cx="5731510" cy="1146175"/>
            <wp:effectExtent l="0" t="0" r="2540" b="0"/>
            <wp:docPr id="29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59" name="Picture 2953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0BECAA78" w14:textId="12BA94E1" w:rsidR="00D05FF7" w:rsidRDefault="00B71FA8" w:rsidP="009E2BA4">
      <w:pPr>
        <w:rPr>
          <w:rFonts w:ascii="Times New Roman" w:hAnsi="Times New Roman" w:cs="Times New Roman"/>
          <w:b/>
          <w:bCs/>
          <w:lang w:val="en-US"/>
        </w:rPr>
      </w:pPr>
      <w:r>
        <w:rPr>
          <w:rFonts w:ascii="Times New Roman" w:hAnsi="Times New Roman" w:cs="Times New Roman"/>
          <w:b/>
          <w:bCs/>
          <w:lang w:val="en-US"/>
        </w:rPr>
        <w:t>Alpha = 0.0125</w:t>
      </w:r>
    </w:p>
    <w:p w14:paraId="422559A8" w14:textId="5C01CAC0" w:rsidR="00B71FA8" w:rsidRDefault="00726E36" w:rsidP="009E2BA4">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BCC172B" wp14:editId="68AA37B2">
            <wp:extent cx="5731510" cy="1146175"/>
            <wp:effectExtent l="0" t="0" r="2540" b="0"/>
            <wp:docPr id="1078229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29379" name="Picture 10782293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76215CAD" w14:textId="35548C24" w:rsidR="00726E36" w:rsidRDefault="00726E36" w:rsidP="009E2BA4">
      <w:pPr>
        <w:rPr>
          <w:rFonts w:ascii="Times New Roman" w:hAnsi="Times New Roman" w:cs="Times New Roman"/>
          <w:b/>
          <w:bCs/>
          <w:lang w:val="en-US"/>
        </w:rPr>
      </w:pPr>
      <w:r>
        <w:rPr>
          <w:rFonts w:ascii="Times New Roman" w:hAnsi="Times New Roman" w:cs="Times New Roman"/>
          <w:b/>
          <w:bCs/>
          <w:lang w:val="en-US"/>
        </w:rPr>
        <w:t>Alpha = 0.0625</w:t>
      </w:r>
    </w:p>
    <w:p w14:paraId="649FFC98" w14:textId="0EBAAF0A" w:rsidR="00726E36" w:rsidRDefault="00B415AC" w:rsidP="009E2BA4">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AD9B9F9" wp14:editId="570CFFF9">
            <wp:extent cx="5731510" cy="1146175"/>
            <wp:effectExtent l="0" t="0" r="2540" b="0"/>
            <wp:docPr id="19013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7063" name="Picture 1901370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44E52C74" w14:textId="191D3775" w:rsidR="008C7862" w:rsidRDefault="00214D36" w:rsidP="009E2BA4">
      <w:pPr>
        <w:rPr>
          <w:rFonts w:ascii="Times New Roman" w:hAnsi="Times New Roman" w:cs="Times New Roman"/>
          <w:u w:val="single"/>
          <w:lang w:val="en-US"/>
        </w:rPr>
      </w:pPr>
      <w:r w:rsidRPr="00A0508C">
        <w:rPr>
          <w:rFonts w:ascii="Times New Roman" w:hAnsi="Times New Roman" w:cs="Times New Roman"/>
          <w:u w:val="single"/>
          <w:lang w:val="en-US"/>
        </w:rPr>
        <w:t>Re-creating figure 10.2 for 200 episodes averaged over 10 trials.</w:t>
      </w:r>
    </w:p>
    <w:p w14:paraId="746FEF37" w14:textId="05390F3D" w:rsidR="00795CE1" w:rsidRPr="00795CE1" w:rsidRDefault="00795CE1" w:rsidP="009E2BA4">
      <w:pPr>
        <w:rPr>
          <w:rFonts w:ascii="Times New Roman" w:hAnsi="Times New Roman" w:cs="Times New Roman"/>
          <w:u w:val="single"/>
          <w:lang w:val="en-US"/>
        </w:rPr>
      </w:pPr>
      <w:r w:rsidRPr="00795CE1">
        <w:rPr>
          <w:rFonts w:ascii="Times New Roman" w:hAnsi="Times New Roman" w:cs="Times New Roman"/>
          <w:noProof/>
          <w:lang w:val="en-US"/>
        </w:rPr>
        <w:drawing>
          <wp:inline distT="0" distB="0" distL="0" distR="0" wp14:anchorId="55C5451A" wp14:editId="2E71F903">
            <wp:extent cx="4733925" cy="2840565"/>
            <wp:effectExtent l="0" t="0" r="0" b="0"/>
            <wp:docPr id="547209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09620" name="Picture 547209620"/>
                    <pic:cNvPicPr/>
                  </pic:nvPicPr>
                  <pic:blipFill>
                    <a:blip r:embed="rId9">
                      <a:extLst>
                        <a:ext uri="{28A0092B-C50C-407E-A947-70E740481C1C}">
                          <a14:useLocalDpi xmlns:a14="http://schemas.microsoft.com/office/drawing/2010/main" val="0"/>
                        </a:ext>
                      </a:extLst>
                    </a:blip>
                    <a:stretch>
                      <a:fillRect/>
                    </a:stretch>
                  </pic:blipFill>
                  <pic:spPr>
                    <a:xfrm>
                      <a:off x="0" y="0"/>
                      <a:ext cx="4736023" cy="2841824"/>
                    </a:xfrm>
                    <a:prstGeom prst="rect">
                      <a:avLst/>
                    </a:prstGeom>
                  </pic:spPr>
                </pic:pic>
              </a:graphicData>
            </a:graphic>
          </wp:inline>
        </w:drawing>
      </w:r>
    </w:p>
    <w:p w14:paraId="1B3FDC7E" w14:textId="07C6709A" w:rsidR="00795CE1" w:rsidRDefault="004728F4" w:rsidP="009E2BA4">
      <w:pPr>
        <w:rPr>
          <w:rFonts w:ascii="Times New Roman" w:hAnsi="Times New Roman" w:cs="Times New Roman"/>
          <w:lang w:val="en-US"/>
        </w:rPr>
      </w:pPr>
      <w:r>
        <w:rPr>
          <w:rFonts w:ascii="Times New Roman" w:hAnsi="Times New Roman" w:cs="Times New Roman"/>
          <w:lang w:val="en-US"/>
        </w:rPr>
        <w:t xml:space="preserve">All the </w:t>
      </w:r>
      <w:r w:rsidR="00FF6A65">
        <w:rPr>
          <w:rFonts w:ascii="Times New Roman" w:hAnsi="Times New Roman" w:cs="Times New Roman"/>
          <w:lang w:val="en-US"/>
        </w:rPr>
        <w:t xml:space="preserve">other </w:t>
      </w:r>
      <w:r>
        <w:rPr>
          <w:rFonts w:ascii="Times New Roman" w:hAnsi="Times New Roman" w:cs="Times New Roman"/>
          <w:lang w:val="en-US"/>
        </w:rPr>
        <w:t>parts</w:t>
      </w:r>
      <w:r w:rsidR="009023EF">
        <w:rPr>
          <w:rFonts w:ascii="Times New Roman" w:hAnsi="Times New Roman" w:cs="Times New Roman"/>
          <w:lang w:val="en-US"/>
        </w:rPr>
        <w:t xml:space="preserve"> will be submitted at the later date shown</w:t>
      </w:r>
      <w:r>
        <w:rPr>
          <w:rFonts w:ascii="Times New Roman" w:hAnsi="Times New Roman" w:cs="Times New Roman"/>
          <w:lang w:val="en-US"/>
        </w:rPr>
        <w:t>.</w:t>
      </w:r>
    </w:p>
    <w:p w14:paraId="4E0B9E88" w14:textId="790A4D2E" w:rsidR="009E2BA4" w:rsidRDefault="009E2BA4" w:rsidP="009E2BA4">
      <w:pPr>
        <w:rPr>
          <w:rFonts w:ascii="Times New Roman" w:hAnsi="Times New Roman" w:cs="Times New Roman"/>
          <w:lang w:val="en-US"/>
        </w:rPr>
      </w:pPr>
      <w:r>
        <w:rPr>
          <w:rFonts w:ascii="Times New Roman" w:hAnsi="Times New Roman" w:cs="Times New Roman"/>
          <w:lang w:val="en-US"/>
        </w:rPr>
        <w:lastRenderedPageBreak/>
        <w:t>Q5.</w:t>
      </w:r>
    </w:p>
    <w:p w14:paraId="2ECDA3F2" w14:textId="77777777" w:rsidR="009E2BA4" w:rsidRDefault="009E2BA4" w:rsidP="009E2BA4">
      <w:pPr>
        <w:rPr>
          <w:rFonts w:ascii="Times New Roman" w:hAnsi="Times New Roman" w:cs="Times New Roman"/>
          <w:lang w:val="en-US"/>
        </w:rPr>
      </w:pPr>
      <w:r>
        <w:rPr>
          <w:rFonts w:ascii="Times New Roman" w:hAnsi="Times New Roman" w:cs="Times New Roman"/>
          <w:lang w:val="en-US"/>
        </w:rPr>
        <w:t>Part a)</w:t>
      </w:r>
    </w:p>
    <w:p w14:paraId="22173AE8" w14:textId="77777777" w:rsidR="009E2BA4" w:rsidRDefault="009E2BA4" w:rsidP="009E2BA4">
      <w:pPr>
        <w:rPr>
          <w:rFonts w:ascii="Times New Roman" w:hAnsi="Times New Roman" w:cs="Times New Roman"/>
          <w:lang w:val="en-US"/>
        </w:rPr>
      </w:pPr>
      <w:r w:rsidRPr="00836B8F">
        <w:rPr>
          <w:rFonts w:ascii="Times New Roman" w:hAnsi="Times New Roman" w:cs="Times New Roman"/>
          <w:lang w:val="en-US"/>
        </w:rPr>
        <w:t xml:space="preserve">To move from semi-gradient to true-gradient TD, we need to adjust the learning rule to account for the gradient of </w:t>
      </w:r>
      <m:oMath>
        <m:r>
          <w:rPr>
            <w:rFonts w:ascii="Cambria Math" w:hAnsi="Cambria Math" w:cs="Times New Roman"/>
            <w:lang w:val="en-US"/>
          </w:rPr>
          <m:t>v ̂(</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xml:space="preserve">,w) </m:t>
        </m:r>
      </m:oMath>
      <w:r w:rsidRPr="00836B8F">
        <w:rPr>
          <w:rFonts w:ascii="Times New Roman" w:hAnsi="Times New Roman" w:cs="Times New Roman"/>
          <w:lang w:val="en-US"/>
        </w:rPr>
        <w:t xml:space="preserve">with respect to the weights </w:t>
      </w:r>
      <m:oMath>
        <m:r>
          <w:rPr>
            <w:rFonts w:ascii="Cambria Math" w:hAnsi="Cambria Math" w:cs="Times New Roman"/>
            <w:lang w:val="en-US"/>
          </w:rPr>
          <m:t>w</m:t>
        </m:r>
      </m:oMath>
      <w:r w:rsidRPr="00836B8F">
        <w:rPr>
          <w:rFonts w:ascii="Times New Roman" w:hAnsi="Times New Roman" w:cs="Times New Roman"/>
          <w:lang w:val="en-US"/>
        </w:rPr>
        <w:t>.</w:t>
      </w:r>
      <w:r>
        <w:rPr>
          <w:rFonts w:ascii="Times New Roman" w:hAnsi="Times New Roman" w:cs="Times New Roman"/>
          <w:lang w:val="en-US"/>
        </w:rPr>
        <w:t xml:space="preserve"> In semi-gradient TD(0) </w:t>
      </w:r>
      <w:r w:rsidRPr="00836B8F">
        <w:rPr>
          <w:rFonts w:ascii="Times New Roman" w:hAnsi="Times New Roman" w:cs="Times New Roman"/>
          <w:lang w:val="en-US"/>
        </w:rPr>
        <w:t xml:space="preserve">the update rule for the weight vector </w:t>
      </w:r>
      <m:oMath>
        <m:r>
          <w:rPr>
            <w:rFonts w:ascii="Cambria Math" w:hAnsi="Cambria Math" w:cs="Times New Roman"/>
            <w:lang w:val="en-US"/>
          </w:rPr>
          <m:t>w</m:t>
        </m:r>
      </m:oMath>
      <w:r w:rsidRPr="00836B8F">
        <w:rPr>
          <w:rFonts w:ascii="Times New Roman" w:hAnsi="Times New Roman" w:cs="Times New Roman"/>
          <w:lang w:val="en-US"/>
        </w:rPr>
        <w:t xml:space="preserve"> is given by</w:t>
      </w:r>
      <w:r>
        <w:rPr>
          <w:rFonts w:ascii="Times New Roman" w:hAnsi="Times New Roman" w:cs="Times New Roman"/>
          <w:lang w:val="en-US"/>
        </w:rPr>
        <w:t xml:space="preserve"> the following equation</w:t>
      </w:r>
      <w:r w:rsidRPr="00836B8F">
        <w:rPr>
          <w:rFonts w:ascii="Times New Roman" w:hAnsi="Times New Roman" w:cs="Times New Roman"/>
          <w:lang w:val="en-US"/>
        </w:rPr>
        <w:t>:</w:t>
      </w:r>
    </w:p>
    <w:p w14:paraId="703B8E66" w14:textId="77777777" w:rsidR="009E2BA4" w:rsidRPr="00836B8F" w:rsidRDefault="009E2BA4" w:rsidP="009E2BA4">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r>
            <w:rPr>
              <w:rFonts w:ascii="Cambria Math" w:hAnsi="Cambria Math" w:cs="Times New Roman"/>
              <w:lang w:val="en-US"/>
            </w:rPr>
            <m:t>+α</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t+1</m:t>
                  </m:r>
                </m:sub>
              </m:sSub>
              <m:r>
                <w:rPr>
                  <w:rFonts w:ascii="Cambria Math" w:hAnsi="Cambria Math" w:cs="Times New Roman"/>
                  <w:lang w:val="en-US"/>
                </w:rPr>
                <m:t>+γ</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r>
                <w:rPr>
                  <w:rFonts w:ascii="Cambria Math" w:hAnsi="Cambria Math" w:cs="Times New Roman"/>
                  <w:lang w:val="en-US"/>
                </w:rPr>
                <m:t>-</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r>
                    <w:rPr>
                      <w:rFonts w:ascii="Cambria Math" w:hAnsi="Cambria Math" w:cs="Times New Roman"/>
                      <w:lang w:val="en-US"/>
                    </w:rPr>
                    <m:t xml:space="preserve">S, </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e>
          </m:d>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w</m:t>
              </m:r>
            </m:sub>
          </m:sSub>
          <m:acc>
            <m:accPr>
              <m:ctrlPr>
                <w:rPr>
                  <w:rFonts w:ascii="Cambria Math" w:hAnsi="Cambria Math" w:cs="Times New Roman"/>
                  <w:i/>
                  <w:lang w:val="en-US"/>
                </w:rPr>
              </m:ctrlPr>
            </m:accPr>
            <m:e>
              <m:r>
                <w:rPr>
                  <w:rFonts w:ascii="Cambria Math" w:hAnsi="Cambria Math" w:cs="Times New Roman"/>
                  <w:lang w:val="en-US"/>
                </w:rPr>
                <m:t>v</m:t>
              </m:r>
            </m:e>
          </m:acc>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r>
            <w:rPr>
              <w:rFonts w:ascii="Cambria Math" w:hAnsi="Cambria Math" w:cs="Times New Roman"/>
              <w:lang w:val="en-US"/>
            </w:rPr>
            <m:t>)</m:t>
          </m:r>
        </m:oMath>
      </m:oMathPara>
    </w:p>
    <w:p w14:paraId="37D2E122" w14:textId="77777777" w:rsidR="009E2BA4" w:rsidRDefault="009E2BA4" w:rsidP="009E2BA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In order to re-derive it, we take into account another term to tom incorporate the gradient with respect to the future value estimate directly in the gradient update. </w:t>
      </w:r>
      <w:r w:rsidRPr="0031503D">
        <w:rPr>
          <w:rFonts w:ascii="Times New Roman" w:eastAsiaTheme="minorEastAsia" w:hAnsi="Times New Roman" w:cs="Times New Roman"/>
          <w:lang w:val="en-US"/>
        </w:rPr>
        <w:t>This adjustment makes the learning rule account for the true gradient of the value function approximation across transitions.</w:t>
      </w:r>
      <w:r>
        <w:rPr>
          <w:rFonts w:ascii="Times New Roman" w:eastAsiaTheme="minorEastAsia" w:hAnsi="Times New Roman" w:cs="Times New Roman"/>
          <w:lang w:val="en-US"/>
        </w:rPr>
        <w:t xml:space="preserve"> The learning rule for one step TD would then look like the following:</w:t>
      </w:r>
    </w:p>
    <w:p w14:paraId="3013956B" w14:textId="77777777" w:rsidR="009E2BA4" w:rsidRPr="00B833D9" w:rsidRDefault="009E2BA4" w:rsidP="009E2BA4">
      <w:pPr>
        <w:rPr>
          <w:rFonts w:ascii="Times New Roman" w:eastAsiaTheme="minorEastAsia" w:hAnsi="Times New Roman" w:cs="Times New Roman"/>
          <w:b/>
          <w:bCs/>
          <w:lang w:val="en-US"/>
        </w:rPr>
      </w:pPr>
      <m:oMathPara>
        <m:oMath>
          <m:r>
            <m:rPr>
              <m:sty m:val="bi"/>
            </m:rPr>
            <w:rPr>
              <w:rFonts w:ascii="Cambria Math" w:hAnsi="Cambria Math" w:cs="Times New Roman"/>
              <w:lang w:val="en-US"/>
            </w:rPr>
            <m:t>∴</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t+1</m:t>
              </m:r>
            </m:sub>
          </m:sSub>
          <m:r>
            <m:rPr>
              <m:sty m:val="bi"/>
            </m:rPr>
            <w:rPr>
              <w:rFonts w:ascii="Cambria Math" w:hAnsi="Cambria Math" w:cs="Times New Roman"/>
              <w:lang w:val="en-US"/>
            </w:rPr>
            <m:t>=</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r>
            <m:rPr>
              <m:sty m:val="bi"/>
            </m:rPr>
            <w:rPr>
              <w:rFonts w:ascii="Cambria Math" w:hAnsi="Cambria Math" w:cs="Times New Roman"/>
              <w:lang w:val="en-US"/>
            </w:rPr>
            <m:t>+α</m:t>
          </m:r>
          <m:d>
            <m:dPr>
              <m:begChr m:val="["/>
              <m:endChr m:val="]"/>
              <m:ctrlPr>
                <w:rPr>
                  <w:rFonts w:ascii="Cambria Math" w:hAnsi="Cambria Math" w:cs="Times New Roman"/>
                  <w:b/>
                  <w:bCs/>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R</m:t>
                  </m:r>
                </m:e>
                <m:sub>
                  <m:r>
                    <m:rPr>
                      <m:sty m:val="bi"/>
                    </m:rPr>
                    <w:rPr>
                      <w:rFonts w:ascii="Cambria Math" w:hAnsi="Cambria Math" w:cs="Times New Roman"/>
                      <w:lang w:val="en-US"/>
                    </w:rPr>
                    <m:t>t+1</m:t>
                  </m:r>
                </m:sub>
              </m:sSub>
              <m:r>
                <m:rPr>
                  <m:sty m:val="bi"/>
                </m:rPr>
                <w:rPr>
                  <w:rFonts w:ascii="Cambria Math" w:hAnsi="Cambria Math" w:cs="Times New Roman"/>
                  <w:lang w:val="en-US"/>
                </w:rPr>
                <m:t>+γ</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m:t>
                      </m:r>
                    </m:sup>
                  </m:sSup>
                  <m:r>
                    <m:rPr>
                      <m:sty m:val="bi"/>
                    </m:rPr>
                    <w:rPr>
                      <w:rFonts w:ascii="Cambria Math" w:hAnsi="Cambria Math" w:cs="Times New Roman"/>
                      <w:lang w:val="en-US"/>
                    </w:rPr>
                    <m:t>,</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r>
                <m:rPr>
                  <m:sty m:val="bi"/>
                </m:rPr>
                <w:rPr>
                  <w:rFonts w:ascii="Cambria Math" w:hAnsi="Cambria Math" w:cs="Times New Roman"/>
                  <w:lang w:val="en-US"/>
                </w:rPr>
                <m:t>-</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r>
                    <m:rPr>
                      <m:sty m:val="bi"/>
                    </m:rPr>
                    <w:rPr>
                      <w:rFonts w:ascii="Cambria Math" w:hAnsi="Cambria Math" w:cs="Times New Roman"/>
                      <w:lang w:val="en-US"/>
                    </w:rPr>
                    <m:t xml:space="preserve">S, </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e>
          </m:d>
          <m:r>
            <m:rPr>
              <m:sty m:val="bi"/>
            </m:rPr>
            <w:rPr>
              <w:rFonts w:ascii="Cambria Math" w:hAnsi="Cambria Math" w:cs="Times New Roman"/>
              <w:lang w:val="en-US"/>
            </w:rPr>
            <m:t xml:space="preserve"> </m:t>
          </m:r>
          <m:d>
            <m:dPr>
              <m:ctrlPr>
                <w:rPr>
                  <w:rFonts w:ascii="Cambria Math" w:hAnsi="Cambria Math" w:cs="Times New Roman"/>
                  <w:b/>
                  <w:bCs/>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w</m:t>
                  </m:r>
                </m:sub>
              </m:sSub>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r>
                    <m:rPr>
                      <m:sty m:val="bi"/>
                    </m:rPr>
                    <w:rPr>
                      <w:rFonts w:ascii="Cambria Math" w:hAnsi="Cambria Math" w:cs="Times New Roman"/>
                      <w:lang w:val="en-US"/>
                    </w:rPr>
                    <m:t>S,</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r>
                <m:rPr>
                  <m:sty m:val="bi"/>
                </m:rPr>
                <w:rPr>
                  <w:rFonts w:ascii="Cambria Math" w:hAnsi="Cambria Math" w:cs="Times New Roman"/>
                  <w:lang w:val="en-US"/>
                </w:rPr>
                <m:t>-γ</m:t>
              </m:r>
              <m:sSub>
                <m:sSubPr>
                  <m:ctrlPr>
                    <w:rPr>
                      <w:rFonts w:ascii="Cambria Math" w:hAnsi="Cambria Math" w:cs="Times New Roman"/>
                      <w:b/>
                      <w:bCs/>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w</m:t>
                  </m:r>
                </m:sub>
              </m:sSub>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m:t>
                      </m:r>
                    </m:sup>
                  </m:sSup>
                  <m:r>
                    <m:rPr>
                      <m:sty m:val="bi"/>
                    </m:rPr>
                    <w:rPr>
                      <w:rFonts w:ascii="Cambria Math" w:hAnsi="Cambria Math" w:cs="Times New Roman"/>
                      <w:lang w:val="en-US"/>
                    </w:rPr>
                    <m:t>,</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e>
          </m:d>
        </m:oMath>
      </m:oMathPara>
    </w:p>
    <w:p w14:paraId="7A57E8F5" w14:textId="77777777" w:rsidR="009E2BA4" w:rsidRPr="00836B8F" w:rsidRDefault="009E2BA4" w:rsidP="009E2BA4">
      <w:pPr>
        <w:rPr>
          <w:rFonts w:ascii="Times New Roman" w:eastAsiaTheme="minorEastAsia" w:hAnsi="Times New Roman" w:cs="Times New Roman"/>
          <w:lang w:val="en-US"/>
        </w:rPr>
      </w:pPr>
      <w:r>
        <w:rPr>
          <w:rFonts w:ascii="Times New Roman" w:eastAsiaTheme="minorEastAsia" w:hAnsi="Times New Roman" w:cs="Times New Roman"/>
          <w:lang w:val="en-US"/>
        </w:rPr>
        <w:t>The idea here is that t</w:t>
      </w:r>
      <w:r w:rsidRPr="00620466">
        <w:rPr>
          <w:rFonts w:ascii="Times New Roman" w:eastAsiaTheme="minorEastAsia" w:hAnsi="Times New Roman" w:cs="Times New Roman"/>
          <w:lang w:val="en-US"/>
        </w:rPr>
        <w:t>he true-gradient adjustment incorporates this consideration</w:t>
      </w:r>
      <w:r>
        <w:rPr>
          <w:rFonts w:ascii="Times New Roman" w:eastAsiaTheme="minorEastAsia" w:hAnsi="Times New Roman" w:cs="Times New Roman"/>
          <w:lang w:val="en-US"/>
        </w:rPr>
        <w:t xml:space="preserve"> i.e., </w:t>
      </w:r>
      <m:oMath>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w</m:t>
            </m:r>
          </m:sub>
        </m:sSub>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oMath>
      <w:r w:rsidRPr="00620466">
        <w:rPr>
          <w:rFonts w:ascii="Times New Roman" w:eastAsiaTheme="minorEastAsia" w:hAnsi="Times New Roman" w:cs="Times New Roman"/>
          <w:lang w:val="en-US"/>
        </w:rPr>
        <w:t>, making the learning process more accurate by ensuring that updates fully account for how changes in weights affect not just the current state's estimate but also future states' estimates.</w:t>
      </w:r>
    </w:p>
    <w:p w14:paraId="1990FCF6" w14:textId="77777777" w:rsidR="009E2BA4" w:rsidRDefault="009E2BA4" w:rsidP="009E2BA4">
      <w:pPr>
        <w:rPr>
          <w:rFonts w:ascii="Times New Roman" w:hAnsi="Times New Roman" w:cs="Times New Roman"/>
          <w:lang w:val="en-US"/>
        </w:rPr>
      </w:pPr>
      <w:r>
        <w:rPr>
          <w:rFonts w:ascii="Times New Roman" w:hAnsi="Times New Roman" w:cs="Times New Roman"/>
          <w:lang w:val="en-US"/>
        </w:rPr>
        <w:t>Part b)</w:t>
      </w:r>
    </w:p>
    <w:p w14:paraId="6A4529E1" w14:textId="77777777" w:rsidR="009E2BA4" w:rsidRDefault="009E2BA4" w:rsidP="009E2BA4">
      <w:pPr>
        <w:rPr>
          <w:rFonts w:ascii="Times New Roman" w:hAnsi="Times New Roman" w:cs="Times New Roman"/>
          <w:lang w:val="en-US"/>
        </w:rPr>
      </w:pPr>
      <w:r>
        <w:rPr>
          <w:rFonts w:ascii="Times New Roman" w:hAnsi="Times New Roman" w:cs="Times New Roman"/>
          <w:lang w:val="en-US"/>
        </w:rPr>
        <w:t>The updated learning rule from part (a) which includes an additional term accounting for the next state, optimizes mean-squared Bellman Error (MSBE), which also incorporates the changes in the value estimate of the next state as well. MSBE can be defined as follows:</w:t>
      </w:r>
    </w:p>
    <w:p w14:paraId="7A6485A2" w14:textId="77777777" w:rsidR="009E2BA4" w:rsidRPr="00B833D9" w:rsidRDefault="009E2BA4" w:rsidP="009E2BA4">
      <w:pPr>
        <w:rPr>
          <w:rFonts w:ascii="Times New Roman" w:eastAsiaTheme="minorEastAsia" w:hAnsi="Times New Roman" w:cs="Times New Roman"/>
          <w:b/>
          <w:bCs/>
          <w:lang w:val="en-US"/>
        </w:rPr>
      </w:pPr>
      <m:oMathPara>
        <m:oMath>
          <m:r>
            <m:rPr>
              <m:sty m:val="bi"/>
            </m:rPr>
            <w:rPr>
              <w:rFonts w:ascii="Cambria Math" w:hAnsi="Cambria Math" w:cs="Times New Roman"/>
              <w:lang w:val="en-US"/>
            </w:rPr>
            <m:t>MSBE</m:t>
          </m:r>
          <m:d>
            <m:dPr>
              <m:ctrlPr>
                <w:rPr>
                  <w:rFonts w:ascii="Cambria Math" w:hAnsi="Cambria Math" w:cs="Times New Roman"/>
                  <w:b/>
                  <w:bCs/>
                  <w:i/>
                  <w:lang w:val="en-US"/>
                </w:rPr>
              </m:ctrlPr>
            </m:dPr>
            <m:e>
              <m:r>
                <m:rPr>
                  <m:sty m:val="bi"/>
                </m:rPr>
                <w:rPr>
                  <w:rFonts w:ascii="Cambria Math" w:hAnsi="Cambria Math" w:cs="Times New Roman"/>
                  <w:lang w:val="en-US"/>
                </w:rPr>
                <m:t>w</m:t>
              </m:r>
            </m:e>
          </m:d>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cr m:val="double-struck"/>
                  <m:sty m:val="bi"/>
                </m:rPr>
                <w:rPr>
                  <w:rFonts w:ascii="Cambria Math" w:hAnsi="Cambria Math" w:cs="Times New Roman"/>
                  <w:lang w:val="en-US"/>
                </w:rPr>
                <m:t>E</m:t>
              </m:r>
            </m:e>
            <m:sub>
              <m:r>
                <m:rPr>
                  <m:sty m:val="bi"/>
                </m:rPr>
                <w:rPr>
                  <w:rFonts w:ascii="Cambria Math" w:hAnsi="Cambria Math" w:cs="Times New Roman"/>
                  <w:lang w:val="en-US"/>
                </w:rPr>
                <m:t>π</m:t>
              </m:r>
            </m:sub>
          </m:sSub>
          <m:d>
            <m:dPr>
              <m:begChr m:val="["/>
              <m:endChr m:val="]"/>
              <m:ctrlPr>
                <w:rPr>
                  <w:rFonts w:ascii="Cambria Math" w:hAnsi="Cambria Math" w:cs="Times New Roman"/>
                  <w:b/>
                  <w:bCs/>
                  <w:i/>
                  <w:lang w:val="en-US"/>
                </w:rPr>
              </m:ctrlPr>
            </m:dPr>
            <m:e>
              <m:r>
                <m:rPr>
                  <m:sty m:val="bi"/>
                </m:rPr>
                <w:rPr>
                  <w:rFonts w:ascii="Cambria Math" w:hAnsi="Cambria Math" w:cs="Times New Roman"/>
                  <w:lang w:val="en-US"/>
                </w:rPr>
                <m:t>(</m:t>
              </m:r>
              <m:sSup>
                <m:sSupPr>
                  <m:ctrlPr>
                    <w:rPr>
                      <w:rFonts w:ascii="Cambria Math" w:hAnsi="Cambria Math" w:cs="Times New Roman"/>
                      <w:b/>
                      <w:bCs/>
                      <w:i/>
                      <w:lang w:val="en-US"/>
                    </w:rPr>
                  </m:ctrlPr>
                </m:sSupPr>
                <m:e>
                  <m:r>
                    <m:rPr>
                      <m:sty m:val="bi"/>
                    </m:rPr>
                    <w:rPr>
                      <w:rFonts w:ascii="Cambria Math" w:hAnsi="Cambria Math" w:cs="Times New Roman"/>
                      <w:lang w:val="en-US"/>
                    </w:rPr>
                    <m:t>E[</m:t>
                  </m:r>
                  <m:d>
                    <m:dPr>
                      <m:ctrlPr>
                        <w:rPr>
                          <w:rFonts w:ascii="Cambria Math" w:hAnsi="Cambria Math" w:cs="Times New Roman"/>
                          <w:b/>
                          <w:bCs/>
                          <w:i/>
                          <w:lang w:val="en-US"/>
                        </w:rPr>
                      </m:ctrlPr>
                    </m:dPr>
                    <m:e>
                      <m:r>
                        <m:rPr>
                          <m:sty m:val="bi"/>
                        </m:rPr>
                        <w:rPr>
                          <w:rFonts w:ascii="Cambria Math" w:hAnsi="Cambria Math" w:cs="Times New Roman"/>
                          <w:lang w:val="en-US"/>
                        </w:rPr>
                        <m:t>R+γ</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m:t>
                              </m:r>
                            </m:sup>
                          </m:sSup>
                          <m:r>
                            <m:rPr>
                              <m:sty m:val="bi"/>
                            </m:rPr>
                            <w:rPr>
                              <w:rFonts w:ascii="Cambria Math" w:hAnsi="Cambria Math" w:cs="Times New Roman"/>
                              <w:lang w:val="en-US"/>
                            </w:rPr>
                            <m:t>, w</m:t>
                          </m:r>
                        </m:e>
                      </m:d>
                      <m:d>
                        <m:dPr>
                          <m:begChr m:val="|"/>
                          <m:endChr m:val="]"/>
                          <m:ctrlPr>
                            <w:rPr>
                              <w:rFonts w:ascii="Cambria Math" w:hAnsi="Cambria Math" w:cs="Times New Roman"/>
                              <w:b/>
                              <w:bCs/>
                              <w:i/>
                              <w:lang w:val="en-US"/>
                            </w:rPr>
                          </m:ctrlPr>
                        </m:dPr>
                        <m:e>
                          <m:r>
                            <m:rPr>
                              <m:sty m:val="bi"/>
                            </m:rPr>
                            <w:rPr>
                              <w:rFonts w:ascii="Cambria Math" w:hAnsi="Cambria Math" w:cs="Times New Roman"/>
                              <w:lang w:val="en-US"/>
                            </w:rPr>
                            <m:t>S</m:t>
                          </m:r>
                        </m:e>
                      </m:d>
                      <m:r>
                        <m:rPr>
                          <m:sty m:val="bi"/>
                        </m:rPr>
                        <w:rPr>
                          <w:rFonts w:ascii="Cambria Math" w:hAnsi="Cambria Math" w:cs="Times New Roman"/>
                          <w:lang w:val="en-US"/>
                        </w:rPr>
                        <m:t>-</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r>
                            <m:rPr>
                              <m:sty m:val="bi"/>
                            </m:rPr>
                            <w:rPr>
                              <w:rFonts w:ascii="Cambria Math" w:hAnsi="Cambria Math" w:cs="Times New Roman"/>
                              <w:lang w:val="en-US"/>
                            </w:rPr>
                            <m:t>S, w</m:t>
                          </m:r>
                        </m:e>
                      </m:d>
                    </m:e>
                  </m:d>
                  <m:r>
                    <m:rPr>
                      <m:sty m:val="bi"/>
                    </m:rPr>
                    <w:rPr>
                      <w:rFonts w:ascii="Cambria Math" w:hAnsi="Cambria Math" w:cs="Times New Roman"/>
                      <w:lang w:val="en-US"/>
                    </w:rPr>
                    <m:t xml:space="preserve"> </m:t>
                  </m:r>
                </m:e>
                <m:sup>
                  <m:r>
                    <m:rPr>
                      <m:sty m:val="bi"/>
                    </m:rPr>
                    <w:rPr>
                      <w:rFonts w:ascii="Cambria Math" w:hAnsi="Cambria Math" w:cs="Times New Roman"/>
                      <w:lang w:val="en-US"/>
                    </w:rPr>
                    <m:t>2</m:t>
                  </m:r>
                </m:sup>
              </m:sSup>
            </m:e>
          </m:d>
        </m:oMath>
      </m:oMathPara>
    </w:p>
    <w:p w14:paraId="7D67A371" w14:textId="77777777" w:rsidR="009E2BA4" w:rsidRDefault="009E2BA4" w:rsidP="009E2BA4">
      <w:pPr>
        <w:rPr>
          <w:rFonts w:ascii="Times New Roman" w:eastAsiaTheme="minorEastAsia" w:hAnsi="Times New Roman" w:cs="Times New Roman"/>
          <w:lang w:val="en-US"/>
        </w:rPr>
      </w:pPr>
      <w:r w:rsidRPr="00B24D66">
        <w:rPr>
          <w:rFonts w:ascii="Times New Roman" w:hAnsi="Times New Roman" w:cs="Times New Roman"/>
          <w:lang w:val="en-US"/>
        </w:rPr>
        <w:t>Here, the expectation is taken over the distribution of states, actions, and rewards defined by the policy</w:t>
      </w:r>
      <w:r>
        <w:rPr>
          <w:rFonts w:ascii="Times New Roman" w:hAnsi="Times New Roman" w:cs="Times New Roman"/>
          <w:lang w:val="en-US"/>
        </w:rPr>
        <w:t xml:space="preserve"> </w:t>
      </w:r>
      <m:oMath>
        <m:r>
          <w:rPr>
            <w:rFonts w:ascii="Cambria Math" w:hAnsi="Cambria Math" w:cs="Times New Roman"/>
            <w:lang w:val="en-US"/>
          </w:rPr>
          <m:t>π</m:t>
        </m:r>
      </m:oMath>
      <w:r>
        <w:rPr>
          <w:rFonts w:ascii="Times New Roman" w:eastAsiaTheme="minorEastAsia" w:hAnsi="Times New Roman" w:cs="Times New Roman"/>
          <w:lang w:val="en-US"/>
        </w:rPr>
        <w:t xml:space="preserve">. </w:t>
      </w:r>
      <w:r w:rsidRPr="00B24D66">
        <w:rPr>
          <w:rFonts w:ascii="Times New Roman" w:eastAsiaTheme="minorEastAsia" w:hAnsi="Times New Roman" w:cs="Times New Roman"/>
          <w:lang w:val="en-US"/>
        </w:rPr>
        <w:t>Unlike the semi-gradient approach, this formulation directly accounts for how changes in the weight vector ww affect the estimate</w:t>
      </w:r>
      <w:r>
        <w:rPr>
          <w:rFonts w:ascii="Times New Roman" w:eastAsiaTheme="minorEastAsia" w:hAnsi="Times New Roman" w:cs="Times New Roman"/>
          <w:lang w:val="en-US"/>
        </w:rPr>
        <w:t xml:space="preserve"> </w:t>
      </w:r>
      <m:oMath>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w</m:t>
            </m:r>
          </m:e>
        </m:d>
      </m:oMath>
      <w:r>
        <w:rPr>
          <w:rFonts w:ascii="Times New Roman" w:eastAsiaTheme="minorEastAsia" w:hAnsi="Times New Roman" w:cs="Times New Roman"/>
          <w:lang w:val="en-US"/>
        </w:rPr>
        <w:t xml:space="preserve"> </w:t>
      </w:r>
      <w:r w:rsidRPr="00B24D66">
        <w:rPr>
          <w:rFonts w:ascii="Times New Roman" w:eastAsiaTheme="minorEastAsia" w:hAnsi="Times New Roman" w:cs="Times New Roman"/>
          <w:lang w:val="en-US"/>
        </w:rPr>
        <w:t>of the next state, in addition to the current state estimate</w:t>
      </w:r>
      <w:r>
        <w:rPr>
          <w:rFonts w:ascii="Times New Roman" w:eastAsiaTheme="minorEastAsia" w:hAnsi="Times New Roman" w:cs="Times New Roman"/>
          <w:lang w:val="en-US"/>
        </w:rPr>
        <w:t xml:space="preserve"> </w:t>
      </w:r>
      <m:oMath>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r>
              <w:rPr>
                <w:rFonts w:ascii="Cambria Math" w:hAnsi="Cambria Math" w:cs="Times New Roman"/>
                <w:lang w:val="en-US"/>
              </w:rPr>
              <m:t>S, w</m:t>
            </m:r>
          </m:e>
        </m:d>
      </m:oMath>
      <w:r>
        <w:rPr>
          <w:rFonts w:ascii="Times New Roman" w:eastAsiaTheme="minorEastAsia" w:hAnsi="Times New Roman" w:cs="Times New Roman"/>
          <w:lang w:val="en-US"/>
        </w:rPr>
        <w:t>.</w:t>
      </w:r>
    </w:p>
    <w:p w14:paraId="0BF60F2E" w14:textId="77777777" w:rsidR="009E2BA4" w:rsidRDefault="009E2BA4" w:rsidP="009E2BA4">
      <w:pPr>
        <w:rPr>
          <w:rFonts w:ascii="Times New Roman" w:hAnsi="Times New Roman" w:cs="Times New Roman"/>
          <w:lang w:val="en-US"/>
        </w:rPr>
      </w:pPr>
      <w:r>
        <w:rPr>
          <w:rFonts w:ascii="Times New Roman" w:hAnsi="Times New Roman" w:cs="Times New Roman"/>
          <w:lang w:val="en-US"/>
        </w:rPr>
        <w:t xml:space="preserve">However, by </w:t>
      </w:r>
      <w:r w:rsidRPr="0081725F">
        <w:rPr>
          <w:rFonts w:ascii="Times New Roman" w:hAnsi="Times New Roman" w:cs="Times New Roman"/>
          <w:lang w:val="en-US"/>
        </w:rPr>
        <w:t>incorporating the gradient of future state value estimates, aim to improve convergence by more accurately aligning updates with the minimization of Mean Squared Bellman Error (MSBE) across the state space. However, this method introduces complexity and potential instability by increasing the computational burden and sensitivity to hyperparameters like the learning rate and discount factor. Moreover, the reliance on precise gradient estimates of future values may heighten the variance of updates and present challenges in high-dimensional environments or where obtaining accurate gradient information is difficult, possibly affecting the algorithm's efficiency and practical applicability.</w:t>
      </w:r>
    </w:p>
    <w:p w14:paraId="79B10530" w14:textId="77777777" w:rsidR="009E2BA4" w:rsidRDefault="009E2BA4" w:rsidP="009E2BA4">
      <w:pPr>
        <w:rPr>
          <w:rFonts w:ascii="Times New Roman" w:hAnsi="Times New Roman" w:cs="Times New Roman"/>
          <w:lang w:val="en-US"/>
        </w:rPr>
      </w:pPr>
      <w:r>
        <w:rPr>
          <w:rFonts w:ascii="Times New Roman" w:hAnsi="Times New Roman" w:cs="Times New Roman"/>
          <w:lang w:val="en-US"/>
        </w:rPr>
        <w:t>Part c)</w:t>
      </w:r>
    </w:p>
    <w:p w14:paraId="17210C75" w14:textId="77777777" w:rsidR="009E2BA4" w:rsidRDefault="009E2BA4" w:rsidP="009E2BA4">
      <w:pPr>
        <w:rPr>
          <w:rFonts w:ascii="Times New Roman" w:hAnsi="Times New Roman" w:cs="Times New Roman"/>
          <w:lang w:val="en-US"/>
        </w:rPr>
      </w:pPr>
      <w:r>
        <w:rPr>
          <w:rFonts w:ascii="Times New Roman" w:hAnsi="Times New Roman" w:cs="Times New Roman"/>
          <w:lang w:val="en-US"/>
        </w:rPr>
        <w:t xml:space="preserve">Using the mean-squared Bellman Error to derive a TD-learning rule which optimizes the objective function. </w:t>
      </w:r>
    </w:p>
    <w:p w14:paraId="69E7AE75" w14:textId="77777777" w:rsidR="009E2BA4" w:rsidRDefault="009E2BA4" w:rsidP="009E2BA4">
      <w:pPr>
        <w:rPr>
          <w:rFonts w:ascii="Times New Roman" w:hAnsi="Times New Roman" w:cs="Times New Roman"/>
          <w:lang w:val="en-US"/>
        </w:rPr>
      </w:pPr>
      <w:r>
        <w:rPr>
          <w:rFonts w:ascii="Times New Roman" w:hAnsi="Times New Roman" w:cs="Times New Roman"/>
          <w:lang w:val="en-US"/>
        </w:rPr>
        <w:t>Lets start with defining the MSBE</w:t>
      </w:r>
    </w:p>
    <w:p w14:paraId="781CA30E" w14:textId="77777777" w:rsidR="009E2BA4" w:rsidRPr="00B24D66" w:rsidRDefault="009E2BA4" w:rsidP="009E2BA4">
      <w:pPr>
        <w:rPr>
          <w:rFonts w:ascii="Times New Roman" w:eastAsiaTheme="minorEastAsia" w:hAnsi="Times New Roman" w:cs="Times New Roman"/>
          <w:lang w:val="en-US"/>
        </w:rPr>
      </w:pPr>
      <m:oMathPara>
        <m:oMath>
          <m:r>
            <w:rPr>
              <w:rFonts w:ascii="Cambria Math" w:hAnsi="Cambria Math" w:cs="Times New Roman"/>
              <w:lang w:val="en-US"/>
            </w:rPr>
            <m:t>MSBE</m:t>
          </m:r>
          <m:d>
            <m:dPr>
              <m:ctrlPr>
                <w:rPr>
                  <w:rFonts w:ascii="Cambria Math" w:hAnsi="Cambria Math" w:cs="Times New Roman"/>
                  <w:i/>
                  <w:lang w:val="en-US"/>
                </w:rPr>
              </m:ctrlPr>
            </m:dPr>
            <m:e>
              <m:r>
                <w:rPr>
                  <w:rFonts w:ascii="Cambria Math" w:hAnsi="Cambria Math" w:cs="Times New Roman"/>
                  <w:lang w:val="en-US"/>
                </w:rPr>
                <m:t>w</m:t>
              </m:r>
            </m:e>
          </m:d>
          <m:r>
            <w:rPr>
              <w:rFonts w:ascii="Cambria Math" w:hAnsi="Cambria Math" w:cs="Times New Roman"/>
              <w:lang w:val="en-US"/>
            </w:rPr>
            <m:t xml:space="preserve">= </m:t>
          </m:r>
          <m:sSub>
            <m:sSubPr>
              <m:ctrlPr>
                <w:rPr>
                  <w:rFonts w:ascii="Cambria Math" w:hAnsi="Cambria Math" w:cs="Times New Roman"/>
                  <w:i/>
                  <w:lang w:val="en-US"/>
                </w:rPr>
              </m:ctrlPr>
            </m:sSubPr>
            <m:e>
              <m:r>
                <m:rPr>
                  <m:scr m:val="double-struck"/>
                </m:rPr>
                <w:rPr>
                  <w:rFonts w:ascii="Cambria Math" w:hAnsi="Cambria Math" w:cs="Times New Roman"/>
                  <w:lang w:val="en-US"/>
                </w:rPr>
                <m:t>E</m:t>
              </m:r>
            </m:e>
            <m:sub>
              <m:r>
                <w:rPr>
                  <w:rFonts w:ascii="Cambria Math" w:hAnsi="Cambria Math" w:cs="Times New Roman"/>
                  <w:lang w:val="en-US"/>
                </w:rPr>
                <m:t>π</m:t>
              </m:r>
            </m:sub>
          </m:sSub>
          <m:d>
            <m:dPr>
              <m:begChr m:val="["/>
              <m:endChr m:val="]"/>
              <m:ctrlPr>
                <w:rPr>
                  <w:rFonts w:ascii="Cambria Math" w:hAnsi="Cambria Math" w:cs="Times New Roman"/>
                  <w:i/>
                  <w:lang w:val="en-US"/>
                </w:rPr>
              </m:ctrlPr>
            </m:d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d>
                    <m:dPr>
                      <m:ctrlPr>
                        <w:rPr>
                          <w:rFonts w:ascii="Cambria Math" w:hAnsi="Cambria Math" w:cs="Times New Roman"/>
                          <w:i/>
                          <w:lang w:val="en-US"/>
                        </w:rPr>
                      </m:ctrlPr>
                    </m:dPr>
                    <m:e>
                      <m:r>
                        <w:rPr>
                          <w:rFonts w:ascii="Cambria Math" w:hAnsi="Cambria Math" w:cs="Times New Roman"/>
                          <w:lang w:val="en-US"/>
                        </w:rPr>
                        <m:t>R+γ</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w</m:t>
                          </m:r>
                        </m:e>
                      </m:d>
                      <m:d>
                        <m:dPr>
                          <m:begChr m:val="|"/>
                          <m:endChr m:val="]"/>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r>
                            <w:rPr>
                              <w:rFonts w:ascii="Cambria Math" w:hAnsi="Cambria Math" w:cs="Times New Roman"/>
                              <w:lang w:val="en-US"/>
                            </w:rPr>
                            <m:t>S, w</m:t>
                          </m:r>
                        </m:e>
                      </m:d>
                    </m:e>
                  </m:d>
                  <m:r>
                    <w:rPr>
                      <w:rFonts w:ascii="Cambria Math" w:hAnsi="Cambria Math" w:cs="Times New Roman"/>
                      <w:lang w:val="en-US"/>
                    </w:rPr>
                    <m:t xml:space="preserve"> </m:t>
                  </m:r>
                </m:e>
                <m:sup>
                  <m:r>
                    <w:rPr>
                      <w:rFonts w:ascii="Cambria Math" w:hAnsi="Cambria Math" w:cs="Times New Roman"/>
                      <w:lang w:val="en-US"/>
                    </w:rPr>
                    <m:t>2</m:t>
                  </m:r>
                </m:sup>
              </m:sSup>
            </m:e>
          </m:d>
        </m:oMath>
      </m:oMathPara>
    </w:p>
    <w:p w14:paraId="7DA84725" w14:textId="77777777" w:rsidR="009E2BA4" w:rsidRDefault="009E2BA4" w:rsidP="009E2BA4">
      <w:pPr>
        <w:rPr>
          <w:rFonts w:ascii="Times New Roman" w:hAnsi="Times New Roman" w:cs="Times New Roman"/>
          <w:lang w:val="en-US"/>
        </w:rPr>
      </w:pPr>
      <w:r>
        <w:rPr>
          <w:rFonts w:ascii="Times New Roman" w:hAnsi="Times New Roman" w:cs="Times New Roman"/>
          <w:lang w:val="en-US"/>
        </w:rPr>
        <w:t>Now, lets take the derivative of MSBE with respect to the weight vector w. This can be expressed as follows:</w:t>
      </w:r>
    </w:p>
    <w:p w14:paraId="3BBE4868" w14:textId="77777777" w:rsidR="009E2BA4" w:rsidRPr="00EB106F" w:rsidRDefault="009E2BA4" w:rsidP="009E2BA4">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MSBE</m:t>
          </m:r>
          <m:d>
            <m:dPr>
              <m:ctrlPr>
                <w:rPr>
                  <w:rFonts w:ascii="Cambria Math" w:hAnsi="Cambria Math" w:cs="Times New Roman"/>
                  <w:i/>
                  <w:lang w:val="en-US"/>
                </w:rPr>
              </m:ctrlPr>
            </m:dPr>
            <m:e>
              <m:r>
                <w:rPr>
                  <w:rFonts w:ascii="Cambria Math" w:hAnsi="Cambria Math" w:cs="Times New Roman"/>
                  <w:lang w:val="en-US"/>
                </w:rPr>
                <m:t>w</m:t>
              </m:r>
            </m:e>
          </m:d>
          <m:r>
            <w:rPr>
              <w:rFonts w:ascii="Cambria Math" w:hAnsi="Cambria Math" w:cs="Times New Roman"/>
              <w:lang w:val="en-US"/>
            </w:rPr>
            <m:t>= -2</m:t>
          </m:r>
          <m:sSub>
            <m:sSubPr>
              <m:ctrlPr>
                <w:rPr>
                  <w:rFonts w:ascii="Cambria Math" w:hAnsi="Cambria Math" w:cs="Times New Roman"/>
                  <w:i/>
                  <w:lang w:val="en-US"/>
                </w:rPr>
              </m:ctrlPr>
            </m:sSubPr>
            <m:e>
              <m:r>
                <m:rPr>
                  <m:scr m:val="double-struck"/>
                </m:rPr>
                <w:rPr>
                  <w:rFonts w:ascii="Cambria Math" w:hAnsi="Cambria Math" w:cs="Times New Roman"/>
                  <w:lang w:val="en-US"/>
                </w:rPr>
                <m:t>E</m:t>
              </m:r>
            </m:e>
            <m:sub>
              <m:r>
                <w:rPr>
                  <w:rFonts w:ascii="Cambria Math" w:hAnsi="Cambria Math" w:cs="Times New Roman"/>
                  <w:lang w:val="en-US"/>
                </w:rPr>
                <m:t>π</m:t>
              </m:r>
            </m:sub>
          </m:sSub>
          <m:d>
            <m:dPr>
              <m:begChr m:val="["/>
              <m:ctrlPr>
                <w:rPr>
                  <w:rFonts w:ascii="Cambria Math" w:hAnsi="Cambria Math" w:cs="Times New Roman"/>
                  <w:i/>
                  <w:lang w:val="en-US"/>
                </w:rPr>
              </m:ctrlPr>
            </m:dPr>
            <m:e>
              <m:r>
                <w:rPr>
                  <w:rFonts w:ascii="Cambria Math" w:hAnsi="Cambria Math" w:cs="Times New Roman"/>
                  <w:lang w:val="en-US"/>
                </w:rPr>
                <m:t>E</m:t>
              </m:r>
              <m:d>
                <m:dPr>
                  <m:begChr m:val="["/>
                  <m:endChr m:val="]"/>
                  <m:ctrlPr>
                    <w:rPr>
                      <w:rFonts w:ascii="Cambria Math" w:hAnsi="Cambria Math" w:cs="Times New Roman"/>
                      <w:i/>
                      <w:lang w:val="en-US"/>
                    </w:rPr>
                  </m:ctrlPr>
                </m:dPr>
                <m:e>
                  <m:r>
                    <w:rPr>
                      <w:rFonts w:ascii="Cambria Math" w:hAnsi="Cambria Math" w:cs="Times New Roman"/>
                      <w:lang w:val="en-US"/>
                    </w:rPr>
                    <m:t>R+γ</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,w</m:t>
                      </m:r>
                    </m:e>
                  </m:d>
                </m:e>
                <m:e>
                  <m:r>
                    <w:rPr>
                      <w:rFonts w:ascii="Cambria Math" w:hAnsi="Cambria Math" w:cs="Times New Roman"/>
                      <w:lang w:val="en-US"/>
                    </w:rPr>
                    <m:t>s</m:t>
                  </m:r>
                </m:e>
              </m:d>
              <m:r>
                <w:rPr>
                  <w:rFonts w:ascii="Cambria Math" w:hAnsi="Cambria Math" w:cs="Times New Roman"/>
                  <w:lang w:val="en-US"/>
                </w:rPr>
                <m:t>-</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r>
                    <w:rPr>
                      <w:rFonts w:ascii="Cambria Math" w:hAnsi="Cambria Math" w:cs="Times New Roman"/>
                      <w:lang w:val="en-US"/>
                    </w:rPr>
                    <m:t>S,w</m:t>
                  </m:r>
                </m:e>
              </m:d>
            </m:e>
          </m:d>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lang w:val="en-US"/>
                    </w:rPr>
                    <m:t>∇</m:t>
                  </m:r>
                </m:e>
                <m:sub>
                  <m:r>
                    <w:rPr>
                      <w:rFonts w:ascii="Cambria Math" w:hAnsi="Cambria Math" w:cs="Times New Roman"/>
                      <w:lang w:val="en-US"/>
                    </w:rPr>
                    <m:t>w</m:t>
                  </m:r>
                </m:sub>
              </m:sSub>
              <m:r>
                <w:rPr>
                  <w:rFonts w:ascii="Cambria Math" w:hAnsi="Cambria Math" w:cs="Times New Roman"/>
                  <w:lang w:val="en-US"/>
                </w:rPr>
                <m:t>E</m:t>
              </m:r>
              <m:d>
                <m:dPr>
                  <m:begChr m:val="["/>
                  <m:endChr m:val="]"/>
                  <m:ctrlPr>
                    <w:rPr>
                      <w:rFonts w:ascii="Cambria Math" w:hAnsi="Cambria Math" w:cs="Times New Roman"/>
                      <w:i/>
                      <w:lang w:val="en-US"/>
                    </w:rPr>
                  </m:ctrlPr>
                </m:dPr>
                <m:e>
                  <m:r>
                    <w:rPr>
                      <w:rFonts w:ascii="Cambria Math" w:hAnsi="Cambria Math" w:cs="Times New Roman"/>
                      <w:lang w:val="en-US"/>
                    </w:rPr>
                    <m:t>R+γ</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,w</m:t>
                      </m:r>
                    </m:e>
                  </m:d>
                </m:e>
                <m:e>
                  <m:r>
                    <w:rPr>
                      <w:rFonts w:ascii="Cambria Math" w:hAnsi="Cambria Math" w:cs="Times New Roman"/>
                      <w:lang w:val="en-US"/>
                    </w:rPr>
                    <m:t>S</m:t>
                  </m:r>
                </m:e>
              </m:d>
              <m:r>
                <w:rPr>
                  <w:rFonts w:ascii="Cambria Math" w:hAnsi="Cambria Math" w:cs="Times New Roman"/>
                  <w:lang w:val="en-US"/>
                </w:rPr>
                <m:t>-</m:t>
              </m:r>
              <m:sSub>
                <m:sSubPr>
                  <m:ctrlPr>
                    <w:rPr>
                      <w:rFonts w:ascii="Cambria Math" w:hAnsi="Cambria Math" w:cs="Times New Roman"/>
                      <w:i/>
                      <w:lang w:val="en-US"/>
                    </w:rPr>
                  </m:ctrlPr>
                </m:sSubPr>
                <m:e>
                  <m:r>
                    <m:rPr>
                      <m:sty m:val="p"/>
                    </m:rPr>
                    <w:rPr>
                      <w:rFonts w:ascii="Cambria Math" w:hAnsi="Cambria Math" w:cs="Times New Roman"/>
                      <w:lang w:val="en-US"/>
                    </w:rPr>
                    <m:t>∇</m:t>
                  </m:r>
                </m:e>
                <m:sub>
                  <m:r>
                    <w:rPr>
                      <w:rFonts w:ascii="Cambria Math" w:hAnsi="Cambria Math" w:cs="Times New Roman"/>
                      <w:lang w:val="en-US"/>
                    </w:rPr>
                    <m:t>w</m:t>
                  </m:r>
                </m:sub>
              </m:sSub>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r>
                    <w:rPr>
                      <w:rFonts w:ascii="Cambria Math" w:hAnsi="Cambria Math" w:cs="Times New Roman"/>
                      <w:lang w:val="en-US"/>
                    </w:rPr>
                    <m:t>S,w</m:t>
                  </m:r>
                </m:e>
              </m:d>
            </m:e>
          </m:d>
          <m:r>
            <w:rPr>
              <w:rFonts w:ascii="Cambria Math" w:hAnsi="Cambria Math" w:cs="Times New Roman"/>
              <w:lang w:val="en-US"/>
            </w:rPr>
            <m:t>]</m:t>
          </m:r>
        </m:oMath>
      </m:oMathPara>
    </w:p>
    <w:p w14:paraId="0DECA243" w14:textId="77777777" w:rsidR="009E2BA4" w:rsidRDefault="009E2BA4" w:rsidP="009E2BA4">
      <w:pPr>
        <w:rPr>
          <w:rFonts w:ascii="Times New Roman" w:hAnsi="Times New Roman" w:cs="Times New Roman"/>
          <w:lang w:val="en-US"/>
        </w:rPr>
      </w:pPr>
      <w:r w:rsidRPr="00134347">
        <w:rPr>
          <w:rFonts w:ascii="Times New Roman" w:hAnsi="Times New Roman" w:cs="Times New Roman"/>
          <w:lang w:val="en-US"/>
        </w:rPr>
        <w:lastRenderedPageBreak/>
        <w:t xml:space="preserve">This expression indicates that to minimize the MSBE, we need to adjust </w:t>
      </w:r>
      <w:r>
        <w:rPr>
          <w:rFonts w:ascii="Times New Roman" w:hAnsi="Times New Roman" w:cs="Times New Roman"/>
          <w:lang w:val="en-US"/>
        </w:rPr>
        <w:t>the weight vector</w:t>
      </w:r>
      <w:r w:rsidRPr="00134347">
        <w:rPr>
          <w:rFonts w:ascii="Times New Roman" w:hAnsi="Times New Roman" w:cs="Times New Roman"/>
          <w:lang w:val="en-US"/>
        </w:rPr>
        <w:t xml:space="preserve"> in the opposite direction of this gradient. Hence, the update rule for ww in gradient TD learning becomes</w:t>
      </w:r>
      <w:r>
        <w:rPr>
          <w:rFonts w:ascii="Times New Roman" w:hAnsi="Times New Roman" w:cs="Times New Roman"/>
          <w:lang w:val="en-US"/>
        </w:rPr>
        <w:t xml:space="preserve"> as follows</w:t>
      </w:r>
      <w:r w:rsidRPr="00134347">
        <w:rPr>
          <w:rFonts w:ascii="Times New Roman" w:hAnsi="Times New Roman" w:cs="Times New Roman"/>
          <w:lang w:val="en-US"/>
        </w:rPr>
        <w:t>:</w:t>
      </w:r>
    </w:p>
    <w:p w14:paraId="4A19AE12" w14:textId="77777777" w:rsidR="009E2BA4" w:rsidRPr="009578C0" w:rsidRDefault="009E2BA4" w:rsidP="009E2BA4">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r>
            <w:rPr>
              <w:rFonts w:ascii="Cambria Math" w:hAnsi="Cambria Math" w:cs="Times New Roman"/>
              <w:lang w:val="en-US"/>
            </w:rPr>
            <m:t>+α</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t+1</m:t>
                  </m:r>
                </m:sub>
              </m:sSub>
              <m:r>
                <w:rPr>
                  <w:rFonts w:ascii="Cambria Math" w:hAnsi="Cambria Math" w:cs="Times New Roman"/>
                  <w:lang w:val="en-US"/>
                </w:rPr>
                <m:t>+γE</m:t>
              </m:r>
              <m:d>
                <m:dPr>
                  <m:begChr m:val="["/>
                  <m:endChr m:val="]"/>
                  <m:ctrlPr>
                    <w:rPr>
                      <w:rFonts w:ascii="Cambria Math" w:hAnsi="Cambria Math" w:cs="Times New Roman"/>
                      <w:i/>
                      <w:lang w:val="en-US"/>
                    </w:rPr>
                  </m:ctrlPr>
                </m:dPr>
                <m:e>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r>
                <w:rPr>
                  <w:rFonts w:ascii="Cambria Math" w:hAnsi="Cambria Math" w:cs="Times New Roman"/>
                  <w:lang w:val="en-US"/>
                </w:rPr>
                <m:t>-</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r>
                <w:rPr>
                  <w:rFonts w:ascii="Cambria Math" w:hAnsi="Cambria Math" w:cs="Times New Roman"/>
                  <w:lang w:val="en-US"/>
                </w:rPr>
                <m:t>) (</m:t>
              </m:r>
              <m:sSub>
                <m:sSubPr>
                  <m:ctrlPr>
                    <w:rPr>
                      <w:rFonts w:ascii="Cambria Math" w:hAnsi="Cambria Math" w:cs="Times New Roman"/>
                      <w:i/>
                      <w:lang w:val="en-US"/>
                    </w:rPr>
                  </m:ctrlPr>
                </m:sSubPr>
                <m:e>
                  <m:r>
                    <m:rPr>
                      <m:sty m:val="p"/>
                    </m:rPr>
                    <w:rPr>
                      <w:rFonts w:ascii="Cambria Math" w:hAnsi="Cambria Math" w:cs="Times New Roman"/>
                      <w:lang w:val="en-US"/>
                    </w:rPr>
                    <m:t>∇</m:t>
                  </m:r>
                </m:e>
                <m:sub>
                  <m:r>
                    <w:rPr>
                      <w:rFonts w:ascii="Cambria Math" w:hAnsi="Cambria Math" w:cs="Times New Roman"/>
                      <w:lang w:val="en-US"/>
                    </w:rPr>
                    <m:t>w</m:t>
                  </m:r>
                </m:sub>
              </m:sSub>
              <m:r>
                <w:rPr>
                  <w:rFonts w:ascii="Cambria Math" w:hAnsi="Cambria Math" w:cs="Times New Roman"/>
                  <w:lang w:val="en-US"/>
                </w:rPr>
                <m:t>E</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t+1</m:t>
                      </m:r>
                    </m:sub>
                  </m:sSub>
                  <m:r>
                    <w:rPr>
                      <w:rFonts w:ascii="Cambria Math" w:hAnsi="Cambria Math" w:cs="Times New Roman"/>
                      <w:lang w:val="en-US"/>
                    </w:rPr>
                    <m:t>+γ</m:t>
                  </m:r>
                  <m:acc>
                    <m:accPr>
                      <m:ctrlPr>
                        <w:rPr>
                          <w:rFonts w:ascii="Cambria Math" w:hAnsi="Cambria Math" w:cs="Times New Roman"/>
                          <w:i/>
                          <w:lang w:val="en-US"/>
                        </w:rPr>
                      </m:ctrlPr>
                    </m:accPr>
                    <m:e>
                      <m:r>
                        <w:rPr>
                          <w:rFonts w:ascii="Cambria Math" w:hAnsi="Cambria Math" w:cs="Times New Roman"/>
                          <w:lang w:val="en-US"/>
                        </w:rPr>
                        <m:t>v</m:t>
                      </m:r>
                    </m:e>
                  </m:acc>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e>
                  </m:d>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 xml:space="preserve"> </m:t>
                  </m:r>
                </m:e>
              </m:d>
              <m: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m:t>
                  </m:r>
                  <m:ctrlPr>
                    <w:rPr>
                      <w:rFonts w:ascii="Cambria Math" w:hAnsi="Cambria Math" w:cs="Times New Roman"/>
                      <w:i/>
                      <w:lang w:val="en-US"/>
                    </w:rPr>
                  </m:ctrlPr>
                </m:e>
                <m:sub>
                  <m:r>
                    <m:rPr>
                      <m:sty m:val="p"/>
                    </m:rPr>
                    <w:rPr>
                      <w:rFonts w:ascii="Cambria Math" w:hAnsi="Cambria Math" w:cs="Times New Roman"/>
                      <w:lang w:val="en-US"/>
                    </w:rPr>
                    <m:t>w</m:t>
                  </m:r>
                </m:sub>
              </m:sSub>
              <m:acc>
                <m:accPr>
                  <m:ctrlPr>
                    <w:rPr>
                      <w:rFonts w:ascii="Cambria Math" w:hAnsi="Cambria Math" w:cs="Times New Roman"/>
                      <w:i/>
                      <w:lang w:val="en-US"/>
                    </w:rPr>
                  </m:ctrlPr>
                </m:accPr>
                <m:e>
                  <m:r>
                    <w:rPr>
                      <w:rFonts w:ascii="Cambria Math" w:hAnsi="Cambria Math" w:cs="Times New Roman"/>
                      <w:lang w:val="en-US"/>
                    </w:rPr>
                    <m:t>v</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t</m:t>
                  </m:r>
                </m:sub>
              </m:sSub>
              <m:r>
                <w:rPr>
                  <w:rFonts w:ascii="Cambria Math" w:hAnsi="Cambria Math" w:cs="Times New Roman"/>
                  <w:lang w:val="en-US"/>
                </w:rPr>
                <m:t>))</m:t>
              </m:r>
            </m:e>
          </m:d>
          <m:r>
            <w:rPr>
              <w:rFonts w:ascii="Cambria Math" w:hAnsi="Cambria Math" w:cs="Times New Roman"/>
              <w:lang w:val="en-US"/>
            </w:rPr>
            <m:t xml:space="preserve"> </m:t>
          </m:r>
        </m:oMath>
      </m:oMathPara>
    </w:p>
    <w:p w14:paraId="5637B830" w14:textId="77777777" w:rsidR="009E2BA4" w:rsidRDefault="009E2BA4" w:rsidP="009E2BA4">
      <w:pPr>
        <w:rPr>
          <w:rFonts w:ascii="Times New Roman" w:eastAsiaTheme="minorEastAsia" w:hAnsi="Times New Roman" w:cs="Times New Roman"/>
          <w:lang w:val="en-US"/>
        </w:rPr>
      </w:pPr>
      <w:r>
        <w:rPr>
          <w:rFonts w:ascii="Times New Roman" w:eastAsiaTheme="minorEastAsia" w:hAnsi="Times New Roman" w:cs="Times New Roman"/>
          <w:lang w:val="en-US"/>
        </w:rPr>
        <w:t>Where alpha is the learning-rate.</w:t>
      </w:r>
    </w:p>
    <w:p w14:paraId="32A1E680" w14:textId="77777777" w:rsidR="009E2BA4" w:rsidRDefault="009E2BA4" w:rsidP="009E2BA4">
      <w:pPr>
        <w:rPr>
          <w:rFonts w:ascii="Times New Roman" w:eastAsiaTheme="minorEastAsia" w:hAnsi="Times New Roman" w:cs="Times New Roman"/>
          <w:lang w:val="en-US"/>
        </w:rPr>
      </w:pPr>
      <w:r>
        <w:rPr>
          <w:rFonts w:ascii="Times New Roman" w:eastAsiaTheme="minorEastAsia" w:hAnsi="Times New Roman" w:cs="Times New Roman"/>
          <w:lang w:val="en-US"/>
        </w:rPr>
        <w:t>Simplifying the above update step as the expectation and its gradient may not be directly computable. Approximations or sampling can be used in place of this and therefore the practical update rule will look like the following:</w:t>
      </w:r>
    </w:p>
    <w:p w14:paraId="081486E8" w14:textId="77777777" w:rsidR="009E2BA4" w:rsidRPr="006A2AC6" w:rsidRDefault="009E2BA4" w:rsidP="009E2BA4">
      <w:pPr>
        <w:rPr>
          <w:rFonts w:ascii="Times New Roman" w:eastAsiaTheme="minorEastAsia"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t+1</m:t>
              </m:r>
            </m:sub>
          </m:sSub>
          <m:r>
            <m:rPr>
              <m:sty m:val="bi"/>
            </m:rPr>
            <w:rPr>
              <w:rFonts w:ascii="Cambria Math" w:hAnsi="Cambria Math" w:cs="Times New Roman"/>
              <w:lang w:val="en-US"/>
            </w:rPr>
            <m:t>=</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r>
            <m:rPr>
              <m:sty m:val="bi"/>
            </m:rPr>
            <w:rPr>
              <w:rFonts w:ascii="Cambria Math" w:hAnsi="Cambria Math" w:cs="Times New Roman"/>
              <w:lang w:val="en-US"/>
            </w:rPr>
            <m:t>+α</m:t>
          </m:r>
          <m:d>
            <m:dPr>
              <m:ctrlPr>
                <w:rPr>
                  <w:rFonts w:ascii="Cambria Math" w:hAnsi="Cambria Math" w:cs="Times New Roman"/>
                  <w:b/>
                  <w:bCs/>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R</m:t>
                  </m:r>
                </m:e>
                <m:sub>
                  <m:r>
                    <m:rPr>
                      <m:sty m:val="bi"/>
                    </m:rPr>
                    <w:rPr>
                      <w:rFonts w:ascii="Cambria Math" w:hAnsi="Cambria Math" w:cs="Times New Roman"/>
                      <w:lang w:val="en-US"/>
                    </w:rPr>
                    <m:t>t+1</m:t>
                  </m:r>
                </m:sub>
              </m:sSub>
              <m:r>
                <m:rPr>
                  <m:sty m:val="bi"/>
                </m:rPr>
                <w:rPr>
                  <w:rFonts w:ascii="Cambria Math" w:hAnsi="Cambria Math" w:cs="Times New Roman"/>
                  <w:lang w:val="en-US"/>
                </w:rPr>
                <m:t>+γ</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bSup>
                    <m:sSubSupPr>
                      <m:ctrlPr>
                        <w:rPr>
                          <w:rFonts w:ascii="Cambria Math" w:hAnsi="Cambria Math" w:cs="Times New Roman"/>
                          <w:b/>
                          <w:bCs/>
                          <w:i/>
                          <w:lang w:val="en-US"/>
                        </w:rPr>
                      </m:ctrlPr>
                    </m:sSubSupPr>
                    <m:e>
                      <m:r>
                        <m:rPr>
                          <m:sty m:val="bi"/>
                        </m:rPr>
                        <w:rPr>
                          <w:rFonts w:ascii="Cambria Math" w:hAnsi="Cambria Math" w:cs="Times New Roman"/>
                          <w:lang w:val="en-US"/>
                        </w:rPr>
                        <m:t>S</m:t>
                      </m:r>
                    </m:e>
                    <m:sub>
                      <m:r>
                        <m:rPr>
                          <m:sty m:val="bi"/>
                        </m:rPr>
                        <w:rPr>
                          <w:rFonts w:ascii="Cambria Math" w:hAnsi="Cambria Math" w:cs="Times New Roman"/>
                          <w:lang w:val="en-US"/>
                        </w:rPr>
                        <m:t>t+1</m:t>
                      </m:r>
                    </m:sub>
                    <m:sup>
                      <m:r>
                        <m:rPr>
                          <m:sty m:val="bi"/>
                        </m:rPr>
                        <w:rPr>
                          <w:rFonts w:ascii="Cambria Math" w:hAnsi="Cambria Math" w:cs="Times New Roman"/>
                          <w:lang w:val="en-US"/>
                        </w:rPr>
                        <m:t>'</m:t>
                      </m:r>
                    </m:sup>
                  </m:sSubSup>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r>
                <m:rPr>
                  <m:sty m:val="bi"/>
                </m:rPr>
                <w:rPr>
                  <w:rFonts w:ascii="Cambria Math" w:hAnsi="Cambria Math" w:cs="Times New Roman"/>
                  <w:lang w:val="en-US"/>
                </w:rPr>
                <m:t>-</m:t>
              </m:r>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S</m:t>
                      </m:r>
                    </m:e>
                    <m:sub>
                      <m:r>
                        <m:rPr>
                          <m:sty m:val="bi"/>
                        </m:rPr>
                        <w:rPr>
                          <w:rFonts w:ascii="Cambria Math" w:hAnsi="Cambria Math" w:cs="Times New Roman"/>
                          <w:lang w:val="en-US"/>
                        </w:rPr>
                        <m:t>t</m:t>
                      </m:r>
                    </m:sub>
                  </m:sSub>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e>
              </m:d>
            </m:e>
          </m:d>
          <m:d>
            <m:dPr>
              <m:ctrlPr>
                <w:rPr>
                  <w:rFonts w:ascii="Cambria Math" w:hAnsi="Cambria Math" w:cs="Times New Roman"/>
                  <w:b/>
                  <w:bCs/>
                  <w:i/>
                  <w:lang w:val="en-US"/>
                </w:rPr>
              </m:ctrlPr>
            </m:dPr>
            <m:e>
              <m:r>
                <m:rPr>
                  <m:sty m:val="bi"/>
                </m:rPr>
                <w:rPr>
                  <w:rFonts w:ascii="Cambria Math" w:hAnsi="Cambria Math" w:cs="Times New Roman"/>
                  <w:lang w:val="en-US"/>
                </w:rPr>
                <m:t>γ</m:t>
              </m:r>
              <m:sSub>
                <m:sSubPr>
                  <m:ctrlPr>
                    <w:rPr>
                      <w:rFonts w:ascii="Cambria Math" w:hAnsi="Cambria Math" w:cs="Times New Roman"/>
                      <w:b/>
                      <w:bCs/>
                      <w:i/>
                      <w:lang w:val="en-US"/>
                    </w:rPr>
                  </m:ctrlPr>
                </m:sSubPr>
                <m:e>
                  <m:r>
                    <m:rPr>
                      <m:sty m:val="b"/>
                    </m:rPr>
                    <w:rPr>
                      <w:rFonts w:ascii="Cambria Math" w:hAnsi="Cambria Math" w:cs="Times New Roman"/>
                      <w:lang w:val="en-US"/>
                    </w:rPr>
                    <m:t>∇</m:t>
                  </m:r>
                  <m:ctrlPr>
                    <w:rPr>
                      <w:rFonts w:ascii="Cambria Math" w:hAnsi="Cambria Math" w:cs="Times New Roman"/>
                      <w:b/>
                      <w:bCs/>
                      <w:lang w:val="en-US"/>
                    </w:rPr>
                  </m:ctrlPr>
                </m:e>
                <m:sub>
                  <m:r>
                    <m:rPr>
                      <m:sty m:val="bi"/>
                    </m:rPr>
                    <w:rPr>
                      <w:rFonts w:ascii="Cambria Math" w:hAnsi="Cambria Math" w:cs="Times New Roman"/>
                      <w:lang w:val="en-US"/>
                    </w:rPr>
                    <m:t>w</m:t>
                  </m:r>
                </m:sub>
              </m:sSub>
              <m:acc>
                <m:accPr>
                  <m:ctrlPr>
                    <w:rPr>
                      <w:rFonts w:ascii="Cambria Math" w:hAnsi="Cambria Math" w:cs="Times New Roman"/>
                      <w:b/>
                      <w:bCs/>
                      <w:i/>
                      <w:lang w:val="en-US"/>
                    </w:rPr>
                  </m:ctrlPr>
                </m:accPr>
                <m:e>
                  <m:r>
                    <m:rPr>
                      <m:sty m:val="bi"/>
                    </m:rPr>
                    <w:rPr>
                      <w:rFonts w:ascii="Cambria Math" w:hAnsi="Cambria Math" w:cs="Times New Roman"/>
                      <w:lang w:val="en-US"/>
                    </w:rPr>
                    <m:t>v</m:t>
                  </m:r>
                </m:e>
              </m:acc>
              <m:d>
                <m:dPr>
                  <m:ctrlPr>
                    <w:rPr>
                      <w:rFonts w:ascii="Cambria Math" w:hAnsi="Cambria Math" w:cs="Times New Roman"/>
                      <w:b/>
                      <w:bCs/>
                      <w:i/>
                      <w:lang w:val="en-US"/>
                    </w:rPr>
                  </m:ctrlPr>
                </m:dPr>
                <m:e>
                  <m:sSubSup>
                    <m:sSubSupPr>
                      <m:ctrlPr>
                        <w:rPr>
                          <w:rFonts w:ascii="Cambria Math" w:hAnsi="Cambria Math" w:cs="Times New Roman"/>
                          <w:b/>
                          <w:bCs/>
                          <w:i/>
                          <w:lang w:val="en-US"/>
                        </w:rPr>
                      </m:ctrlPr>
                    </m:sSubSupPr>
                    <m:e>
                      <m:r>
                        <m:rPr>
                          <m:sty m:val="bi"/>
                        </m:rPr>
                        <w:rPr>
                          <w:rFonts w:ascii="Cambria Math" w:hAnsi="Cambria Math" w:cs="Times New Roman"/>
                          <w:lang w:val="en-US"/>
                        </w:rPr>
                        <m:t>S</m:t>
                      </m:r>
                    </m:e>
                    <m:sub>
                      <m:r>
                        <m:rPr>
                          <m:sty m:val="bi"/>
                        </m:rPr>
                        <w:rPr>
                          <w:rFonts w:ascii="Cambria Math" w:hAnsi="Cambria Math" w:cs="Times New Roman"/>
                          <w:lang w:val="en-US"/>
                        </w:rPr>
                        <m:t>t+1</m:t>
                      </m:r>
                    </m:sub>
                    <m:sup>
                      <m:r>
                        <m:rPr>
                          <m:sty m:val="bi"/>
                        </m:rPr>
                        <w:rPr>
                          <w:rFonts w:ascii="Cambria Math" w:hAnsi="Cambria Math" w:cs="Times New Roman"/>
                          <w:lang w:val="en-US"/>
                        </w:rPr>
                        <m:t>'</m:t>
                      </m:r>
                    </m:sup>
                  </m:sSubSup>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ctrlPr>
                    <w:rPr>
                      <w:rFonts w:ascii="Cambria Math" w:eastAsiaTheme="minorEastAsia" w:hAnsi="Cambria Math" w:cs="Times New Roman"/>
                      <w:b/>
                      <w:bCs/>
                      <w:i/>
                      <w:lang w:val="en-US"/>
                    </w:rPr>
                  </m:ctrlPr>
                </m:e>
              </m:d>
              <m:r>
                <m:rPr>
                  <m:sty m:val="bi"/>
                </m:rPr>
                <w:rPr>
                  <w:rFonts w:ascii="Cambria Math" w:eastAsiaTheme="minorEastAsia" w:hAnsi="Cambria Math" w:cs="Times New Roman"/>
                  <w:lang w:val="en-US"/>
                </w:rPr>
                <m:t>-</m:t>
              </m:r>
              <m:sSub>
                <m:sSubPr>
                  <m:ctrlPr>
                    <w:rPr>
                      <w:rFonts w:ascii="Cambria Math" w:eastAsiaTheme="minorEastAsia" w:hAnsi="Cambria Math" w:cs="Times New Roman"/>
                      <w:b/>
                      <w:bCs/>
                      <w:i/>
                      <w:lang w:val="en-US"/>
                    </w:rPr>
                  </m:ctrlPr>
                </m:sSubPr>
                <m:e>
                  <m:r>
                    <m:rPr>
                      <m:sty m:val="b"/>
                    </m:rPr>
                    <w:rPr>
                      <w:rFonts w:ascii="Cambria Math" w:eastAsiaTheme="minorEastAsia" w:hAnsi="Cambria Math" w:cs="Times New Roman"/>
                      <w:lang w:val="en-US"/>
                    </w:rPr>
                    <m:t>∇</m:t>
                  </m:r>
                </m:e>
                <m:sub>
                  <m:r>
                    <m:rPr>
                      <m:sty m:val="bi"/>
                    </m:rPr>
                    <w:rPr>
                      <w:rFonts w:ascii="Cambria Math" w:eastAsiaTheme="minorEastAsia" w:hAnsi="Cambria Math" w:cs="Times New Roman"/>
                      <w:lang w:val="en-US"/>
                    </w:rPr>
                    <m:t>w</m:t>
                  </m:r>
                </m:sub>
              </m:sSub>
              <m:acc>
                <m:accPr>
                  <m:ctrlPr>
                    <w:rPr>
                      <w:rFonts w:ascii="Cambria Math" w:eastAsiaTheme="minorEastAsia" w:hAnsi="Cambria Math" w:cs="Times New Roman"/>
                      <w:b/>
                      <w:bCs/>
                      <w:i/>
                      <w:lang w:val="en-US"/>
                    </w:rPr>
                  </m:ctrlPr>
                </m:accPr>
                <m:e>
                  <m:r>
                    <m:rPr>
                      <m:sty m:val="bi"/>
                    </m:rPr>
                    <w:rPr>
                      <w:rFonts w:ascii="Cambria Math" w:eastAsiaTheme="minorEastAsia" w:hAnsi="Cambria Math" w:cs="Times New Roman"/>
                      <w:lang w:val="en-US"/>
                    </w:rPr>
                    <m:t>v</m:t>
                  </m:r>
                </m:e>
              </m:acc>
              <m:d>
                <m:dPr>
                  <m:ctrlPr>
                    <w:rPr>
                      <w:rFonts w:ascii="Cambria Math" w:eastAsiaTheme="minorEastAsia" w:hAnsi="Cambria Math" w:cs="Times New Roman"/>
                      <w:b/>
                      <w:bCs/>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S</m:t>
                      </m:r>
                    </m:e>
                    <m:sub>
                      <m:r>
                        <m:rPr>
                          <m:sty m:val="bi"/>
                        </m:rPr>
                        <w:rPr>
                          <w:rFonts w:ascii="Cambria Math" w:hAnsi="Cambria Math" w:cs="Times New Roman"/>
                          <w:lang w:val="en-US"/>
                        </w:rPr>
                        <m:t>t</m:t>
                      </m:r>
                    </m:sub>
                  </m:sSub>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w</m:t>
                      </m:r>
                    </m:e>
                    <m:sub>
                      <m:r>
                        <m:rPr>
                          <m:sty m:val="bi"/>
                        </m:rPr>
                        <w:rPr>
                          <w:rFonts w:ascii="Cambria Math" w:hAnsi="Cambria Math" w:cs="Times New Roman"/>
                          <w:lang w:val="en-US"/>
                        </w:rPr>
                        <m:t>t</m:t>
                      </m:r>
                    </m:sub>
                  </m:sSub>
                  <m:ctrlPr>
                    <w:rPr>
                      <w:rFonts w:ascii="Cambria Math" w:hAnsi="Cambria Math" w:cs="Times New Roman"/>
                      <w:b/>
                      <w:bCs/>
                      <w:i/>
                      <w:lang w:val="en-US"/>
                    </w:rPr>
                  </m:ctrlPr>
                </m:e>
              </m:d>
            </m:e>
          </m:d>
        </m:oMath>
      </m:oMathPara>
    </w:p>
    <w:p w14:paraId="168833EC" w14:textId="77777777" w:rsidR="009E2BA4" w:rsidRDefault="009E2BA4" w:rsidP="009E2BA4">
      <w:pPr>
        <w:rPr>
          <w:rFonts w:ascii="Times New Roman" w:hAnsi="Times New Roman" w:cs="Times New Roman"/>
          <w:lang w:val="en-US"/>
        </w:rPr>
      </w:pPr>
      <w:r>
        <w:rPr>
          <w:rFonts w:ascii="Times New Roman" w:hAnsi="Times New Roman" w:cs="Times New Roman"/>
          <w:lang w:val="en-US"/>
        </w:rPr>
        <w:t>Part d)</w:t>
      </w:r>
    </w:p>
    <w:p w14:paraId="023C9CB6" w14:textId="77777777" w:rsidR="009E2BA4" w:rsidRDefault="009E2BA4" w:rsidP="009E2BA4">
      <w:pPr>
        <w:rPr>
          <w:rFonts w:ascii="Times New Roman" w:hAnsi="Times New Roman" w:cs="Times New Roman"/>
          <w:lang w:val="en-US"/>
        </w:rPr>
      </w:pPr>
      <w:r w:rsidRPr="00AE5B75">
        <w:rPr>
          <w:rFonts w:ascii="Times New Roman" w:hAnsi="Times New Roman" w:cs="Times New Roman"/>
          <w:lang w:val="en-US"/>
        </w:rPr>
        <w:t>Implementing the learning rule derived for optimizing the mean-squared Bellman error (MSBE) in reinforcement learning faces challenges like estimating expectations in large or unknown state spaces, computational complexity, high variance in updates, and the difficulty in balancing exploration and exploitation. These issues can hinder practical application, especially in environments with continuous spaces or stochastic elements. However, strategies such as sample-based approximations, leveraging function approximation techniques (like neural networks), employing variance reduction methods (experience replay, target networks), and sophisticated exploration strategies (e.g., ε-greedy, softmax) can mitigate these challenges. Additionally, incorporating regularization or constrained optimization may further stabilize learning and ensure meaningful policy improvements. These solutions' effectiveness largely depends on the environment and task specifics, suggesting a tailored approach to overcoming the inherent difficulties in implementing gradient TD-learning rules for MSBE optimization.</w:t>
      </w:r>
    </w:p>
    <w:p w14:paraId="6A549987" w14:textId="77777777" w:rsidR="009E2BA4" w:rsidRDefault="009E2BA4" w:rsidP="009E2BA4">
      <w:pPr>
        <w:rPr>
          <w:rFonts w:ascii="Times New Roman" w:hAnsi="Times New Roman" w:cs="Times New Roman"/>
          <w:lang w:val="en-US"/>
        </w:rPr>
      </w:pPr>
      <w:r>
        <w:rPr>
          <w:rFonts w:ascii="Times New Roman" w:hAnsi="Times New Roman" w:cs="Times New Roman"/>
          <w:lang w:val="en-US"/>
        </w:rPr>
        <w:t>Part e)</w:t>
      </w:r>
    </w:p>
    <w:p w14:paraId="4A92BEB7" w14:textId="6024B23C" w:rsidR="009E2BA4" w:rsidRPr="005F1F0E" w:rsidRDefault="00DF3743" w:rsidP="009E2BA4">
      <w:pPr>
        <w:rPr>
          <w:rFonts w:ascii="Times New Roman" w:hAnsi="Times New Roman" w:cs="Times New Roman"/>
          <w:u w:val="single"/>
          <w:lang w:val="en-GB"/>
        </w:rPr>
      </w:pPr>
      <w:r w:rsidRPr="005F1F0E">
        <w:rPr>
          <w:rFonts w:ascii="Times New Roman" w:hAnsi="Times New Roman" w:cs="Times New Roman"/>
          <w:b/>
          <w:bCs/>
          <w:u w:val="single"/>
          <w:lang w:val="en-GB"/>
        </w:rPr>
        <w:t>Plot</w:t>
      </w:r>
    </w:p>
    <w:p w14:paraId="11CAE0CE" w14:textId="66C2F59D" w:rsidR="00DF3743" w:rsidRDefault="00A83BF8" w:rsidP="009E2BA4">
      <w:pPr>
        <w:rPr>
          <w:rFonts w:ascii="Times New Roman" w:hAnsi="Times New Roman" w:cs="Times New Roman"/>
          <w:lang w:val="en-GB"/>
        </w:rPr>
      </w:pPr>
      <w:r>
        <w:rPr>
          <w:rFonts w:ascii="Times New Roman" w:hAnsi="Times New Roman" w:cs="Times New Roman"/>
          <w:noProof/>
          <w:lang w:val="en-GB"/>
        </w:rPr>
        <w:drawing>
          <wp:inline distT="0" distB="0" distL="0" distR="0" wp14:anchorId="3EE6054E" wp14:editId="77006F83">
            <wp:extent cx="5115208" cy="3409950"/>
            <wp:effectExtent l="0" t="0" r="9525" b="0"/>
            <wp:docPr id="910141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41691" name="Picture 910141691"/>
                    <pic:cNvPicPr/>
                  </pic:nvPicPr>
                  <pic:blipFill>
                    <a:blip r:embed="rId10">
                      <a:extLst>
                        <a:ext uri="{28A0092B-C50C-407E-A947-70E740481C1C}">
                          <a14:useLocalDpi xmlns:a14="http://schemas.microsoft.com/office/drawing/2010/main" val="0"/>
                        </a:ext>
                      </a:extLst>
                    </a:blip>
                    <a:stretch>
                      <a:fillRect/>
                    </a:stretch>
                  </pic:blipFill>
                  <pic:spPr>
                    <a:xfrm>
                      <a:off x="0" y="0"/>
                      <a:ext cx="5118966" cy="3412455"/>
                    </a:xfrm>
                    <a:prstGeom prst="rect">
                      <a:avLst/>
                    </a:prstGeom>
                  </pic:spPr>
                </pic:pic>
              </a:graphicData>
            </a:graphic>
          </wp:inline>
        </w:drawing>
      </w:r>
      <w:r>
        <w:rPr>
          <w:rFonts w:ascii="Times New Roman" w:hAnsi="Times New Roman" w:cs="Times New Roman"/>
          <w:lang w:val="en-GB"/>
        </w:rPr>
        <w:t>\</w:t>
      </w:r>
    </w:p>
    <w:p w14:paraId="17EF3F39" w14:textId="037F3BF3" w:rsidR="009E2BA4" w:rsidRPr="00126D95" w:rsidRDefault="00A83BF8" w:rsidP="009E2BA4">
      <w:pPr>
        <w:rPr>
          <w:rFonts w:ascii="Times New Roman" w:hAnsi="Times New Roman" w:cs="Times New Roman"/>
          <w:lang w:val="en-GB"/>
        </w:rPr>
      </w:pPr>
      <w:r>
        <w:rPr>
          <w:rFonts w:ascii="Times New Roman" w:hAnsi="Times New Roman" w:cs="Times New Roman"/>
          <w:lang w:val="en-GB"/>
        </w:rPr>
        <w:lastRenderedPageBreak/>
        <w:t>As expected, and outlined in the answer above, full gradient is indeed less stable. As suggested above, incorporating regularization should help.</w:t>
      </w:r>
    </w:p>
    <w:p w14:paraId="505931F7" w14:textId="77777777" w:rsidR="009E2BA4" w:rsidRDefault="009E2BA4" w:rsidP="009E2BA4"/>
    <w:p w14:paraId="25389FB7" w14:textId="77777777" w:rsidR="00D97D9A" w:rsidRPr="00D97D9A" w:rsidRDefault="00D97D9A" w:rsidP="00D97D9A">
      <w:pPr>
        <w:rPr>
          <w:rFonts w:ascii="Times New Roman" w:hAnsi="Times New Roman" w:cs="Times New Roman"/>
          <w:lang w:val="en-US"/>
        </w:rPr>
      </w:pPr>
    </w:p>
    <w:sectPr w:rsidR="00D97D9A" w:rsidRPr="00D9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2D2"/>
    <w:multiLevelType w:val="multilevel"/>
    <w:tmpl w:val="B42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1434"/>
    <w:multiLevelType w:val="hybridMultilevel"/>
    <w:tmpl w:val="815C2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4E16A7"/>
    <w:multiLevelType w:val="hybridMultilevel"/>
    <w:tmpl w:val="FF6428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7694423">
    <w:abstractNumId w:val="2"/>
  </w:num>
  <w:num w:numId="2" w16cid:durableId="1609389957">
    <w:abstractNumId w:val="0"/>
  </w:num>
  <w:num w:numId="3" w16cid:durableId="155546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A2"/>
    <w:rsid w:val="00040AA2"/>
    <w:rsid w:val="00040AEC"/>
    <w:rsid w:val="000445B7"/>
    <w:rsid w:val="00086E3C"/>
    <w:rsid w:val="000D0F52"/>
    <w:rsid w:val="0010266D"/>
    <w:rsid w:val="00126D95"/>
    <w:rsid w:val="00134347"/>
    <w:rsid w:val="00146587"/>
    <w:rsid w:val="001620A2"/>
    <w:rsid w:val="001D39FF"/>
    <w:rsid w:val="00214D36"/>
    <w:rsid w:val="00292A85"/>
    <w:rsid w:val="0031503D"/>
    <w:rsid w:val="003302FF"/>
    <w:rsid w:val="003371BB"/>
    <w:rsid w:val="003627F8"/>
    <w:rsid w:val="003804EF"/>
    <w:rsid w:val="00391392"/>
    <w:rsid w:val="00395983"/>
    <w:rsid w:val="004010D1"/>
    <w:rsid w:val="004649E2"/>
    <w:rsid w:val="00464D26"/>
    <w:rsid w:val="004728F4"/>
    <w:rsid w:val="004A26C4"/>
    <w:rsid w:val="005F1F0E"/>
    <w:rsid w:val="00602AF6"/>
    <w:rsid w:val="00620466"/>
    <w:rsid w:val="00655394"/>
    <w:rsid w:val="006A2AC6"/>
    <w:rsid w:val="006D33D0"/>
    <w:rsid w:val="00726699"/>
    <w:rsid w:val="00726E36"/>
    <w:rsid w:val="00795CE1"/>
    <w:rsid w:val="007A0C92"/>
    <w:rsid w:val="007C272E"/>
    <w:rsid w:val="00800D05"/>
    <w:rsid w:val="0081725F"/>
    <w:rsid w:val="0083318F"/>
    <w:rsid w:val="00836B8F"/>
    <w:rsid w:val="00881704"/>
    <w:rsid w:val="0089514F"/>
    <w:rsid w:val="008C7862"/>
    <w:rsid w:val="009023EF"/>
    <w:rsid w:val="009463BB"/>
    <w:rsid w:val="009578C0"/>
    <w:rsid w:val="009B7172"/>
    <w:rsid w:val="009C07E8"/>
    <w:rsid w:val="009E2BA4"/>
    <w:rsid w:val="00A0508C"/>
    <w:rsid w:val="00A73CD9"/>
    <w:rsid w:val="00A83BF8"/>
    <w:rsid w:val="00A8452F"/>
    <w:rsid w:val="00AE5B75"/>
    <w:rsid w:val="00AF7B0E"/>
    <w:rsid w:val="00B24D66"/>
    <w:rsid w:val="00B415AC"/>
    <w:rsid w:val="00B634A8"/>
    <w:rsid w:val="00B71FA8"/>
    <w:rsid w:val="00B76B37"/>
    <w:rsid w:val="00B833D9"/>
    <w:rsid w:val="00C546B1"/>
    <w:rsid w:val="00C87CFF"/>
    <w:rsid w:val="00CA0BF4"/>
    <w:rsid w:val="00CF05AC"/>
    <w:rsid w:val="00D05FF7"/>
    <w:rsid w:val="00D20EC0"/>
    <w:rsid w:val="00D24571"/>
    <w:rsid w:val="00D97D9A"/>
    <w:rsid w:val="00DF3743"/>
    <w:rsid w:val="00E4594F"/>
    <w:rsid w:val="00EB106F"/>
    <w:rsid w:val="00EF4F1B"/>
    <w:rsid w:val="00F34CDA"/>
    <w:rsid w:val="00F43B99"/>
    <w:rsid w:val="00F55B32"/>
    <w:rsid w:val="00FF11AD"/>
    <w:rsid w:val="00FF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975"/>
  <w15:chartTrackingRefBased/>
  <w15:docId w15:val="{7D409EDD-F193-4832-9396-6D522847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52F"/>
    <w:pPr>
      <w:ind w:left="720"/>
      <w:contextualSpacing/>
    </w:pPr>
  </w:style>
  <w:style w:type="paragraph" w:styleId="NormalWeb">
    <w:name w:val="Normal (Web)"/>
    <w:basedOn w:val="Normal"/>
    <w:uiPriority w:val="99"/>
    <w:unhideWhenUsed/>
    <w:rsid w:val="00A84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836B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88643">
      <w:bodyDiv w:val="1"/>
      <w:marLeft w:val="0"/>
      <w:marRight w:val="0"/>
      <w:marTop w:val="0"/>
      <w:marBottom w:val="0"/>
      <w:divBdr>
        <w:top w:val="none" w:sz="0" w:space="0" w:color="auto"/>
        <w:left w:val="none" w:sz="0" w:space="0" w:color="auto"/>
        <w:bottom w:val="none" w:sz="0" w:space="0" w:color="auto"/>
        <w:right w:val="none" w:sz="0" w:space="0" w:color="auto"/>
      </w:divBdr>
    </w:div>
    <w:div w:id="374089084">
      <w:bodyDiv w:val="1"/>
      <w:marLeft w:val="0"/>
      <w:marRight w:val="0"/>
      <w:marTop w:val="0"/>
      <w:marBottom w:val="0"/>
      <w:divBdr>
        <w:top w:val="none" w:sz="0" w:space="0" w:color="auto"/>
        <w:left w:val="none" w:sz="0" w:space="0" w:color="auto"/>
        <w:bottom w:val="none" w:sz="0" w:space="0" w:color="auto"/>
        <w:right w:val="none" w:sz="0" w:space="0" w:color="auto"/>
      </w:divBdr>
      <w:divsChild>
        <w:div w:id="1280574031">
          <w:marLeft w:val="0"/>
          <w:marRight w:val="0"/>
          <w:marTop w:val="0"/>
          <w:marBottom w:val="0"/>
          <w:divBdr>
            <w:top w:val="none" w:sz="0" w:space="0" w:color="auto"/>
            <w:left w:val="none" w:sz="0" w:space="0" w:color="auto"/>
            <w:bottom w:val="none" w:sz="0" w:space="0" w:color="auto"/>
            <w:right w:val="none" w:sz="0" w:space="0" w:color="auto"/>
          </w:divBdr>
          <w:divsChild>
            <w:div w:id="387192852">
              <w:marLeft w:val="0"/>
              <w:marRight w:val="0"/>
              <w:marTop w:val="0"/>
              <w:marBottom w:val="0"/>
              <w:divBdr>
                <w:top w:val="none" w:sz="0" w:space="0" w:color="auto"/>
                <w:left w:val="none" w:sz="0" w:space="0" w:color="auto"/>
                <w:bottom w:val="none" w:sz="0" w:space="0" w:color="auto"/>
                <w:right w:val="none" w:sz="0" w:space="0" w:color="auto"/>
              </w:divBdr>
              <w:divsChild>
                <w:div w:id="12330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8314">
      <w:bodyDiv w:val="1"/>
      <w:marLeft w:val="0"/>
      <w:marRight w:val="0"/>
      <w:marTop w:val="0"/>
      <w:marBottom w:val="0"/>
      <w:divBdr>
        <w:top w:val="none" w:sz="0" w:space="0" w:color="auto"/>
        <w:left w:val="none" w:sz="0" w:space="0" w:color="auto"/>
        <w:bottom w:val="none" w:sz="0" w:space="0" w:color="auto"/>
        <w:right w:val="none" w:sz="0" w:space="0" w:color="auto"/>
      </w:divBdr>
    </w:div>
    <w:div w:id="1193498007">
      <w:bodyDiv w:val="1"/>
      <w:marLeft w:val="0"/>
      <w:marRight w:val="0"/>
      <w:marTop w:val="0"/>
      <w:marBottom w:val="0"/>
      <w:divBdr>
        <w:top w:val="none" w:sz="0" w:space="0" w:color="auto"/>
        <w:left w:val="none" w:sz="0" w:space="0" w:color="auto"/>
        <w:bottom w:val="none" w:sz="0" w:space="0" w:color="auto"/>
        <w:right w:val="none" w:sz="0" w:space="0" w:color="auto"/>
      </w:divBdr>
      <w:divsChild>
        <w:div w:id="2085911813">
          <w:marLeft w:val="0"/>
          <w:marRight w:val="0"/>
          <w:marTop w:val="0"/>
          <w:marBottom w:val="0"/>
          <w:divBdr>
            <w:top w:val="none" w:sz="0" w:space="0" w:color="auto"/>
            <w:left w:val="none" w:sz="0" w:space="0" w:color="auto"/>
            <w:bottom w:val="none" w:sz="0" w:space="0" w:color="auto"/>
            <w:right w:val="none" w:sz="0" w:space="0" w:color="auto"/>
          </w:divBdr>
          <w:divsChild>
            <w:div w:id="1433939140">
              <w:marLeft w:val="0"/>
              <w:marRight w:val="0"/>
              <w:marTop w:val="0"/>
              <w:marBottom w:val="0"/>
              <w:divBdr>
                <w:top w:val="none" w:sz="0" w:space="0" w:color="auto"/>
                <w:left w:val="none" w:sz="0" w:space="0" w:color="auto"/>
                <w:bottom w:val="none" w:sz="0" w:space="0" w:color="auto"/>
                <w:right w:val="none" w:sz="0" w:space="0" w:color="auto"/>
              </w:divBdr>
              <w:divsChild>
                <w:div w:id="134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Sudhendra Kambhamettu</dc:creator>
  <cp:keywords/>
  <dc:description/>
  <cp:lastModifiedBy>Sudhendra Kambhamettu</cp:lastModifiedBy>
  <cp:revision>105</cp:revision>
  <dcterms:created xsi:type="dcterms:W3CDTF">2024-03-15T18:54:00Z</dcterms:created>
  <dcterms:modified xsi:type="dcterms:W3CDTF">2024-03-17T02:17:00Z</dcterms:modified>
</cp:coreProperties>
</file>