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8BF2" w14:textId="77777777" w:rsidR="003E0E73" w:rsidRDefault="00000000" w:rsidP="000E26A6">
      <w:pPr>
        <w:pStyle w:val="Title"/>
        <w:jc w:val="both"/>
      </w:pPr>
      <w:r>
        <w:t>AI Agent Configuration and Evaluation</w:t>
      </w:r>
      <w:r>
        <w:br/>
        <w:t>with Azure AI Foundry</w:t>
      </w:r>
    </w:p>
    <w:p w14:paraId="27ABB063" w14:textId="16AB8254" w:rsidR="003E0E73" w:rsidRDefault="00000000" w:rsidP="000E26A6">
      <w:pPr>
        <w:pStyle w:val="Subtitle"/>
        <w:jc w:val="both"/>
      </w:pPr>
      <w:r>
        <w:t xml:space="preserve">Technical Lab </w:t>
      </w:r>
      <w:r w:rsidR="00980646">
        <w:t xml:space="preserve">Report </w:t>
      </w:r>
      <w:proofErr w:type="gramStart"/>
      <w:r w:rsidR="00980646">
        <w:t>|</w:t>
      </w:r>
      <w:r>
        <w:t xml:space="preserve">  Microsoft</w:t>
      </w:r>
      <w:proofErr w:type="gramEnd"/>
      <w:r>
        <w:t xml:space="preserve"> </w:t>
      </w:r>
      <w:proofErr w:type="gramStart"/>
      <w:r>
        <w:t>Azure  |</w:t>
      </w:r>
      <w:proofErr w:type="gramEnd"/>
      <w:r>
        <w:t xml:space="preserve">  GPT-4.1</w:t>
      </w:r>
    </w:p>
    <w:p w14:paraId="009A87E8" w14:textId="77777777" w:rsidR="003E0E73" w:rsidRDefault="00000000" w:rsidP="000E26A6">
      <w:pPr>
        <w:pStyle w:val="Heading1"/>
        <w:jc w:val="both"/>
      </w:pPr>
      <w:r>
        <w:t>1. Experiment overview</w:t>
      </w:r>
    </w:p>
    <w:p w14:paraId="435C7CC3" w14:textId="77777777" w:rsidR="003E0E73" w:rsidRDefault="00000000" w:rsidP="000E26A6">
      <w:pPr>
        <w:jc w:val="both"/>
      </w:pPr>
      <w:r>
        <w:t>This experiment involved configuring and testing three domain-specific AI assistants in Microsoft Azure AI Foundry. Each assistant used the same GPT-4.1 model deployment but received different instructions. The experiment examined how agent instructions shape responses across customer support, healthcare information, and financial education.</w:t>
      </w:r>
    </w:p>
    <w:p w14:paraId="4E2B287F" w14:textId="77777777" w:rsidR="003E0E73" w:rsidRDefault="00000000" w:rsidP="000E26A6">
      <w:pPr>
        <w:pStyle w:val="Heading1"/>
        <w:jc w:val="both"/>
      </w:pPr>
      <w:r>
        <w:t>2. Objective</w:t>
      </w:r>
    </w:p>
    <w:p w14:paraId="68BD6567" w14:textId="5203210A" w:rsidR="003E0E73" w:rsidRDefault="003F55A5" w:rsidP="000E26A6">
      <w:pPr>
        <w:jc w:val="both"/>
      </w:pPr>
      <w:r>
        <w:t xml:space="preserve"> The objective is t</w:t>
      </w:r>
      <w:r w:rsidR="00000000">
        <w:t>o deploy a foundation model</w:t>
      </w:r>
      <w:r>
        <w:t xml:space="preserve"> and </w:t>
      </w:r>
      <w:r w:rsidR="00000000">
        <w:t>configure three AI assistants, test them in the Agents Playground, and evaluate response relevance</w:t>
      </w:r>
      <w:r>
        <w:t>.</w:t>
      </w:r>
    </w:p>
    <w:p w14:paraId="44E81562" w14:textId="77777777" w:rsidR="003E0E73" w:rsidRDefault="00000000" w:rsidP="000E26A6">
      <w:pPr>
        <w:pStyle w:val="Heading1"/>
        <w:jc w:val="both"/>
      </w:pPr>
      <w:r>
        <w:t>3. Environment and tools</w:t>
      </w:r>
    </w:p>
    <w:tbl>
      <w:tblPr>
        <w:tblStyle w:val="LightShading-Accent1"/>
        <w:tblW w:w="0" w:type="auto"/>
        <w:jc w:val="center"/>
        <w:tblLook w:val="04A0" w:firstRow="1" w:lastRow="0" w:firstColumn="1" w:lastColumn="0" w:noHBand="0" w:noVBand="1"/>
      </w:tblPr>
      <w:tblGrid>
        <w:gridCol w:w="4824"/>
        <w:gridCol w:w="4824"/>
      </w:tblGrid>
      <w:tr w:rsidR="003E0E73" w14:paraId="7088184A" w14:textId="77777777" w:rsidTr="003E0E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8918D6" w14:textId="77777777" w:rsidR="003E0E73" w:rsidRDefault="00000000" w:rsidP="000E26A6">
            <w:pPr>
              <w:jc w:val="both"/>
            </w:pPr>
            <w:r>
              <w:t>Platform</w:t>
            </w:r>
          </w:p>
        </w:tc>
        <w:tc>
          <w:tcPr>
            <w:tcW w:w="4824" w:type="dxa"/>
          </w:tcPr>
          <w:p w14:paraId="248A811E" w14:textId="77777777" w:rsidR="003E0E73" w:rsidRDefault="00000000" w:rsidP="000E26A6">
            <w:pPr>
              <w:jc w:val="both"/>
              <w:cnfStyle w:val="100000000000" w:firstRow="1" w:lastRow="0" w:firstColumn="0" w:lastColumn="0" w:oddVBand="0" w:evenVBand="0" w:oddHBand="0" w:evenHBand="0" w:firstRowFirstColumn="0" w:firstRowLastColumn="0" w:lastRowFirstColumn="0" w:lastRowLastColumn="0"/>
            </w:pPr>
            <w:r>
              <w:t>Microsoft Azure AI Foundry</w:t>
            </w:r>
          </w:p>
        </w:tc>
      </w:tr>
      <w:tr w:rsidR="003E0E73" w14:paraId="0974B07B" w14:textId="77777777" w:rsidTr="003E0E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018B829" w14:textId="77777777" w:rsidR="003E0E73" w:rsidRDefault="00000000" w:rsidP="000E26A6">
            <w:pPr>
              <w:jc w:val="both"/>
            </w:pPr>
            <w:r>
              <w:t>Foundation model</w:t>
            </w:r>
          </w:p>
        </w:tc>
        <w:tc>
          <w:tcPr>
            <w:tcW w:w="4824" w:type="dxa"/>
          </w:tcPr>
          <w:p w14:paraId="3F5DB850" w14:textId="77777777" w:rsidR="003E0E73" w:rsidRDefault="00000000" w:rsidP="000E26A6">
            <w:pPr>
              <w:jc w:val="both"/>
              <w:cnfStyle w:val="000000100000" w:firstRow="0" w:lastRow="0" w:firstColumn="0" w:lastColumn="0" w:oddVBand="0" w:evenVBand="0" w:oddHBand="1" w:evenHBand="0" w:firstRowFirstColumn="0" w:firstRowLastColumn="0" w:lastRowFirstColumn="0" w:lastRowLastColumn="0"/>
            </w:pPr>
            <w:r>
              <w:t>GPT-4.1</w:t>
            </w:r>
          </w:p>
        </w:tc>
      </w:tr>
      <w:tr w:rsidR="003E0E73" w14:paraId="6FC0B25E" w14:textId="77777777" w:rsidTr="003E0E73">
        <w:trPr>
          <w:jc w:val="center"/>
        </w:trPr>
        <w:tc>
          <w:tcPr>
            <w:cnfStyle w:val="001000000000" w:firstRow="0" w:lastRow="0" w:firstColumn="1" w:lastColumn="0" w:oddVBand="0" w:evenVBand="0" w:oddHBand="0" w:evenHBand="0" w:firstRowFirstColumn="0" w:firstRowLastColumn="0" w:lastRowFirstColumn="0" w:lastRowLastColumn="0"/>
            <w:tcW w:w="4824" w:type="dxa"/>
          </w:tcPr>
          <w:p w14:paraId="5CA302DF" w14:textId="77777777" w:rsidR="003E0E73" w:rsidRDefault="00000000" w:rsidP="000E26A6">
            <w:pPr>
              <w:jc w:val="both"/>
            </w:pPr>
            <w:r>
              <w:t>Deployment type</w:t>
            </w:r>
          </w:p>
        </w:tc>
        <w:tc>
          <w:tcPr>
            <w:tcW w:w="4824" w:type="dxa"/>
          </w:tcPr>
          <w:p w14:paraId="74B21AF2" w14:textId="77777777" w:rsidR="003E0E73" w:rsidRDefault="00000000" w:rsidP="000E26A6">
            <w:pPr>
              <w:jc w:val="both"/>
              <w:cnfStyle w:val="000000000000" w:firstRow="0" w:lastRow="0" w:firstColumn="0" w:lastColumn="0" w:oddVBand="0" w:evenVBand="0" w:oddHBand="0" w:evenHBand="0" w:firstRowFirstColumn="0" w:firstRowLastColumn="0" w:lastRowFirstColumn="0" w:lastRowLastColumn="0"/>
            </w:pPr>
            <w:r>
              <w:t>Global Standard (consumption-based)</w:t>
            </w:r>
          </w:p>
        </w:tc>
      </w:tr>
      <w:tr w:rsidR="003E0E73" w14:paraId="5F53D9CF" w14:textId="77777777" w:rsidTr="003E0E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E87B51C" w14:textId="77777777" w:rsidR="003E0E73" w:rsidRDefault="00000000" w:rsidP="000E26A6">
            <w:pPr>
              <w:jc w:val="both"/>
            </w:pPr>
            <w:r>
              <w:t>Testing interface</w:t>
            </w:r>
          </w:p>
        </w:tc>
        <w:tc>
          <w:tcPr>
            <w:tcW w:w="4824" w:type="dxa"/>
          </w:tcPr>
          <w:p w14:paraId="473BE1D7" w14:textId="77777777" w:rsidR="003E0E73" w:rsidRDefault="00000000" w:rsidP="000E26A6">
            <w:pPr>
              <w:jc w:val="both"/>
              <w:cnfStyle w:val="000000100000" w:firstRow="0" w:lastRow="0" w:firstColumn="0" w:lastColumn="0" w:oddVBand="0" w:evenVBand="0" w:oddHBand="1" w:evenHBand="0" w:firstRowFirstColumn="0" w:firstRowLastColumn="0" w:lastRowFirstColumn="0" w:lastRowLastColumn="0"/>
            </w:pPr>
            <w:r>
              <w:t>Azure AI Foundry Agents Playground</w:t>
            </w:r>
          </w:p>
        </w:tc>
      </w:tr>
      <w:tr w:rsidR="003E0E73" w14:paraId="742CC3BA" w14:textId="77777777" w:rsidTr="003E0E73">
        <w:trPr>
          <w:jc w:val="center"/>
        </w:trPr>
        <w:tc>
          <w:tcPr>
            <w:cnfStyle w:val="001000000000" w:firstRow="0" w:lastRow="0" w:firstColumn="1" w:lastColumn="0" w:oddVBand="0" w:evenVBand="0" w:oddHBand="0" w:evenHBand="0" w:firstRowFirstColumn="0" w:firstRowLastColumn="0" w:lastRowFirstColumn="0" w:lastRowLastColumn="0"/>
            <w:tcW w:w="4824" w:type="dxa"/>
          </w:tcPr>
          <w:p w14:paraId="2ED7B8D6" w14:textId="77777777" w:rsidR="003E0E73" w:rsidRDefault="00000000" w:rsidP="000E26A6">
            <w:pPr>
              <w:jc w:val="both"/>
            </w:pPr>
            <w:r>
              <w:t>Agents</w:t>
            </w:r>
          </w:p>
        </w:tc>
        <w:tc>
          <w:tcPr>
            <w:tcW w:w="4824" w:type="dxa"/>
          </w:tcPr>
          <w:p w14:paraId="24DAAD08" w14:textId="77777777" w:rsidR="003E0E73" w:rsidRDefault="00000000" w:rsidP="000E26A6">
            <w:pPr>
              <w:jc w:val="both"/>
              <w:cnfStyle w:val="000000000000" w:firstRow="0" w:lastRow="0" w:firstColumn="0" w:lastColumn="0" w:oddVBand="0" w:evenVBand="0" w:oddHBand="0" w:evenHBand="0" w:firstRowFirstColumn="0" w:firstRowLastColumn="0" w:lastRowFirstColumn="0" w:lastRowLastColumn="0"/>
            </w:pPr>
            <w:r>
              <w:t>Customer Service Chatbot; Healthcare Information Assistant; Financial Advisor</w:t>
            </w:r>
          </w:p>
        </w:tc>
      </w:tr>
    </w:tbl>
    <w:p w14:paraId="745D9CC5" w14:textId="77777777" w:rsidR="003E0E73" w:rsidRDefault="00000000" w:rsidP="000E26A6">
      <w:pPr>
        <w:pStyle w:val="Heading1"/>
        <w:jc w:val="both"/>
      </w:pPr>
      <w:r>
        <w:t>4. Experimental procedure</w:t>
      </w:r>
    </w:p>
    <w:p w14:paraId="4654287A" w14:textId="77777777" w:rsidR="003E0E73" w:rsidRDefault="00000000" w:rsidP="000E26A6">
      <w:pPr>
        <w:pStyle w:val="Heading2"/>
        <w:jc w:val="both"/>
      </w:pPr>
      <w:r>
        <w:t>4.1 Create the cloud workspace</w:t>
      </w:r>
    </w:p>
    <w:p w14:paraId="638E0F6E" w14:textId="77777777" w:rsidR="003F55A5" w:rsidRDefault="003F55A5" w:rsidP="000E26A6">
      <w:pPr>
        <w:jc w:val="both"/>
        <w:rPr>
          <w:b/>
        </w:rPr>
      </w:pPr>
    </w:p>
    <w:p w14:paraId="25A1B45A" w14:textId="5D1757BF" w:rsidR="003E0E73" w:rsidRDefault="00000000" w:rsidP="000E26A6">
      <w:pPr>
        <w:jc w:val="both"/>
      </w:pPr>
      <w:r>
        <w:rPr>
          <w:b/>
        </w:rPr>
        <w:t xml:space="preserve">What I did: </w:t>
      </w:r>
      <w:r>
        <w:t>Created an Azure AI Foundry resource and project within an Azure subscription. Configured the resource settings, including region, networking, and identity, then opened the project in the Foundry portal.</w:t>
      </w:r>
    </w:p>
    <w:p w14:paraId="4790A6FA" w14:textId="461BF3B1" w:rsidR="003E0E73" w:rsidRDefault="00000000" w:rsidP="000E26A6">
      <w:pPr>
        <w:jc w:val="both"/>
      </w:pPr>
      <w:r>
        <w:rPr>
          <w:b/>
        </w:rPr>
        <w:t xml:space="preserve">Why: </w:t>
      </w:r>
      <w:r w:rsidR="003F55A5">
        <w:t xml:space="preserve">Because we need </w:t>
      </w:r>
      <w:r>
        <w:t xml:space="preserve">a central workspace for managing </w:t>
      </w:r>
      <w:r w:rsidR="003F55A5">
        <w:t xml:space="preserve">the </w:t>
      </w:r>
      <w:r>
        <w:t>model deployments and agent configurations.</w:t>
      </w:r>
    </w:p>
    <w:p w14:paraId="1362AD33" w14:textId="77777777" w:rsidR="003E0E73" w:rsidRDefault="00000000" w:rsidP="000E26A6">
      <w:pPr>
        <w:pStyle w:val="Heading2"/>
        <w:jc w:val="both"/>
      </w:pPr>
      <w:r>
        <w:t>4.2 Deploy the foundation model</w:t>
      </w:r>
    </w:p>
    <w:p w14:paraId="4B9B31FA" w14:textId="02742AFC" w:rsidR="003E0E73" w:rsidRDefault="00000000" w:rsidP="000E26A6">
      <w:pPr>
        <w:jc w:val="both"/>
      </w:pPr>
      <w:r>
        <w:rPr>
          <w:b/>
        </w:rPr>
        <w:t xml:space="preserve">What I did: </w:t>
      </w:r>
      <w:r>
        <w:t>Selected GPT-4.1 from the model catalog and deployed it using the Global Standard deployment type.</w:t>
      </w:r>
    </w:p>
    <w:p w14:paraId="1BD9235B" w14:textId="5F2CFEDE" w:rsidR="003E0E73" w:rsidRDefault="00000000" w:rsidP="000E26A6">
      <w:pPr>
        <w:jc w:val="both"/>
      </w:pPr>
      <w:r>
        <w:rPr>
          <w:b/>
        </w:rPr>
        <w:t xml:space="preserve">Why: </w:t>
      </w:r>
      <w:r w:rsidR="007F5661">
        <w:t xml:space="preserve">Because the main idea here is using a same foundational model for three different agents and check </w:t>
      </w:r>
      <w:proofErr w:type="gramStart"/>
      <w:r w:rsidR="007F5661">
        <w:t xml:space="preserve">how </w:t>
      </w:r>
      <w:r>
        <w:t xml:space="preserve"> model</w:t>
      </w:r>
      <w:proofErr w:type="gramEnd"/>
      <w:r>
        <w:t xml:space="preserve"> processes </w:t>
      </w:r>
      <w:proofErr w:type="gramStart"/>
      <w:r>
        <w:t>prompts</w:t>
      </w:r>
      <w:proofErr w:type="gramEnd"/>
      <w:r>
        <w:t xml:space="preserve"> and generates responses</w:t>
      </w:r>
      <w:r w:rsidR="007F5661">
        <w:t xml:space="preserve"> based on the instructions</w:t>
      </w:r>
      <w:r>
        <w:t>. Reusing one deployment across agents keeps the foundation model consistent for comparison.</w:t>
      </w:r>
    </w:p>
    <w:p w14:paraId="742E243C" w14:textId="77777777" w:rsidR="003E0E73" w:rsidRDefault="00000000" w:rsidP="000E26A6">
      <w:pPr>
        <w:pStyle w:val="Heading2"/>
        <w:jc w:val="both"/>
      </w:pPr>
      <w:r>
        <w:lastRenderedPageBreak/>
        <w:t>4.3 Configure three agents</w:t>
      </w:r>
    </w:p>
    <w:p w14:paraId="29310B42" w14:textId="77777777" w:rsidR="003E0E73" w:rsidRDefault="00000000" w:rsidP="000E26A6">
      <w:pPr>
        <w:jc w:val="both"/>
      </w:pPr>
      <w:r>
        <w:rPr>
          <w:b/>
        </w:rPr>
        <w:t xml:space="preserve">What I did: </w:t>
      </w:r>
      <w:r>
        <w:t>Created three agents in the Agents area and associated each with the GPT-4.1 deployment. Entered a distinct instruction set for each role.</w:t>
      </w:r>
    </w:p>
    <w:p w14:paraId="5989A763" w14:textId="77777777" w:rsidR="003E0E73" w:rsidRDefault="00000000" w:rsidP="000E26A6">
      <w:pPr>
        <w:jc w:val="both"/>
      </w:pPr>
      <w:r>
        <w:rPr>
          <w:b/>
        </w:rPr>
        <w:t xml:space="preserve">Why: </w:t>
      </w:r>
      <w:r>
        <w:t>Role-specific instructions establish expected tone, subject-matter scope, and boundaries without requiring separate foundation models.</w:t>
      </w:r>
    </w:p>
    <w:p w14:paraId="10E75497" w14:textId="77777777" w:rsidR="003E0E73" w:rsidRDefault="00000000" w:rsidP="000E26A6">
      <w:pPr>
        <w:pStyle w:val="Heading2"/>
        <w:jc w:val="both"/>
      </w:pPr>
      <w:r>
        <w:t>4.4 Test in the Agents Playground</w:t>
      </w:r>
    </w:p>
    <w:p w14:paraId="15A4CD3F" w14:textId="2E5F101F" w:rsidR="003E0E73" w:rsidRDefault="00000000" w:rsidP="000E26A6">
      <w:pPr>
        <w:jc w:val="both"/>
      </w:pPr>
      <w:r>
        <w:rPr>
          <w:b/>
        </w:rPr>
        <w:t xml:space="preserve">What I did: </w:t>
      </w:r>
      <w:r>
        <w:t xml:space="preserve">Opened each agent in the Playground </w:t>
      </w:r>
      <w:r w:rsidR="00D930A7">
        <w:t>and gave prompts according to the role specific tasks.</w:t>
      </w:r>
    </w:p>
    <w:p w14:paraId="6E6299B0" w14:textId="7C6FCC8A" w:rsidR="003E0E73" w:rsidRDefault="00000000" w:rsidP="000E26A6">
      <w:pPr>
        <w:jc w:val="both"/>
      </w:pPr>
      <w:r>
        <w:rPr>
          <w:b/>
        </w:rPr>
        <w:t xml:space="preserve">Why: </w:t>
      </w:r>
      <w:r>
        <w:t xml:space="preserve">Interactive testing checks whether the configured instructions influence real responses and </w:t>
      </w:r>
      <w:proofErr w:type="gramStart"/>
      <w:r>
        <w:t>reveals</w:t>
      </w:r>
      <w:proofErr w:type="gramEnd"/>
      <w:r>
        <w:t xml:space="preserve"> limitations before practical deployment</w:t>
      </w:r>
      <w:r w:rsidR="00D930A7">
        <w:t xml:space="preserve"> because we are enhancing the same based model with three different and instructions.</w:t>
      </w:r>
    </w:p>
    <w:p w14:paraId="57AEF0CB" w14:textId="3AF5477A" w:rsidR="003E0E73" w:rsidRDefault="00000000" w:rsidP="000E26A6">
      <w:pPr>
        <w:pStyle w:val="Heading2"/>
        <w:jc w:val="both"/>
      </w:pPr>
      <w:r>
        <w:t xml:space="preserve">4.5 Compare agent </w:t>
      </w:r>
      <w:r w:rsidR="00D930A7">
        <w:t>behaviors</w:t>
      </w:r>
    </w:p>
    <w:p w14:paraId="63E9C0E3" w14:textId="77777777" w:rsidR="00D930A7" w:rsidRPr="00D930A7" w:rsidRDefault="00D930A7" w:rsidP="000E26A6">
      <w:pPr>
        <w:jc w:val="both"/>
      </w:pPr>
    </w:p>
    <w:p w14:paraId="6D587F53" w14:textId="77777777" w:rsidR="003E0E73" w:rsidRDefault="00000000" w:rsidP="000E26A6">
      <w:pPr>
        <w:jc w:val="both"/>
      </w:pPr>
      <w:r>
        <w:rPr>
          <w:b/>
        </w:rPr>
        <w:t xml:space="preserve">What I did: </w:t>
      </w:r>
      <w:r>
        <w:t>Reviewed responses for relevance, clarity, response speed, conversational context, uncertainty handling, and alignment with each agent’s instructions.</w:t>
      </w:r>
    </w:p>
    <w:p w14:paraId="77197C59" w14:textId="77777777" w:rsidR="003E0E73" w:rsidRDefault="00000000" w:rsidP="000E26A6">
      <w:pPr>
        <w:jc w:val="both"/>
      </w:pPr>
      <w:r>
        <w:rPr>
          <w:b/>
        </w:rPr>
        <w:t xml:space="preserve">Why: </w:t>
      </w:r>
      <w:r>
        <w:t>Using consistent evaluation criteria supports a meaningful comparison of the three configurations.</w:t>
      </w:r>
    </w:p>
    <w:p w14:paraId="27C4636F" w14:textId="77777777" w:rsidR="003E0E73" w:rsidRDefault="00000000" w:rsidP="000E26A6">
      <w:pPr>
        <w:pStyle w:val="Heading1"/>
        <w:jc w:val="both"/>
      </w:pPr>
      <w:r>
        <w:t>5. Agent configurations</w:t>
      </w:r>
    </w:p>
    <w:p w14:paraId="342771F7" w14:textId="77777777" w:rsidR="003E0E73" w:rsidRDefault="00000000" w:rsidP="000E26A6">
      <w:pPr>
        <w:pStyle w:val="Heading2"/>
        <w:jc w:val="both"/>
      </w:pPr>
      <w:r>
        <w:t>Customer Service Chatbot</w:t>
      </w:r>
    </w:p>
    <w:p w14:paraId="684BE5FF" w14:textId="77777777" w:rsidR="003E0E73" w:rsidRDefault="00000000" w:rsidP="000E26A6">
      <w:pPr>
        <w:jc w:val="both"/>
      </w:pPr>
      <w:r>
        <w:rPr>
          <w:b/>
        </w:rPr>
        <w:t xml:space="preserve">Purpose: </w:t>
      </w:r>
      <w:r>
        <w:t>Customer enquiries and clear next steps</w:t>
      </w:r>
    </w:p>
    <w:p w14:paraId="42C35C9A" w14:textId="77777777" w:rsidR="003E0E73" w:rsidRDefault="00000000" w:rsidP="000E26A6">
      <w:pPr>
        <w:jc w:val="both"/>
      </w:pPr>
      <w:r>
        <w:rPr>
          <w:b/>
        </w:rPr>
        <w:t xml:space="preserve">Agent instructions: </w:t>
      </w:r>
      <w:r>
        <w:t>You are a friendly and empathetic customer service assistant. Always respond politely, provide clear next steps, and make the customer feel supported.</w:t>
      </w:r>
    </w:p>
    <w:p w14:paraId="69E4984D" w14:textId="0332023C" w:rsidR="00D930A7" w:rsidRDefault="00D930A7" w:rsidP="000E26A6">
      <w:pPr>
        <w:jc w:val="both"/>
      </w:pPr>
      <w:r>
        <w:rPr>
          <w:noProof/>
        </w:rPr>
        <w:drawing>
          <wp:inline distT="0" distB="0" distL="0" distR="0" wp14:anchorId="308C6D26" wp14:editId="243763B9">
            <wp:extent cx="6126480" cy="3386455"/>
            <wp:effectExtent l="0" t="0" r="0" b="4445"/>
            <wp:docPr id="87577705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77054" name="Picture 1" descr="A screenshot of a chat&#10;&#10;AI-generated content may be incorrect."/>
                    <pic:cNvPicPr/>
                  </pic:nvPicPr>
                  <pic:blipFill>
                    <a:blip r:embed="rId8"/>
                    <a:stretch>
                      <a:fillRect/>
                    </a:stretch>
                  </pic:blipFill>
                  <pic:spPr>
                    <a:xfrm>
                      <a:off x="0" y="0"/>
                      <a:ext cx="6126480" cy="3386455"/>
                    </a:xfrm>
                    <a:prstGeom prst="rect">
                      <a:avLst/>
                    </a:prstGeom>
                  </pic:spPr>
                </pic:pic>
              </a:graphicData>
            </a:graphic>
          </wp:inline>
        </w:drawing>
      </w:r>
    </w:p>
    <w:p w14:paraId="67301566" w14:textId="77777777" w:rsidR="00D930A7" w:rsidRDefault="00D930A7" w:rsidP="000E26A6">
      <w:pPr>
        <w:jc w:val="both"/>
      </w:pPr>
    </w:p>
    <w:p w14:paraId="5BC4482D" w14:textId="77777777" w:rsidR="003E0E73" w:rsidRDefault="00000000" w:rsidP="000E26A6">
      <w:pPr>
        <w:pStyle w:val="Heading2"/>
        <w:jc w:val="both"/>
      </w:pPr>
      <w:r>
        <w:lastRenderedPageBreak/>
        <w:t>Healthcare Information Assistant</w:t>
      </w:r>
    </w:p>
    <w:p w14:paraId="1411C416" w14:textId="77777777" w:rsidR="003E0E73" w:rsidRDefault="00000000" w:rsidP="000E26A6">
      <w:pPr>
        <w:jc w:val="both"/>
      </w:pPr>
      <w:r>
        <w:rPr>
          <w:b/>
        </w:rPr>
        <w:t xml:space="preserve">Purpose: </w:t>
      </w:r>
      <w:r>
        <w:t>General educational health information</w:t>
      </w:r>
    </w:p>
    <w:p w14:paraId="089C3C63" w14:textId="77777777" w:rsidR="003E0E73" w:rsidRDefault="00000000" w:rsidP="000E26A6">
      <w:pPr>
        <w:jc w:val="both"/>
      </w:pPr>
      <w:r>
        <w:rPr>
          <w:b/>
        </w:rPr>
        <w:t xml:space="preserve">Agent instructions: </w:t>
      </w:r>
      <w:r>
        <w:t>You are a careful, professional health information assistant. Share reliable, educational information, always include disclaimers, and encourage users to consult licensed healthcare providers.</w:t>
      </w:r>
    </w:p>
    <w:p w14:paraId="2AB9B381" w14:textId="396B0F2C" w:rsidR="00D930A7" w:rsidRDefault="00D930A7" w:rsidP="000E26A6">
      <w:pPr>
        <w:jc w:val="both"/>
      </w:pPr>
      <w:r>
        <w:rPr>
          <w:noProof/>
        </w:rPr>
        <w:drawing>
          <wp:inline distT="0" distB="0" distL="0" distR="0" wp14:anchorId="5B31CD25" wp14:editId="2AC729E9">
            <wp:extent cx="6126480" cy="3411855"/>
            <wp:effectExtent l="0" t="0" r="0" b="4445"/>
            <wp:docPr id="4526800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0004" name="Picture 2" descr="A screenshot of a computer&#10;&#10;AI-generated content may be incorrect."/>
                    <pic:cNvPicPr/>
                  </pic:nvPicPr>
                  <pic:blipFill>
                    <a:blip r:embed="rId9"/>
                    <a:stretch>
                      <a:fillRect/>
                    </a:stretch>
                  </pic:blipFill>
                  <pic:spPr>
                    <a:xfrm>
                      <a:off x="0" y="0"/>
                      <a:ext cx="6126480" cy="3411855"/>
                    </a:xfrm>
                    <a:prstGeom prst="rect">
                      <a:avLst/>
                    </a:prstGeom>
                  </pic:spPr>
                </pic:pic>
              </a:graphicData>
            </a:graphic>
          </wp:inline>
        </w:drawing>
      </w:r>
    </w:p>
    <w:p w14:paraId="6D259D22" w14:textId="77777777" w:rsidR="00D930A7" w:rsidRDefault="00D930A7" w:rsidP="000E26A6">
      <w:pPr>
        <w:jc w:val="both"/>
      </w:pPr>
    </w:p>
    <w:p w14:paraId="6CC564E0" w14:textId="77777777" w:rsidR="003E0E73" w:rsidRDefault="00000000" w:rsidP="000E26A6">
      <w:pPr>
        <w:pStyle w:val="Heading2"/>
        <w:jc w:val="both"/>
      </w:pPr>
      <w:r>
        <w:t>Financial Advisor</w:t>
      </w:r>
    </w:p>
    <w:p w14:paraId="6BBBC714" w14:textId="77777777" w:rsidR="003E0E73" w:rsidRDefault="00000000" w:rsidP="000E26A6">
      <w:pPr>
        <w:jc w:val="both"/>
      </w:pPr>
      <w:r>
        <w:rPr>
          <w:b/>
        </w:rPr>
        <w:t xml:space="preserve">Purpose: </w:t>
      </w:r>
      <w:r>
        <w:t>Financial education and risk awareness</w:t>
      </w:r>
    </w:p>
    <w:p w14:paraId="1DD14513" w14:textId="77777777" w:rsidR="003E0E73" w:rsidRDefault="00000000" w:rsidP="000E26A6">
      <w:pPr>
        <w:jc w:val="both"/>
      </w:pPr>
      <w:r>
        <w:rPr>
          <w:b/>
        </w:rPr>
        <w:t xml:space="preserve">Agent instructions: </w:t>
      </w:r>
      <w:r>
        <w:t>You are a knowledgeable but cautious financial education assistant. Explain investment concepts clearly, highlight risks, and always remind users that you do not provide personalized financial advice.</w:t>
      </w:r>
    </w:p>
    <w:p w14:paraId="47CB9C03" w14:textId="76676E68" w:rsidR="00D930A7" w:rsidRDefault="00D930A7" w:rsidP="000E26A6">
      <w:pPr>
        <w:jc w:val="both"/>
      </w:pPr>
      <w:r>
        <w:rPr>
          <w:noProof/>
        </w:rPr>
        <w:lastRenderedPageBreak/>
        <w:drawing>
          <wp:inline distT="0" distB="0" distL="0" distR="0" wp14:anchorId="7903799F" wp14:editId="0D6447EC">
            <wp:extent cx="6126480" cy="3646805"/>
            <wp:effectExtent l="0" t="0" r="0" b="0"/>
            <wp:docPr id="6941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4" name="Picture 3" descr="A screenshot of a computer&#10;&#10;AI-generated content may be incorrect."/>
                    <pic:cNvPicPr/>
                  </pic:nvPicPr>
                  <pic:blipFill>
                    <a:blip r:embed="rId10"/>
                    <a:stretch>
                      <a:fillRect/>
                    </a:stretch>
                  </pic:blipFill>
                  <pic:spPr>
                    <a:xfrm>
                      <a:off x="0" y="0"/>
                      <a:ext cx="6126480" cy="3646805"/>
                    </a:xfrm>
                    <a:prstGeom prst="rect">
                      <a:avLst/>
                    </a:prstGeom>
                  </pic:spPr>
                </pic:pic>
              </a:graphicData>
            </a:graphic>
          </wp:inline>
        </w:drawing>
      </w:r>
    </w:p>
    <w:p w14:paraId="0058F17A" w14:textId="77777777" w:rsidR="00D930A7" w:rsidRDefault="00D930A7" w:rsidP="000E26A6">
      <w:pPr>
        <w:jc w:val="both"/>
      </w:pPr>
    </w:p>
    <w:p w14:paraId="0053B8A8" w14:textId="77777777" w:rsidR="003E0E73" w:rsidRDefault="00000000" w:rsidP="000E26A6">
      <w:pPr>
        <w:pStyle w:val="Heading1"/>
        <w:jc w:val="both"/>
      </w:pPr>
      <w:r>
        <w:t>6. Testing approach</w:t>
      </w:r>
    </w:p>
    <w:p w14:paraId="033D8EC2" w14:textId="77777777" w:rsidR="00BB2860" w:rsidRPr="00BB2860" w:rsidRDefault="00BB2860" w:rsidP="000E26A6">
      <w:pPr>
        <w:jc w:val="both"/>
      </w:pPr>
    </w:p>
    <w:p w14:paraId="26DFB4D6" w14:textId="6E35C8B1" w:rsidR="003E0E73" w:rsidRDefault="00000000" w:rsidP="000E26A6">
      <w:pPr>
        <w:jc w:val="both"/>
      </w:pPr>
      <w:r>
        <w:t xml:space="preserve">The agents were tested individually in the Playground. Customer service testing focused on common support </w:t>
      </w:r>
      <w:r w:rsidR="00BB2860">
        <w:t xml:space="preserve">requests, polite responses </w:t>
      </w:r>
      <w:r>
        <w:t>and clear next steps. Healthcare testing focused on educational responses</w:t>
      </w:r>
      <w:proofErr w:type="gramStart"/>
      <w:r>
        <w:t xml:space="preserve">, </w:t>
      </w:r>
      <w:r w:rsidR="00BB2860">
        <w:t>,</w:t>
      </w:r>
      <w:proofErr w:type="gramEnd"/>
      <w:r w:rsidR="00BB2860">
        <w:t xml:space="preserve"> confidential information and </w:t>
      </w:r>
      <w:r>
        <w:t>professional-care boundaries. Financial testing focused on explaining concepts, highlighting risk, and avoiding personalized investment recommendations.</w:t>
      </w:r>
    </w:p>
    <w:p w14:paraId="6F294B3C" w14:textId="707B4C0E" w:rsidR="003E0E73" w:rsidRDefault="00000000" w:rsidP="000E26A6">
      <w:pPr>
        <w:jc w:val="both"/>
      </w:pPr>
      <w:r>
        <w:t>Evaluation dimensions: response relevance</w:t>
      </w:r>
      <w:r w:rsidR="00BA3487">
        <w:t xml:space="preserve">, </w:t>
      </w:r>
      <w:r>
        <w:t>clarity</w:t>
      </w:r>
      <w:r w:rsidR="00BA3487">
        <w:t>, I</w:t>
      </w:r>
      <w:r>
        <w:t>nstruction adherence</w:t>
      </w:r>
      <w:r w:rsidR="00BA3487">
        <w:t xml:space="preserve">, </w:t>
      </w:r>
      <w:r>
        <w:t>conversational context</w:t>
      </w:r>
      <w:r w:rsidR="00BA3487">
        <w:t xml:space="preserve">, </w:t>
      </w:r>
      <w:r>
        <w:t>response latency</w:t>
      </w:r>
      <w:r w:rsidR="00BA3487">
        <w:t xml:space="preserve"> </w:t>
      </w:r>
      <w:r>
        <w:t xml:space="preserve">and need for human review. This report describes the test </w:t>
      </w:r>
      <w:proofErr w:type="gramStart"/>
      <w:r>
        <w:t>method</w:t>
      </w:r>
      <w:r w:rsidR="000A2D7F">
        <w:t>,</w:t>
      </w:r>
      <w:proofErr w:type="gramEnd"/>
      <w:r w:rsidR="000A2D7F">
        <w:t xml:space="preserve"> </w:t>
      </w:r>
      <w:r>
        <w:t>it does not assign numerical performance scores because measured timings and recorded transcripts were not supplied.</w:t>
      </w:r>
    </w:p>
    <w:p w14:paraId="1E382EB1" w14:textId="77777777" w:rsidR="003E0E73" w:rsidRDefault="00000000" w:rsidP="000E26A6">
      <w:pPr>
        <w:pStyle w:val="Heading1"/>
        <w:jc w:val="both"/>
      </w:pPr>
      <w:r>
        <w:t>7. Technical discussion</w:t>
      </w:r>
    </w:p>
    <w:p w14:paraId="3D90F626" w14:textId="77777777" w:rsidR="00D24434" w:rsidRPr="00D24434" w:rsidRDefault="00D24434" w:rsidP="000E26A6">
      <w:pPr>
        <w:jc w:val="both"/>
      </w:pPr>
    </w:p>
    <w:p w14:paraId="6C63F35F" w14:textId="68A59E66" w:rsidR="003E0E73" w:rsidRDefault="00000000" w:rsidP="000E26A6">
      <w:pPr>
        <w:jc w:val="both"/>
      </w:pPr>
      <w:r>
        <w:t xml:space="preserve">The experiment </w:t>
      </w:r>
      <w:r w:rsidR="000E26A6">
        <w:t xml:space="preserve">mainly </w:t>
      </w:r>
      <w:r>
        <w:t>demonstrates a core configuration pattern</w:t>
      </w:r>
      <w:r w:rsidR="000E26A6">
        <w:t xml:space="preserve"> which is </w:t>
      </w:r>
      <w:r>
        <w:t xml:space="preserve">one deployed large language model can support several differently instructed assistants. The instruction layer changes the expected </w:t>
      </w:r>
      <w:r w:rsidR="000E26A6">
        <w:t>behaviors but</w:t>
      </w:r>
      <w:r>
        <w:t xml:space="preserve"> does not by itself guarantee </w:t>
      </w:r>
      <w:r w:rsidR="000E26A6">
        <w:t xml:space="preserve">few things like </w:t>
      </w:r>
      <w:r>
        <w:t xml:space="preserve">factual accuracy, access to current data, or safe decisions in sensitive domains. </w:t>
      </w:r>
      <w:r w:rsidR="000E26A6">
        <w:t xml:space="preserve">One important thing is </w:t>
      </w:r>
      <w:proofErr w:type="gramStart"/>
      <w:r w:rsidR="000E26A6">
        <w:t xml:space="preserve">a </w:t>
      </w:r>
      <w:r>
        <w:t xml:space="preserve"> role</w:t>
      </w:r>
      <w:proofErr w:type="gramEnd"/>
      <w:r>
        <w:t>-specific conversational assistant should not automatically be treated as an autonomous agent with planning, tools, or persistent memory.</w:t>
      </w:r>
    </w:p>
    <w:p w14:paraId="34DE679E" w14:textId="77777777" w:rsidR="0063540C" w:rsidRDefault="0063540C" w:rsidP="000E26A6">
      <w:pPr>
        <w:pStyle w:val="Heading1"/>
        <w:jc w:val="both"/>
      </w:pPr>
    </w:p>
    <w:p w14:paraId="2DFE95E0" w14:textId="2E34A659" w:rsidR="003E0E73" w:rsidRDefault="00000000" w:rsidP="000E26A6">
      <w:pPr>
        <w:pStyle w:val="Heading1"/>
        <w:jc w:val="both"/>
      </w:pPr>
      <w:r>
        <w:t>8. Conclusion</w:t>
      </w:r>
    </w:p>
    <w:p w14:paraId="35703F2E" w14:textId="77777777" w:rsidR="0063540C" w:rsidRPr="0063540C" w:rsidRDefault="0063540C" w:rsidP="0063540C"/>
    <w:p w14:paraId="1AC86C39" w14:textId="0E14CB65" w:rsidR="003E0E73" w:rsidRDefault="0063540C" w:rsidP="000E26A6">
      <w:pPr>
        <w:jc w:val="both"/>
      </w:pPr>
      <w:r>
        <w:t xml:space="preserve">Here I covered </w:t>
      </w:r>
      <w:r w:rsidR="00000000">
        <w:t>end-to-end workflow of creating an Azure AI Foundry project, deploying GPT-4.1, configuring three domain-specific agents, and testing them through the Playground. Its main technical focus was the effect of system instructions on agent behaviour and the importance of evaluating each assistant against its intended use case. The exercise established a foundation for understanding model deployment, prompt-based configuration, and responsible agent evaluation.</w:t>
      </w:r>
    </w:p>
    <w:p w14:paraId="15EC82E1" w14:textId="4ECBA773" w:rsidR="003E0E73" w:rsidRDefault="003E0E73" w:rsidP="000E26A6">
      <w:pPr>
        <w:jc w:val="both"/>
      </w:pPr>
    </w:p>
    <w:sectPr w:rsidR="003E0E73" w:rsidSect="00034616">
      <w:footerReference w:type="default" r:id="rId11"/>
      <w:pgSz w:w="12240" w:h="15840"/>
      <w:pgMar w:top="1123"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76ED0" w14:textId="77777777" w:rsidR="008B2B55" w:rsidRDefault="008B2B55">
      <w:pPr>
        <w:spacing w:after="0" w:line="240" w:lineRule="auto"/>
      </w:pPr>
      <w:r>
        <w:separator/>
      </w:r>
    </w:p>
  </w:endnote>
  <w:endnote w:type="continuationSeparator" w:id="0">
    <w:p w14:paraId="277CB798" w14:textId="77777777" w:rsidR="008B2B55" w:rsidRDefault="008B2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59D4" w14:textId="77777777" w:rsidR="003E0E73" w:rsidRDefault="00000000">
    <w:pPr>
      <w:pStyle w:val="Footer"/>
      <w:jc w:val="center"/>
    </w:pPr>
    <w:r>
      <w:t>Azure AI Foundry | Technical Lab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A531" w14:textId="77777777" w:rsidR="008B2B55" w:rsidRDefault="008B2B55">
      <w:pPr>
        <w:spacing w:after="0" w:line="240" w:lineRule="auto"/>
      </w:pPr>
      <w:r>
        <w:separator/>
      </w:r>
    </w:p>
  </w:footnote>
  <w:footnote w:type="continuationSeparator" w:id="0">
    <w:p w14:paraId="27AEA43D" w14:textId="77777777" w:rsidR="008B2B55" w:rsidRDefault="008B2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728881">
    <w:abstractNumId w:val="8"/>
  </w:num>
  <w:num w:numId="2" w16cid:durableId="85420451">
    <w:abstractNumId w:val="6"/>
  </w:num>
  <w:num w:numId="3" w16cid:durableId="681129773">
    <w:abstractNumId w:val="5"/>
  </w:num>
  <w:num w:numId="4" w16cid:durableId="1556433959">
    <w:abstractNumId w:val="4"/>
  </w:num>
  <w:num w:numId="5" w16cid:durableId="1856770088">
    <w:abstractNumId w:val="7"/>
  </w:num>
  <w:num w:numId="6" w16cid:durableId="1448811008">
    <w:abstractNumId w:val="3"/>
  </w:num>
  <w:num w:numId="7" w16cid:durableId="1281643211">
    <w:abstractNumId w:val="2"/>
  </w:num>
  <w:num w:numId="8" w16cid:durableId="777064893">
    <w:abstractNumId w:val="1"/>
  </w:num>
  <w:num w:numId="9" w16cid:durableId="126892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D7F"/>
    <w:rsid w:val="000E26A6"/>
    <w:rsid w:val="0015074B"/>
    <w:rsid w:val="0029639D"/>
    <w:rsid w:val="00326F90"/>
    <w:rsid w:val="003A4B57"/>
    <w:rsid w:val="003E0E73"/>
    <w:rsid w:val="003F55A5"/>
    <w:rsid w:val="005C6825"/>
    <w:rsid w:val="0063540C"/>
    <w:rsid w:val="007F5661"/>
    <w:rsid w:val="008B2B55"/>
    <w:rsid w:val="00980646"/>
    <w:rsid w:val="009B472A"/>
    <w:rsid w:val="00AA1D8D"/>
    <w:rsid w:val="00B47730"/>
    <w:rsid w:val="00BA3487"/>
    <w:rsid w:val="00BB2860"/>
    <w:rsid w:val="00CB0664"/>
    <w:rsid w:val="00CC120C"/>
    <w:rsid w:val="00D24434"/>
    <w:rsid w:val="00D930A7"/>
    <w:rsid w:val="00F026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9366B"/>
  <w14:defaultImageDpi w14:val="300"/>
  <w15:docId w15:val="{2CEF2320-74CB-9646-9D96-887170DD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B7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B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5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Sudheshna Parimi</cp:lastModifiedBy>
  <cp:revision>23</cp:revision>
  <dcterms:created xsi:type="dcterms:W3CDTF">2013-12-23T23:15:00Z</dcterms:created>
  <dcterms:modified xsi:type="dcterms:W3CDTF">2026-10-10T12:15:00Z</dcterms:modified>
  <cp:category/>
</cp:coreProperties>
</file>