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25136" w14:textId="77777777" w:rsidR="00DA6527" w:rsidRDefault="00000000">
      <w:pPr>
        <w:pStyle w:val="Title"/>
      </w:pPr>
      <w:r>
        <w:t>Named Entity Recognition Using Azure AI Foundry</w:t>
      </w:r>
    </w:p>
    <w:p w14:paraId="2D323AB8" w14:textId="77777777" w:rsidR="00DA6527" w:rsidRDefault="00000000">
      <w:pPr>
        <w:pStyle w:val="Subtitle"/>
      </w:pPr>
      <w:r>
        <w:t>Experiment report  |  Language Playground</w:t>
      </w:r>
    </w:p>
    <w:p w14:paraId="7B035DDC" w14:textId="77777777" w:rsidR="00DA6527" w:rsidRDefault="00000000">
      <w:pPr>
        <w:pStyle w:val="Heading1"/>
      </w:pPr>
      <w:r>
        <w:t>1. Aim</w:t>
      </w:r>
    </w:p>
    <w:p w14:paraId="4B34C9E4" w14:textId="000E906B" w:rsidR="00DA6527" w:rsidRDefault="001F325F">
      <w:r>
        <w:t>The objective of this experiment is t</w:t>
      </w:r>
      <w:r w:rsidR="00000000">
        <w:t>o explore the Extract Named Entities feature in Azure AI Foundry Language Playground and observe how it identifies named entities in sample travel and banking text.</w:t>
      </w:r>
    </w:p>
    <w:p w14:paraId="43320B2A" w14:textId="77777777" w:rsidR="00DA6527" w:rsidRDefault="00000000">
      <w:pPr>
        <w:pStyle w:val="Heading1"/>
      </w:pPr>
      <w:r>
        <w:t>2. Platform and Configuration</w:t>
      </w:r>
    </w:p>
    <w:p w14:paraId="71E33434" w14:textId="77777777" w:rsidR="00DA6527" w:rsidRDefault="00000000">
      <w:pPr>
        <w:pStyle w:val="ListBullet"/>
      </w:pPr>
      <w:r>
        <w:t>Platform: Microsoft Azure AI Foundry</w:t>
      </w:r>
    </w:p>
    <w:p w14:paraId="3456A8F3" w14:textId="77777777" w:rsidR="00DA6527" w:rsidRDefault="00000000">
      <w:pPr>
        <w:pStyle w:val="ListBullet"/>
      </w:pPr>
      <w:r>
        <w:t>Tool: Language Playground → Extract Information → Extract Named Entities</w:t>
      </w:r>
    </w:p>
    <w:p w14:paraId="7B9C4811" w14:textId="77777777" w:rsidR="00DA6527" w:rsidRDefault="00000000">
      <w:pPr>
        <w:pStyle w:val="ListBullet"/>
      </w:pPr>
      <w:r>
        <w:t>Text language: English</w:t>
      </w:r>
    </w:p>
    <w:p w14:paraId="3585B38E" w14:textId="77777777" w:rsidR="00DA6527" w:rsidRDefault="00000000">
      <w:pPr>
        <w:pStyle w:val="ListBullet"/>
      </w:pPr>
      <w:r>
        <w:t>API version shown: 2025-05-15-preview</w:t>
      </w:r>
    </w:p>
    <w:p w14:paraId="65462055" w14:textId="77777777" w:rsidR="00DA6527" w:rsidRDefault="00000000">
      <w:pPr>
        <w:pStyle w:val="ListBullet"/>
      </w:pPr>
      <w:r>
        <w:t>Model version shown: latest (GA)</w:t>
      </w:r>
    </w:p>
    <w:p w14:paraId="4E533D3C" w14:textId="77777777" w:rsidR="00DA6527" w:rsidRDefault="00000000">
      <w:pPr>
        <w:pStyle w:val="ListBullet"/>
      </w:pPr>
      <w:r>
        <w:t>Normalize values: enabled</w:t>
      </w:r>
    </w:p>
    <w:p w14:paraId="6A611743" w14:textId="77777777" w:rsidR="00DA6527" w:rsidRDefault="00000000">
      <w:pPr>
        <w:pStyle w:val="Heading1"/>
      </w:pPr>
      <w:r>
        <w:t>3. Procedure</w:t>
      </w:r>
    </w:p>
    <w:p w14:paraId="29C657D5" w14:textId="77777777" w:rsidR="00DA6527" w:rsidRDefault="00000000">
      <w:pPr>
        <w:pStyle w:val="ListNumber"/>
      </w:pPr>
      <w:r>
        <w:t>Opened the Language Playground and selected Extract Named Entities.</w:t>
      </w:r>
    </w:p>
    <w:p w14:paraId="39244ED6" w14:textId="48D4E655" w:rsidR="00DA6527" w:rsidRDefault="00000000">
      <w:pPr>
        <w:pStyle w:val="ListNumber"/>
      </w:pPr>
      <w:r>
        <w:t xml:space="preserve">Used the Travel sample and reviewed </w:t>
      </w:r>
      <w:r w:rsidR="004E7A84">
        <w:t xml:space="preserve">the </w:t>
      </w:r>
      <w:r>
        <w:t>highlighted entities and the Details panel</w:t>
      </w:r>
      <w:r w:rsidR="004E7A84">
        <w:t xml:space="preserve"> through extract named entities part of the Language playground.</w:t>
      </w:r>
    </w:p>
    <w:p w14:paraId="40F13405" w14:textId="77777777" w:rsidR="00DA6527" w:rsidRDefault="00000000">
      <w:pPr>
        <w:pStyle w:val="ListNumber"/>
      </w:pPr>
      <w:r>
        <w:t>Switched to the Banking sample and reviewed its highlighted entities and confidence scores.</w:t>
      </w:r>
    </w:p>
    <w:p w14:paraId="00657A37" w14:textId="77777777" w:rsidR="00DA6527" w:rsidRDefault="00000000">
      <w:pPr>
        <w:pStyle w:val="ListNumber"/>
      </w:pPr>
      <w:r>
        <w:t>Captured screenshots of both examples as experiment evidence.</w:t>
      </w:r>
    </w:p>
    <w:p w14:paraId="500E2DA7" w14:textId="77777777" w:rsidR="00DA6527" w:rsidRDefault="00000000">
      <w:pPr>
        <w:pStyle w:val="Heading1"/>
      </w:pPr>
      <w:r>
        <w:t>4. Observations</w:t>
      </w:r>
    </w:p>
    <w:p w14:paraId="17A55EA6" w14:textId="77777777" w:rsidR="00931002" w:rsidRDefault="00931002" w:rsidP="00931002"/>
    <w:p w14:paraId="09B2005D" w14:textId="7F1679E9" w:rsidR="00931002" w:rsidRDefault="00931002" w:rsidP="00931002">
      <w:r>
        <w:rPr>
          <w:noProof/>
        </w:rPr>
        <w:lastRenderedPageBreak/>
        <w:drawing>
          <wp:inline distT="0" distB="0" distL="0" distR="0" wp14:anchorId="1C4FEC10" wp14:editId="58A37F14">
            <wp:extent cx="5486400" cy="2684145"/>
            <wp:effectExtent l="0" t="0" r="0" b="0"/>
            <wp:docPr id="212254590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45904" name="Picture 2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E35C" w14:textId="77777777" w:rsidR="00931002" w:rsidRPr="00931002" w:rsidRDefault="00931002" w:rsidP="00931002"/>
    <w:p w14:paraId="4AFA36D0" w14:textId="243FF8F7" w:rsidR="00DA6527" w:rsidRDefault="00000000">
      <w:pPr>
        <w:pStyle w:val="Heading2"/>
      </w:pPr>
      <w:r>
        <w:t>Sample A — Travel</w:t>
      </w:r>
    </w:p>
    <w:p w14:paraId="7C1594F0" w14:textId="77777777" w:rsidR="00DA6527" w:rsidRDefault="00000000">
      <w:r>
        <w:t>The travel passage describes a visit to Los Angeles, a stay at Contoso Hotel, a museum visit, and a restaurant meal. The screenshot highlights entities such as “wife” (PersonType), “Los Angeles” (City), “August 17th, 2019” (Date), and “Hollywood Boulevard” (Location). The Details panel shows 98% confidence for “wife” and 100% for “Los Angeles.”</w:t>
      </w:r>
    </w:p>
    <w:p w14:paraId="59B9F781" w14:textId="2FED7B5B" w:rsidR="00931002" w:rsidRDefault="00931002">
      <w:r>
        <w:rPr>
          <w:noProof/>
        </w:rPr>
        <w:drawing>
          <wp:inline distT="0" distB="0" distL="0" distR="0" wp14:anchorId="44A216D8" wp14:editId="43D01039">
            <wp:extent cx="5486400" cy="2690495"/>
            <wp:effectExtent l="0" t="0" r="0" b="1905"/>
            <wp:docPr id="33095107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51075" name="Picture 3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CC50" w14:textId="77777777" w:rsidR="00931002" w:rsidRDefault="00931002"/>
    <w:p w14:paraId="759BD7B7" w14:textId="77777777" w:rsidR="00931002" w:rsidRDefault="00931002"/>
    <w:p w14:paraId="06380EED" w14:textId="77777777" w:rsidR="00DA6527" w:rsidRDefault="00000000">
      <w:pPr>
        <w:pStyle w:val="Caption"/>
      </w:pPr>
      <w:r>
        <w:t>Figure 1. Travel sample with highlighted named entities.</w:t>
      </w:r>
    </w:p>
    <w:p w14:paraId="2FA14D5A" w14:textId="77777777" w:rsidR="00DA6527" w:rsidRDefault="00000000">
      <w:pPr>
        <w:pStyle w:val="Heading2"/>
      </w:pPr>
      <w:r>
        <w:t>Sample B — Banking</w:t>
      </w:r>
    </w:p>
    <w:p w14:paraId="5A213276" w14:textId="77777777" w:rsidR="00DA6527" w:rsidRDefault="00000000">
      <w:r>
        <w:t xml:space="preserve">The banking passage describes a lost credit card and includes a customer name, date, purchase, and personal details. The screenshot highlights “Mateo Gomez” (Person), “August 17th” (Date), </w:t>
      </w:r>
      <w:r>
        <w:lastRenderedPageBreak/>
        <w:t>“Chicken parmigiana” (Product), “Contoso Restaurant” (Location), and other entities. The Details panel shows 100% confidence for “Mateo Gomez” and 80% for “August 17th.”</w:t>
      </w:r>
    </w:p>
    <w:p w14:paraId="6B94F1E1" w14:textId="799E0C7E" w:rsidR="00931002" w:rsidRDefault="00931002">
      <w:r>
        <w:rPr>
          <w:noProof/>
        </w:rPr>
        <w:drawing>
          <wp:inline distT="0" distB="0" distL="0" distR="0" wp14:anchorId="3F523D74" wp14:editId="0123191C">
            <wp:extent cx="5486400" cy="2762250"/>
            <wp:effectExtent l="0" t="0" r="0" b="6350"/>
            <wp:docPr id="42961300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13005" name="Picture 5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51E0" w14:textId="77777777" w:rsidR="008B5B4F" w:rsidRDefault="008B5B4F" w:rsidP="008B5B4F">
      <w:pPr>
        <w:pStyle w:val="Caption"/>
      </w:pPr>
      <w:r>
        <w:t>Figure 2. Banking sample with highlighted named entities.</w:t>
      </w:r>
    </w:p>
    <w:p w14:paraId="247CE264" w14:textId="60C6730A" w:rsidR="00931002" w:rsidRDefault="00931002"/>
    <w:p w14:paraId="73DE77CC" w14:textId="53ECBF19" w:rsidR="008B5B4F" w:rsidRDefault="004E7A84" w:rsidP="008B5B4F">
      <w:pPr>
        <w:pStyle w:val="Caption"/>
      </w:pPr>
      <w:r>
        <w:rPr>
          <w:noProof/>
        </w:rPr>
        <w:drawing>
          <wp:inline distT="0" distB="0" distL="0" distR="0" wp14:anchorId="4F9562BE" wp14:editId="6E2F649F">
            <wp:extent cx="5486400" cy="2827020"/>
            <wp:effectExtent l="0" t="0" r="0" b="5080"/>
            <wp:docPr id="15108082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0828" name="Picture 6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B4F">
        <w:br/>
      </w:r>
      <w:r w:rsidR="008B5B4F">
        <w:br/>
      </w:r>
      <w:r w:rsidR="008B5B4F">
        <w:t xml:space="preserve">Figure </w:t>
      </w:r>
      <w:r w:rsidR="008B5B4F">
        <w:t>3.</w:t>
      </w:r>
      <w:r w:rsidR="008B5B4F">
        <w:t xml:space="preserve"> Banking sample </w:t>
      </w:r>
      <w:r w:rsidR="008B5B4F">
        <w:t>Metadata</w:t>
      </w:r>
      <w:r w:rsidR="008B5B4F">
        <w:t>.</w:t>
      </w:r>
    </w:p>
    <w:p w14:paraId="4699BE9F" w14:textId="38A6CB84" w:rsidR="00DA6527" w:rsidRDefault="00DA6527"/>
    <w:p w14:paraId="1938429B" w14:textId="77777777" w:rsidR="00DA6527" w:rsidRDefault="00000000">
      <w:pPr>
        <w:pStyle w:val="Heading1"/>
      </w:pPr>
      <w:r>
        <w:t>5. Result</w:t>
      </w:r>
    </w:p>
    <w:p w14:paraId="1E5FF161" w14:textId="176BBB84" w:rsidR="00DA6527" w:rsidRDefault="00000000">
      <w:r>
        <w:t xml:space="preserve">The Language Playground visually identified multiple named entities in both sample passages and displayed their entity types and confidence scores. These observations are based on the two screenshots </w:t>
      </w:r>
      <w:r w:rsidR="00014A08">
        <w:t>only, no</w:t>
      </w:r>
      <w:r>
        <w:t xml:space="preserve"> custom hotel intent model, hotel-specific entity model, or 20-query evaluation </w:t>
      </w:r>
      <w:r>
        <w:lastRenderedPageBreak/>
        <w:t>was performed as part of this documented experiment.</w:t>
      </w:r>
      <w:r w:rsidR="00014A08">
        <w:t xml:space="preserve"> Also, the confidence scores were checked and observed. </w:t>
      </w:r>
    </w:p>
    <w:p w14:paraId="61BBCB23" w14:textId="77777777" w:rsidR="00DA6527" w:rsidRDefault="00000000">
      <w:pPr>
        <w:pStyle w:val="Heading1"/>
      </w:pPr>
      <w:r>
        <w:t>6. Conclusion</w:t>
      </w:r>
    </w:p>
    <w:p w14:paraId="7C6CE0B1" w14:textId="11FFC08E" w:rsidR="00DA6527" w:rsidRDefault="00000000">
      <w:r>
        <w:t xml:space="preserve">The experiment demonstrated how Azure AI Language named entity recognition can identify people, dates, locations, products, and other information in unstructured </w:t>
      </w:r>
      <w:r w:rsidR="006F0AAF">
        <w:t xml:space="preserve">text. </w:t>
      </w:r>
      <w:r>
        <w:t xml:space="preserve">Named entity recognition is different from intent </w:t>
      </w:r>
      <w:r w:rsidR="00A53A7E">
        <w:t>classification, a</w:t>
      </w:r>
      <w:r>
        <w:t xml:space="preserve"> separate classification setup would be needed to recognize hotel guest intents.</w:t>
      </w:r>
    </w:p>
    <w:p w14:paraId="77F4E47A" w14:textId="37478674" w:rsidR="00DA6527" w:rsidRDefault="00000000">
      <w:r>
        <w:t xml:space="preserve">Note: The banking screenshot contains fictional sample personal information. </w:t>
      </w:r>
    </w:p>
    <w:sectPr w:rsidR="00DA6527" w:rsidSect="00034616">
      <w:pgSz w:w="12240" w:h="15840"/>
      <w:pgMar w:top="1080" w:right="1800" w:bottom="1008" w:left="1800" w:header="57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9506578">
    <w:abstractNumId w:val="8"/>
  </w:num>
  <w:num w:numId="2" w16cid:durableId="1914313546">
    <w:abstractNumId w:val="6"/>
  </w:num>
  <w:num w:numId="3" w16cid:durableId="1769038963">
    <w:abstractNumId w:val="5"/>
  </w:num>
  <w:num w:numId="4" w16cid:durableId="35814724">
    <w:abstractNumId w:val="4"/>
  </w:num>
  <w:num w:numId="5" w16cid:durableId="599488703">
    <w:abstractNumId w:val="7"/>
  </w:num>
  <w:num w:numId="6" w16cid:durableId="681519136">
    <w:abstractNumId w:val="3"/>
  </w:num>
  <w:num w:numId="7" w16cid:durableId="396712038">
    <w:abstractNumId w:val="2"/>
  </w:num>
  <w:num w:numId="8" w16cid:durableId="1389264034">
    <w:abstractNumId w:val="1"/>
  </w:num>
  <w:num w:numId="9" w16cid:durableId="1885293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A08"/>
    <w:rsid w:val="00034616"/>
    <w:rsid w:val="0006063C"/>
    <w:rsid w:val="0015074B"/>
    <w:rsid w:val="001F325F"/>
    <w:rsid w:val="0029639D"/>
    <w:rsid w:val="00326F90"/>
    <w:rsid w:val="00330AC5"/>
    <w:rsid w:val="004E7A84"/>
    <w:rsid w:val="006F0AAF"/>
    <w:rsid w:val="008B5B4F"/>
    <w:rsid w:val="00931002"/>
    <w:rsid w:val="00A53A7E"/>
    <w:rsid w:val="00AA1D8D"/>
    <w:rsid w:val="00B47730"/>
    <w:rsid w:val="00CB0664"/>
    <w:rsid w:val="00DA6527"/>
    <w:rsid w:val="00FC693F"/>
    <w:rsid w:val="00FC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E172B"/>
  <w14:defaultImageDpi w14:val="300"/>
  <w15:docId w15:val="{571AAC66-6747-BA4C-9BBD-6A978C1CB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9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49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497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Sudheshna Parimi</cp:lastModifiedBy>
  <cp:revision>9</cp:revision>
  <dcterms:created xsi:type="dcterms:W3CDTF">2013-12-23T23:15:00Z</dcterms:created>
  <dcterms:modified xsi:type="dcterms:W3CDTF">2026-10-29T11:55:00Z</dcterms:modified>
  <cp:category/>
</cp:coreProperties>
</file>