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879C" w14:textId="7C110B29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US"/>
        </w:rPr>
      </w:pPr>
      <w:r w:rsidRPr="0025469E">
        <w:rPr>
          <w:rFonts w:ascii="Times New Roman" w:hAnsi="Times New Roman" w:cs="Times New Roman"/>
          <w:b/>
          <w:bCs/>
          <w:kern w:val="0"/>
          <w:lang w:val="en-US"/>
        </w:rPr>
        <w:t xml:space="preserve">Step 1: Take the resume wordings (from JOBSCAN) and words (from JOBSCAN) to </w:t>
      </w:r>
      <w:proofErr w:type="spellStart"/>
      <w:r w:rsidRPr="0025469E">
        <w:rPr>
          <w:rFonts w:ascii="Times New Roman" w:hAnsi="Times New Roman" w:cs="Times New Roman"/>
          <w:b/>
          <w:bCs/>
          <w:kern w:val="0"/>
          <w:lang w:val="en-US"/>
        </w:rPr>
        <w:t>ChatGPT</w:t>
      </w:r>
      <w:proofErr w:type="spellEnd"/>
      <w:r w:rsidRPr="0025469E">
        <w:rPr>
          <w:rFonts w:ascii="Times New Roman" w:hAnsi="Times New Roman" w:cs="Times New Roman"/>
          <w:b/>
          <w:bCs/>
          <w:kern w:val="0"/>
          <w:lang w:val="en-US"/>
        </w:rPr>
        <w:t>:</w:t>
      </w:r>
    </w:p>
    <w:p w14:paraId="411A1AE9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11027FAA" w14:textId="32F3769C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 xml:space="preserve">Can you write about each professional experience, project, publication using the STAR </w:t>
      </w:r>
      <w:proofErr w:type="gramStart"/>
      <w:r w:rsidRPr="0025469E">
        <w:rPr>
          <w:rFonts w:ascii="Times New Roman" w:hAnsi="Times New Roman" w:cs="Times New Roman"/>
          <w:kern w:val="0"/>
          <w:lang w:val="en-US"/>
        </w:rPr>
        <w:t>method</w:t>
      </w:r>
      <w:proofErr w:type="gramEnd"/>
    </w:p>
    <w:p w14:paraId="3479F275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18DBE2A2" w14:textId="405914A6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Can you also induce all the following words:</w:t>
      </w:r>
    </w:p>
    <w:p w14:paraId="4692159A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D5389FD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 xml:space="preserve">change </w:t>
      </w:r>
      <w:proofErr w:type="gramStart"/>
      <w:r w:rsidRPr="0025469E">
        <w:rPr>
          <w:rFonts w:ascii="Times New Roman" w:hAnsi="Times New Roman" w:cs="Times New Roman"/>
          <w:kern w:val="0"/>
          <w:lang w:val="en-US"/>
        </w:rPr>
        <w:t>management</w:t>
      </w:r>
      <w:proofErr w:type="gramEnd"/>
    </w:p>
    <w:p w14:paraId="38E18EF8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coaching</w:t>
      </w:r>
    </w:p>
    <w:p w14:paraId="403694B0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analytics</w:t>
      </w:r>
    </w:p>
    <w:p w14:paraId="08F3008D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 xml:space="preserve">use </w:t>
      </w:r>
      <w:proofErr w:type="gramStart"/>
      <w:r w:rsidRPr="0025469E">
        <w:rPr>
          <w:rFonts w:ascii="Times New Roman" w:hAnsi="Times New Roman" w:cs="Times New Roman"/>
          <w:kern w:val="0"/>
          <w:lang w:val="en-US"/>
        </w:rPr>
        <w:t>cases</w:t>
      </w:r>
      <w:proofErr w:type="gramEnd"/>
    </w:p>
    <w:p w14:paraId="6D68E82D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data quality</w:t>
      </w:r>
    </w:p>
    <w:p w14:paraId="6CA00712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data collection</w:t>
      </w:r>
    </w:p>
    <w:p w14:paraId="523C3FFD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business analysis</w:t>
      </w:r>
    </w:p>
    <w:p w14:paraId="6C6FAFE3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complex data sets</w:t>
      </w:r>
    </w:p>
    <w:p w14:paraId="13BB95A6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quality standards</w:t>
      </w:r>
    </w:p>
    <w:p w14:paraId="1E68B049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analytical support</w:t>
      </w:r>
    </w:p>
    <w:p w14:paraId="313FB617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data visualization</w:t>
      </w:r>
    </w:p>
    <w:p w14:paraId="74395476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mentoring employees</w:t>
      </w:r>
    </w:p>
    <w:p w14:paraId="566A3757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performance indicators</w:t>
      </w:r>
    </w:p>
    <w:p w14:paraId="43D9E3D7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stakeholder management</w:t>
      </w:r>
    </w:p>
    <w:p w14:paraId="190683C7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statistical techniques</w:t>
      </w:r>
    </w:p>
    <w:p w14:paraId="29FA2683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software development life cycle</w:t>
      </w:r>
    </w:p>
    <w:p w14:paraId="57E94C5E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collaboration</w:t>
      </w:r>
    </w:p>
    <w:p w14:paraId="2C23A71D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accuracy</w:t>
      </w:r>
    </w:p>
    <w:p w14:paraId="6ECECBC3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Mentoring</w:t>
      </w:r>
    </w:p>
    <w:p w14:paraId="0E6BFBF1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committed</w:t>
      </w:r>
    </w:p>
    <w:p w14:paraId="5FAD0904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Decision making</w:t>
      </w:r>
    </w:p>
    <w:p w14:paraId="0C3FCEB3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analytical skills</w:t>
      </w:r>
    </w:p>
    <w:p w14:paraId="06E96041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exercises judgment</w:t>
      </w:r>
    </w:p>
    <w:p w14:paraId="421E4C12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 xml:space="preserve">attention to </w:t>
      </w:r>
      <w:proofErr w:type="gramStart"/>
      <w:r w:rsidRPr="0025469E">
        <w:rPr>
          <w:rFonts w:ascii="Times New Roman" w:hAnsi="Times New Roman" w:cs="Times New Roman"/>
          <w:kern w:val="0"/>
          <w:lang w:val="en-US"/>
        </w:rPr>
        <w:t>detail</w:t>
      </w:r>
      <w:proofErr w:type="gramEnd"/>
    </w:p>
    <w:p w14:paraId="1F5919B2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 xml:space="preserve">works </w:t>
      </w:r>
      <w:proofErr w:type="gramStart"/>
      <w:r w:rsidRPr="0025469E">
        <w:rPr>
          <w:rFonts w:ascii="Times New Roman" w:hAnsi="Times New Roman" w:cs="Times New Roman"/>
          <w:kern w:val="0"/>
          <w:lang w:val="en-US"/>
        </w:rPr>
        <w:t>independently</w:t>
      </w:r>
      <w:proofErr w:type="gramEnd"/>
    </w:p>
    <w:p w14:paraId="383B7C42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written communication</w:t>
      </w:r>
    </w:p>
    <w:p w14:paraId="58D86891" w14:textId="6C06A26B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 xml:space="preserve">problem solving </w:t>
      </w:r>
      <w:proofErr w:type="gramStart"/>
      <w:r w:rsidRPr="0025469E">
        <w:rPr>
          <w:rFonts w:ascii="Times New Roman" w:hAnsi="Times New Roman" w:cs="Times New Roman"/>
          <w:kern w:val="0"/>
          <w:lang w:val="en-US"/>
        </w:rPr>
        <w:t>skills</w:t>
      </w:r>
      <w:proofErr w:type="gramEnd"/>
    </w:p>
    <w:p w14:paraId="01305926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analysis</w:t>
      </w:r>
    </w:p>
    <w:p w14:paraId="36D8AB72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in-depth</w:t>
      </w:r>
    </w:p>
    <w:p w14:paraId="31360770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techniques</w:t>
      </w:r>
    </w:p>
    <w:p w14:paraId="00C81C86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change</w:t>
      </w:r>
    </w:p>
    <w:p w14:paraId="17FAE313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quality</w:t>
      </w:r>
    </w:p>
    <w:p w14:paraId="0EE611B2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reports</w:t>
      </w:r>
    </w:p>
    <w:p w14:paraId="2B4184B6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reviews</w:t>
      </w:r>
    </w:p>
    <w:p w14:paraId="0B8D0E4D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analyzes</w:t>
      </w:r>
    </w:p>
    <w:p w14:paraId="3D6A6971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communities</w:t>
      </w:r>
    </w:p>
    <w:p w14:paraId="365BDE7E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understands</w:t>
      </w:r>
    </w:p>
    <w:p w14:paraId="7D73601C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unsolicited</w:t>
      </w:r>
    </w:p>
    <w:p w14:paraId="344D16F9" w14:textId="39C040EC" w:rsidR="004453E2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proofErr w:type="spellStart"/>
      <w:r w:rsidRPr="0025469E">
        <w:rPr>
          <w:rFonts w:ascii="Times New Roman" w:hAnsi="Times New Roman" w:cs="Times New Roman"/>
          <w:kern w:val="0"/>
          <w:lang w:val="en-US"/>
        </w:rPr>
        <w:t>participates</w:t>
      </w:r>
      <w:r w:rsidR="00C55E05">
        <w:rPr>
          <w:rFonts w:ascii="Times New Roman" w:hAnsi="Times New Roman" w:cs="Times New Roman"/>
          <w:kern w:val="0"/>
          <w:lang w:val="en-US"/>
        </w:rPr>
        <w:t>s</w:t>
      </w:r>
      <w:proofErr w:type="spellEnd"/>
    </w:p>
    <w:p w14:paraId="26FBCA94" w14:textId="6B2FB338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US"/>
        </w:rPr>
      </w:pPr>
      <w:r w:rsidRPr="0025469E">
        <w:rPr>
          <w:rFonts w:ascii="Times New Roman" w:hAnsi="Times New Roman" w:cs="Times New Roman"/>
          <w:b/>
          <w:bCs/>
          <w:kern w:val="0"/>
          <w:lang w:val="en-US"/>
        </w:rPr>
        <w:lastRenderedPageBreak/>
        <w:t>Step 2:</w:t>
      </w:r>
    </w:p>
    <w:p w14:paraId="334429A7" w14:textId="3BD49C70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Can you write this in passive tone and use good action word</w:t>
      </w:r>
      <w:r w:rsidR="00BE7588" w:rsidRPr="0025469E">
        <w:rPr>
          <w:rFonts w:ascii="Times New Roman" w:hAnsi="Times New Roman" w:cs="Times New Roman"/>
          <w:kern w:val="0"/>
          <w:lang w:val="en-US"/>
        </w:rPr>
        <w:t>s</w:t>
      </w:r>
      <w:r w:rsidRPr="0025469E">
        <w:rPr>
          <w:rFonts w:ascii="Times New Roman" w:hAnsi="Times New Roman" w:cs="Times New Roman"/>
          <w:kern w:val="0"/>
          <w:lang w:val="en-US"/>
        </w:rPr>
        <w:t>.</w:t>
      </w:r>
    </w:p>
    <w:p w14:paraId="1C4BF0E4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51E76211" w14:textId="77777777" w:rsidR="004453E2" w:rsidRPr="0025469E" w:rsidRDefault="004453E2" w:rsidP="00B615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40F19DA4" w14:textId="0C77258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US"/>
        </w:rPr>
      </w:pPr>
      <w:r w:rsidRPr="0025469E">
        <w:rPr>
          <w:rFonts w:ascii="Times New Roman" w:hAnsi="Times New Roman" w:cs="Times New Roman"/>
          <w:b/>
          <w:bCs/>
          <w:kern w:val="0"/>
          <w:lang w:val="en-US"/>
        </w:rPr>
        <w:t>Step 3:</w:t>
      </w:r>
    </w:p>
    <w:p w14:paraId="3436451E" w14:textId="287169F8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5469E">
        <w:rPr>
          <w:rFonts w:ascii="Times New Roman" w:hAnsi="Times New Roman" w:cs="Times New Roman"/>
          <w:kern w:val="0"/>
          <w:lang w:val="en-US"/>
        </w:rPr>
        <w:t>Can you induce the words "Unsolicited", "works independently", logically into the sentence.</w:t>
      </w:r>
    </w:p>
    <w:p w14:paraId="386FEC40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4C3EFB58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762027AF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15E23C8" w14:textId="6A867591" w:rsidR="0025469E" w:rsidRPr="0025469E" w:rsidRDefault="0025469E" w:rsidP="00B615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US"/>
        </w:rPr>
      </w:pPr>
      <w:r w:rsidRPr="0025469E">
        <w:rPr>
          <w:rFonts w:ascii="Times New Roman" w:hAnsi="Times New Roman" w:cs="Times New Roman"/>
          <w:b/>
          <w:bCs/>
          <w:kern w:val="0"/>
          <w:lang w:val="en-US"/>
        </w:rPr>
        <w:t>Skills:</w:t>
      </w:r>
    </w:p>
    <w:p w14:paraId="50106748" w14:textId="2B31D7B5" w:rsidR="0025469E" w:rsidRPr="0025469E" w:rsidRDefault="0025469E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proofErr w:type="spellStart"/>
      <w:r w:rsidRPr="0025469E">
        <w:rPr>
          <w:rFonts w:ascii="Times New Roman" w:hAnsi="Times New Roman" w:cs="Times New Roman"/>
          <w:color w:val="4A4A4A"/>
          <w:shd w:val="clear" w:color="auto" w:fill="FFFFFF"/>
        </w:rPr>
        <w:t>Algorithms</w:t>
      </w:r>
      <w:proofErr w:type="spellEnd"/>
      <w:r w:rsidRPr="0025469E">
        <w:rPr>
          <w:rFonts w:ascii="Times New Roman" w:hAnsi="Times New Roman" w:cs="Times New Roman"/>
          <w:color w:val="4A4A4A"/>
          <w:shd w:val="clear" w:color="auto" w:fill="FFFFFF"/>
        </w:rPr>
        <w:t xml:space="preserve">, Anaconda Platform, Analytical Support, Analytical Thinking, Artificial Intelligence (AI), Business Intelligence (BI), Data Analysis, Data Analytics, Data Insights, Data Processing, Data Science, Data Tools, Data Visualization, Decision Making, Google </w:t>
      </w:r>
      <w:proofErr w:type="spellStart"/>
      <w:r w:rsidRPr="0025469E">
        <w:rPr>
          <w:rFonts w:ascii="Times New Roman" w:hAnsi="Times New Roman" w:cs="Times New Roman"/>
          <w:color w:val="4A4A4A"/>
          <w:shd w:val="clear" w:color="auto" w:fill="FFFFFF"/>
        </w:rPr>
        <w:t>Colaboratory</w:t>
      </w:r>
      <w:proofErr w:type="spellEnd"/>
      <w:r w:rsidRPr="0025469E">
        <w:rPr>
          <w:rFonts w:ascii="Times New Roman" w:hAnsi="Times New Roman" w:cs="Times New Roman"/>
          <w:color w:val="4A4A4A"/>
          <w:shd w:val="clear" w:color="auto" w:fill="FFFFFF"/>
        </w:rPr>
        <w:t xml:space="preserve">, Jupyter Notebook, Leadership, Machine Learning, Machine Learning Algorithms, Microsoft Excel, Microsoft Power BI, MySQL, Pandas Python Library, People Management, Plotly, Problem Solving, Python (Programming Language), Python Matplotlib, Python </w:t>
      </w:r>
      <w:proofErr w:type="spellStart"/>
      <w:r w:rsidRPr="0025469E">
        <w:rPr>
          <w:rFonts w:ascii="Times New Roman" w:hAnsi="Times New Roman" w:cs="Times New Roman"/>
          <w:color w:val="4A4A4A"/>
          <w:shd w:val="clear" w:color="auto" w:fill="FFFFFF"/>
        </w:rPr>
        <w:t>Numpy</w:t>
      </w:r>
      <w:proofErr w:type="spellEnd"/>
      <w:r w:rsidRPr="0025469E">
        <w:rPr>
          <w:rFonts w:ascii="Times New Roman" w:hAnsi="Times New Roman" w:cs="Times New Roman"/>
          <w:color w:val="4A4A4A"/>
          <w:shd w:val="clear" w:color="auto" w:fill="FFFFFF"/>
        </w:rPr>
        <w:t>, python seaborn, Reinforcement Learning, Scikit-Learn, Structured Query Language (SQL), Supervised Learning, Unsupervised Learning</w:t>
      </w:r>
    </w:p>
    <w:p w14:paraId="49470F68" w14:textId="77777777" w:rsidR="0043104F" w:rsidRPr="0025469E" w:rsidRDefault="0043104F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74EACB62" w14:textId="77777777" w:rsidR="0043104F" w:rsidRPr="0025469E" w:rsidRDefault="0043104F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5CB0FD14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037CC14C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5C8B6316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4509FDCD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472B7567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6AACF0E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51F50A30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24355E0B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08D4DFBE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0E3DB4DB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46E21677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7DF36897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D951B2E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28A7B0BD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1E0B0E1D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2D7D170F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78A6BE8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116E20F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C1B440B" w14:textId="77777777" w:rsidR="00B615EC" w:rsidRPr="0025469E" w:rsidRDefault="00B615EC" w:rsidP="00B615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5156F03D" w14:textId="234DEA13" w:rsidR="00B615EC" w:rsidRPr="0025469E" w:rsidRDefault="00B615EC" w:rsidP="00BE758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sectPr w:rsidR="00B615EC" w:rsidRPr="0025469E" w:rsidSect="008D5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E2F"/>
    <w:multiLevelType w:val="hybridMultilevel"/>
    <w:tmpl w:val="B750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0925"/>
    <w:multiLevelType w:val="multilevel"/>
    <w:tmpl w:val="151A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2E33"/>
    <w:multiLevelType w:val="multilevel"/>
    <w:tmpl w:val="20C6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CC3806"/>
    <w:multiLevelType w:val="hybridMultilevel"/>
    <w:tmpl w:val="F8EC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86265"/>
    <w:multiLevelType w:val="multilevel"/>
    <w:tmpl w:val="2C5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1C33CA"/>
    <w:multiLevelType w:val="hybridMultilevel"/>
    <w:tmpl w:val="0B84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95976"/>
    <w:multiLevelType w:val="hybridMultilevel"/>
    <w:tmpl w:val="B4C0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67D4C"/>
    <w:multiLevelType w:val="hybridMultilevel"/>
    <w:tmpl w:val="2424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538A7"/>
    <w:multiLevelType w:val="hybridMultilevel"/>
    <w:tmpl w:val="6186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26CF9"/>
    <w:multiLevelType w:val="hybridMultilevel"/>
    <w:tmpl w:val="B670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867573">
    <w:abstractNumId w:val="1"/>
  </w:num>
  <w:num w:numId="2" w16cid:durableId="1644461611">
    <w:abstractNumId w:val="4"/>
  </w:num>
  <w:num w:numId="3" w16cid:durableId="22555560">
    <w:abstractNumId w:val="2"/>
  </w:num>
  <w:num w:numId="4" w16cid:durableId="1862356772">
    <w:abstractNumId w:val="5"/>
  </w:num>
  <w:num w:numId="5" w16cid:durableId="1060858389">
    <w:abstractNumId w:val="9"/>
  </w:num>
  <w:num w:numId="6" w16cid:durableId="288900700">
    <w:abstractNumId w:val="8"/>
  </w:num>
  <w:num w:numId="7" w16cid:durableId="1867864420">
    <w:abstractNumId w:val="0"/>
  </w:num>
  <w:num w:numId="8" w16cid:durableId="93979265">
    <w:abstractNumId w:val="3"/>
  </w:num>
  <w:num w:numId="9" w16cid:durableId="216476483">
    <w:abstractNumId w:val="7"/>
  </w:num>
  <w:num w:numId="10" w16cid:durableId="30790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1"/>
    <w:rsid w:val="0025469E"/>
    <w:rsid w:val="003B374F"/>
    <w:rsid w:val="0043104F"/>
    <w:rsid w:val="00431F8D"/>
    <w:rsid w:val="004453E2"/>
    <w:rsid w:val="00462E81"/>
    <w:rsid w:val="004C0806"/>
    <w:rsid w:val="00806FE6"/>
    <w:rsid w:val="009C6A00"/>
    <w:rsid w:val="00B615EC"/>
    <w:rsid w:val="00BE7588"/>
    <w:rsid w:val="00C55E05"/>
    <w:rsid w:val="00CD5D8E"/>
    <w:rsid w:val="00D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1A545"/>
  <w15:chartTrackingRefBased/>
  <w15:docId w15:val="{81D67CBE-EA41-5B4E-8F71-EE6B2422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9C6A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ighlight">
    <w:name w:val="highlight"/>
    <w:basedOn w:val="DefaultParagraphFont"/>
    <w:rsid w:val="00DE45F7"/>
  </w:style>
  <w:style w:type="paragraph" w:styleId="ListParagraph">
    <w:name w:val="List Paragraph"/>
    <w:basedOn w:val="Normal"/>
    <w:uiPriority w:val="34"/>
    <w:qFormat/>
    <w:rsid w:val="00BE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Dube</dc:creator>
  <cp:keywords/>
  <dc:description/>
  <cp:lastModifiedBy>Urvashi Dube</cp:lastModifiedBy>
  <cp:revision>12</cp:revision>
  <dcterms:created xsi:type="dcterms:W3CDTF">2023-12-15T05:11:00Z</dcterms:created>
  <dcterms:modified xsi:type="dcterms:W3CDTF">2023-12-15T09:17:00Z</dcterms:modified>
</cp:coreProperties>
</file>