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b/>
          <w:bCs/>
          <w:sz w:val="36"/>
          <w:szCs w:val="36"/>
        </w:rPr>
        <w:t xml:space="preserve">CIEML Project — Master Handoff Summary</w:t>
      </w:r>
    </w:p>
    <w:p>
      <w:pPr>
        <w:spacing w:after="400"/>
      </w:pPr>
      <w:r>
        <w:rPr>
          <w:i/>
          <w:iCs/>
          <w:color w:val="2F5496"/>
          <w:sz w:val="24"/>
          <w:szCs w:val="24"/>
        </w:rPr>
        <w:t xml:space="preserve">Coastal Interpretable Environmental Machine Learning — Visakhapatnam, May 2026</w:t>
      </w:r>
    </w:p>
    <w:p>
      <w:pPr>
        <w:pStyle w:val="Heading1"/>
        <w:spacing w:after="140" w:before="320"/>
      </w:pPr>
      <w:r>
        <w:t xml:space="preserve">1. What This Project Is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machine-learning-based coastal water quality study of six stations along the Visakhapatnam coastline (Fishing Harbour, Novotel, Kailasagiri, Rushikonda, RK Beach, Sagar Nagar), using a KOR ProDSS handheld multiparameter sonde, May 2026. Goal: a Q1/Q2-journal-quality manuscript introducing CIEML, a five-stage reusable framework (Quality Assurance → Statistical Validation → Environmental Regime Discovery → Explainable Machine Learning → External Environmental Validation) that discovers and explains water-quality regimes without relying on an externally imposed classification scheme.</w:t>
      </w:r>
    </w:p>
    <w:p>
      <w:pPr>
        <w:pStyle w:val="Heading1"/>
        <w:spacing w:after="140" w:before="320"/>
      </w:pPr>
      <w:r>
        <w:t xml:space="preserve">2. All Deliverable Files (already generated — re-attached with this summary)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CIEML_Manuscript_FINAL.docx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complete, submission-track manuscript: Abstract through Conclusion, References, all 3 in-text tables, all 5 Critical Revisions from the peer-review audit already integrated.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cieml_pipeline.py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full, reproducible analysis pipeline (cleaning → stats → PCA → clustering → RF/SHAP → Isolation Forest), single script, seed fixed at 42. Currently built for the ORIGINAL dataset — needs re-pointing at the updated file.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 Python package versions used, for reproducibility.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Figure_CIEML_Workflow.png / uploaded architecture diagram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5-stage framework schematic (Figure 2 in the manuscript).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Figure_Study_Area_Map.png / uploaded geological map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Station locations + geology (Figure 1 in the manuscript).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analytical figures (Figure_1 through Figure_12 in outputs)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Results-section figures at 600 DPI: raw data profile, sensor artifact evidence, cleaned distributions, correlation/VIF, PCA, K-means, hierarchical clustering, SHAP/permutation importance + anomalies, IF vs LOF, sensitivity analysis, bootstrap robustness, weather validation.</w:t>
            </w:r>
          </w:p>
        </w:tc>
      </w:tr>
    </w:tbl>
    <w:p>
      <w:pPr>
        <w:spacing w:after="140" w:line="2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Note: every number in these files reflects the ORIGINAL dataset (184 raw rows → 154 after cleaning). They are not yet updated for the new file — see Section 5.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 The Full Journey — What We Actually Did (condensed)</w:t>
      </w:r>
    </w:p>
    <w:p>
      <w:pPr>
        <w:pStyle w:val="Heading2"/>
        <w:spacing w:after="100" w:before="240"/>
      </w:pPr>
      <w:r>
        <w:t xml:space="preserve">Phase 1 — Data Cleaning (the part that took the most iteration)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Found TSS was 100% zero across all rows — dead sensor channel, dropped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First cleaning attempt (flag extreme pH&lt;7/DO=0/Turbidity=0, then linear-interpolate) FAILED — created fake flat-lined data because interpolation at the start of a series just copies the nearest later value backward.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Root cause diagnosed properly: a multi-day sensor/probe-conditioning artifact affecting pH, DO, Salinity, and Turbidity at every station, visible as a smooth multi-day recovery curve in the RAW (unmodified)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Fix adopted: exclude the first 5 calendar days per station entirely (not per-value patching). Reduced dataset from 184 → 154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Verified this fix with a self-consistency check: the artifact direction (salinity UP, pH DOWN) is the opposite of what real storm-driven dilution would cause — confirms it's instrument, not environment.</w:t>
      </w:r>
    </w:p>
    <w:p>
      <w:pPr>
        <w:pStyle w:val="Heading2"/>
        <w:spacing w:after="100" w:before="240"/>
      </w:pPr>
      <w:r>
        <w:t xml:space="preserve">Phase 2 — Statistical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Found and fixed TWO multicollinearity problems: the obvious one (Conductivity/SpCond/TDS/Salinity/NLF-Cond all r≥0.99 → kept only Salinity) and one nobody flagged in advance (DO mg/L vs DO %sat, VIF ~400 → kept only DO mg/L).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Final ML feature set: pH, Salinity, DO (mg/L), Turbidity, Temperature — all VIF &lt; 2.1.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KMO = 0.587, Bartlett's p&lt;0.001 — modest but statistically justified for PCA.</w:t>
      </w:r>
    </w:p>
    <w:p>
      <w:pPr>
        <w:pStyle w:val="Heading2"/>
        <w:spacing w:after="100" w:before="240"/>
      </w:pPr>
      <w:r>
        <w:t xml:space="preserve">Phase 3 — Environmental Regime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PCA: PC1 (49.6%) = sheltered-basin vs. open-beach gradient; PC2 (28.0%) = independent temperature axis.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K-means tested K=2,3,4 — K=3 won on Calinski-Harabasz; K=4 was WORSE on 2 of 3 validity metrics (rejected as overfitting, not just "more granular").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Cross-validated K=3 against Ward's hierarchical clustering independently — Adjusted Rand Index = 0.908 (very strong agreement).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3 regimes found: sheltered/hypoxic Fishing Harbour (n=20, 100% one station), moderate-turbidity open beaches (n=60), extreme-turbidity open beaches (n=74).</w:t>
      </w:r>
    </w:p>
    <w:p>
      <w:pPr>
        <w:pStyle w:val="Heading2"/>
        <w:spacing w:after="100" w:before="240"/>
      </w:pPr>
      <w:r>
        <w:t xml:space="preserve">Phase 4 — Explainable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Random Forest trained on cluster labels (interpretation only, never used predictively) — 94.2% cross-validated accuracy confirms clusters are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SHAP + Permutation Importance BOTH independently ranked Turbidity as the dominant driver by a wide margin; Temperature ranked last in both.</w:t>
      </w:r>
    </w:p>
    <w:p>
      <w:pPr>
        <w:pStyle w:val="Heading2"/>
        <w:spacing w:after="100" w:before="240"/>
      </w:pPr>
      <w:r>
        <w:t xml:space="preserve">Phase 5 — Anomaly Detection + External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Isolation Forest flagged 8/154 days as anomalous, including RK Beach (May 6-7: extreme turbidity, low salinity) and Kailasagiri (May 10-11: calm, oxygen-rich).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LOF run in parallel — flagged a COMPLETELY DIFFERENT set of 8 days, zero overlap. Explained as expected (global vs. local anomaly detection), not a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Pulled REAL Open-Meteo weather data for Visakhapatnam, May 2026. Kailasagiri's calm spell matched a real 10-day dry stretch exactly. RK Beach's event did NOT match a same-day storm — the real storm peaked May 1-2, so this became a LAGGED coastal response finding (4-5 day lag), not a same-day match.</w:t>
      </w:r>
    </w:p>
    <w:p>
      <w:pPr>
        <w:pStyle w:val="Heading2"/>
        <w:spacing w:after="100" w:before="240"/>
      </w:pPr>
      <w:r>
        <w:t xml:space="preserve">Phase 6 — Robustness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Sensitivity analysis: re-ran everything with 4-day and 6-day exclusion windows instead of 5 — results barely changed (ARI ≥ 0.975 across all comparisons).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Bootstrap (1,000 resamples): PCA loadings never flipped sign; cluster assignments stayed stable (mean ARI = 0.935).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Tested LOESS smoothing as an alternative to hard exclusion — LOESS actively corrupted clean days by blending in the artifact, confirming exclusion was the right call.</w:t>
      </w:r>
    </w:p>
    <w:p>
      <w:pPr>
        <w:pStyle w:val="Heading2"/>
        <w:spacing w:after="100" w:before="240"/>
      </w:pPr>
      <w:r>
        <w:t xml:space="preserve">Phase 7 — Manuscript + Peer-Review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Wrote all 8 sections (Abstract through Conclusion) in full journal-quality prose, plus a Literature Comparison Matrix against 2 real, verified reference papers.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 a full mock peer-review audit on ourselves (Phase 1: critique; Phase 2: readiness scores per journal). Found and fixed 5 Critical Revisions: orphaned geology figure, unaddressed pseudoreplication (154 station-days nested in 6 stations), missing null-model defense for clustering, unstated cluster-station composition, and soft language around the N=1 storm-lag claim that needed a hard disclaimer.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All 5 fixes are already integrated into CIEML_Manuscript_FINAL.docx — verified by re-extracting the actual rebuilt PDF text, not just assumed.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Identified 2 remaining high-value analyses not yet run: a mixed-effects/block-permutation model (formally addresses pseudoreplication) and a full-month precipitation-vs-turbidity lag cross-correlation (upgrades the storm-lag claim beyond N=1).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Key Numbers Reference Sheet (original dataset — will change with new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2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rows → cleaned rows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184 → 154 (5-day exclusion per station)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ML feature set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pH, Salinity, DO (mg/L), Turbidity, Temperature (max VIF 2.04)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PCA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PC1=49.6%, PC2=28.0%, cumulative=77.6%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K-means vs Hierarchical agreement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Adjusted Rand Index = 0.908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 cluster classification accuracy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94.2% ± 0.052 (5-fold CV)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Dominant driver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Turbidity (Permutation Imp.=0.282, SHAP=0.181, both highest)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Extreme-turbidity cluster mean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1,011 FNU (n=74 days)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Sheltered-basin cluster (Fishing Harbour)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 mean 2.99 mg/L (~43% sat.), CV=67%, n=20, 100% one station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Sensitivity analysis (4/5/6-day window)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 ≥ 0.975 across all comparisons — robust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Bootstrap cluster stability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ARI = 0.935 (95% CI 0.780–1.000), 1,000 resamples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Anomalies detected (Isolation Forest)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8/154 days (5.2%), incl. RK Beach May 6-7, Kailasagiri May 10-11</w:t>
            </w:r>
          </w:p>
        </w:tc>
      </w:tr>
      <w:tr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Storm-lag finding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storm peaked May 1-2; RK Beach anomaly appeared May 6-7 — 4-5 day lag, N=1 event, explicitly hedged as falsifiable hypothesis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5. CURRENT STATUS — The Updated Dataset (unresolved, this is where we stopped)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 uploaded May_Month_Data_updated.xlsx. This is NOT a trivial update — it changes the foundation everything above was built on. What we found: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16 rows were substantively revised (not just 2 missing Sagar Nagar days added, though that happened too — now 186 rows, all 6 stations at 31 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Every single changed row falls on Day 1-3 of each station's deployment — exactly the worst part of the old artifact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pH, DO, and Salinity for Days 1-3 now look genuinely FIXED — physically plausible values from Day 1 onward at every station. This is good news.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BUT: new problem found — RK Beach Day 1 Turbidity is now −25.29 FNU. Physically impossible. Needs your team's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BUT: Novotel Turbidity reversed from exactly 0.00 (Days 1-3) to 909–1,038 FNU — among the highest readings in the whole month. Large, unexplained jump, not just "toward normal."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Rushikonda Turbidity roughly tripled on the same days (63–110 → 208–317 FNU). Smaller version of the same concern.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Days 4-5 were NOT touched by whatever correction process ran — you confirmed you personally collected this data in the field. On inspection, May 4-5 values are physically plausible everywhere (no impossible values), though pH sits somewhat below the eventual month-long plateau at every station, jumping up in sync exactly on Day 6. One clean question for your team: was calibration/equipment identical across May 4, 5, and 6? If yes → treat May 4-5 as real signal, keep as-is. If equipment changed on Day 6 → that explains the jump without doubting your field data.</w:t>
      </w:r>
    </w:p>
    <w:p>
      <w:pPr>
        <w:pStyle w:val="Heading1"/>
        <w:spacing w:after="140" w:before="320"/>
      </w:pPr>
      <w:r>
        <w:t xml:space="preserve">6. Next Steps — Prioritized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Get your team's answer on the RK Beach negative-turbidity value and the Novotel/Rushikonda turbidity jumps (Section 5 above) — this determines how Stage 1 QA gets redone.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Confirm with your team whether equipment/calibration changed between May 5 and May 6 (closes the May 4-5 question cleanly).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Once both answers are in: re-run Stage 1 QA from zero assumptions on the new file — do not reuse the old 5-day exclusion rule until it's re-justified against this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Re-run the full pipeline (cieml_pipeline.py, re-pointed at the new file): descriptive stats → VIF/KMO → PCA → clustering (re-test K=2-4 fresh, don't assume K=3 still wins) → hierarchical cross-validation → statistical tests → RF/SHAP/permutation → Isolation Forest/LOF → external weather re-check.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Re-run the robustness suite: sensitivity analysis, bootstrap, LOESS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Regenerate all 12 analytical figures with new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Update every specific number in the manuscript text against the new results — do not assume old numbers still hold anywhere.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Still outstanding from the peer-review audit, independent of the new data: run the mixed-effects model (pseudoreplication fix) and the full-month lag cross-correlation (upgrades storm-lag claim beyond N=1).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Framework and manuscript STRUCTURE do not need to change — only the numbers flowing through them.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2026-07-18T10:53:26.143Z</dcterms:created>
  <dcterms:modified xsi:type="dcterms:W3CDTF">2026-07-18T10:53:26.156Z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